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227"/>
        <w:gridCol w:w="283"/>
        <w:gridCol w:w="284"/>
        <w:gridCol w:w="5494"/>
      </w:tblGrid>
      <w:tr w:rsidR="004F0CC8" w:rsidRPr="00BC1628" w14:paraId="5B5E6EBE" w14:textId="77777777" w:rsidTr="004F0CC8">
        <w:tc>
          <w:tcPr>
            <w:tcW w:w="3227" w:type="dxa"/>
            <w:tcBorders>
              <w:top w:val="nil"/>
              <w:left w:val="nil"/>
              <w:bottom w:val="nil"/>
              <w:right w:val="nil"/>
            </w:tcBorders>
            <w:vAlign w:val="center"/>
          </w:tcPr>
          <w:p w14:paraId="5BAF2A68" w14:textId="77777777" w:rsidR="004F0CC8" w:rsidRDefault="004F0CC8" w:rsidP="004F0CC8">
            <w:pPr>
              <w:pStyle w:val="Header"/>
              <w:spacing w:before="120" w:after="120"/>
              <w:rPr>
                <w:rFonts w:ascii="Verdana" w:hAnsi="Verdana"/>
                <w:szCs w:val="24"/>
              </w:rPr>
            </w:pPr>
            <w:r w:rsidRPr="007C61E3">
              <w:rPr>
                <w:rFonts w:ascii="Verdana" w:hAnsi="Verdana"/>
                <w:noProof/>
                <w:szCs w:val="24"/>
                <w:lang w:val="en-US"/>
              </w:rPr>
              <w:drawing>
                <wp:inline distT="0" distB="0" distL="0" distR="0" wp14:anchorId="4CCB42D0" wp14:editId="2CCF101D">
                  <wp:extent cx="1285875" cy="868940"/>
                  <wp:effectExtent l="0" t="0" r="0" b="7620"/>
                  <wp:docPr id="4" name="Picture 4" descr="P:\LLP IT coordination\Forms\Application Forms\Call 2013\eForms\2. Analysis\1. Prototypes\1. Word Forms\EAC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LP IT coordination\Forms\Application Forms\Call 2013\eForms\2. Analysis\1. Prototypes\1. Word Forms\EAC_E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868940"/>
                          </a:xfrm>
                          <a:prstGeom prst="rect">
                            <a:avLst/>
                          </a:prstGeom>
                          <a:noFill/>
                          <a:ln>
                            <a:noFill/>
                          </a:ln>
                        </pic:spPr>
                      </pic:pic>
                    </a:graphicData>
                  </a:graphic>
                </wp:inline>
              </w:drawing>
            </w:r>
          </w:p>
        </w:tc>
        <w:tc>
          <w:tcPr>
            <w:tcW w:w="283" w:type="dxa"/>
            <w:tcBorders>
              <w:top w:val="nil"/>
              <w:left w:val="nil"/>
              <w:bottom w:val="nil"/>
              <w:right w:val="nil"/>
            </w:tcBorders>
            <w:vAlign w:val="center"/>
          </w:tcPr>
          <w:p w14:paraId="69FAC254" w14:textId="77777777" w:rsidR="004F0CC8" w:rsidRDefault="004F0CC8" w:rsidP="004F0CC8">
            <w:pPr>
              <w:pStyle w:val="Header"/>
              <w:rPr>
                <w:rFonts w:ascii="Verdana" w:hAnsi="Verdana"/>
                <w:szCs w:val="24"/>
              </w:rPr>
            </w:pPr>
          </w:p>
        </w:tc>
        <w:tc>
          <w:tcPr>
            <w:tcW w:w="284" w:type="dxa"/>
            <w:tcBorders>
              <w:top w:val="nil"/>
              <w:left w:val="nil"/>
              <w:bottom w:val="nil"/>
              <w:right w:val="single" w:sz="4" w:space="0" w:color="auto"/>
            </w:tcBorders>
            <w:vAlign w:val="center"/>
          </w:tcPr>
          <w:p w14:paraId="53FDF598" w14:textId="77777777" w:rsidR="004F0CC8" w:rsidRDefault="004F0CC8" w:rsidP="004F0CC8">
            <w:pPr>
              <w:pStyle w:val="Header"/>
              <w:spacing w:before="120" w:after="120"/>
              <w:jc w:val="center"/>
              <w:rPr>
                <w:rFonts w:ascii="Verdana" w:hAnsi="Verdana"/>
                <w:szCs w:val="24"/>
              </w:rPr>
            </w:pPr>
          </w:p>
        </w:tc>
        <w:tc>
          <w:tcPr>
            <w:tcW w:w="5494" w:type="dxa"/>
            <w:tcBorders>
              <w:left w:val="single" w:sz="4" w:space="0" w:color="auto"/>
              <w:bottom w:val="single" w:sz="4" w:space="0" w:color="auto"/>
            </w:tcBorders>
            <w:vAlign w:val="center"/>
          </w:tcPr>
          <w:p w14:paraId="50C3A355" w14:textId="77777777" w:rsidR="004F0CC8" w:rsidRPr="00CF42E7" w:rsidRDefault="004F0CC8" w:rsidP="004F0CC8">
            <w:pPr>
              <w:pStyle w:val="Header"/>
              <w:spacing w:before="120" w:line="360" w:lineRule="auto"/>
              <w:rPr>
                <w:rFonts w:ascii="Verdana" w:hAnsi="Verdana"/>
                <w:b/>
                <w:i/>
                <w:sz w:val="28"/>
                <w:szCs w:val="28"/>
                <w:lang w:val="en-GB"/>
              </w:rPr>
            </w:pPr>
            <w:r w:rsidRPr="00CF42E7">
              <w:rPr>
                <w:rFonts w:ascii="Verdana" w:hAnsi="Verdana"/>
                <w:b/>
                <w:i/>
                <w:sz w:val="28"/>
                <w:szCs w:val="28"/>
                <w:lang w:val="en-GB"/>
              </w:rPr>
              <w:t>Application Form</w:t>
            </w:r>
          </w:p>
          <w:p w14:paraId="7C5DC8EB" w14:textId="77777777" w:rsidR="004F0CC8" w:rsidRPr="00CF42E7" w:rsidRDefault="004F0CC8" w:rsidP="004F0CC8">
            <w:pPr>
              <w:pStyle w:val="Header"/>
              <w:spacing w:line="360" w:lineRule="auto"/>
              <w:rPr>
                <w:rFonts w:ascii="Verdana" w:hAnsi="Verdana"/>
                <w:b/>
                <w:szCs w:val="24"/>
                <w:lang w:val="en-GB"/>
              </w:rPr>
            </w:pPr>
            <w:r w:rsidRPr="00CF42E7">
              <w:rPr>
                <w:rFonts w:ascii="Verdana" w:hAnsi="Verdana"/>
                <w:b/>
                <w:szCs w:val="24"/>
                <w:lang w:val="en-GB"/>
              </w:rPr>
              <w:t>Call: 201</w:t>
            </w:r>
            <w:r w:rsidR="00CA7505">
              <w:rPr>
                <w:rFonts w:ascii="Verdana" w:hAnsi="Verdana"/>
                <w:b/>
                <w:szCs w:val="24"/>
                <w:lang w:val="en-GB"/>
              </w:rPr>
              <w:t>6</w:t>
            </w:r>
          </w:p>
          <w:p w14:paraId="34F1E5CB" w14:textId="77777777" w:rsidR="004F0CC8" w:rsidRPr="00CF42E7" w:rsidRDefault="00697D2D" w:rsidP="004F0CC8">
            <w:pPr>
              <w:pStyle w:val="Header"/>
              <w:spacing w:after="120" w:line="360" w:lineRule="auto"/>
              <w:rPr>
                <w:rFonts w:ascii="Verdana" w:hAnsi="Verdana"/>
                <w:b/>
                <w:szCs w:val="24"/>
                <w:u w:val="single"/>
                <w:lang w:val="en-GB"/>
              </w:rPr>
            </w:pPr>
            <w:r w:rsidRPr="00CF42E7">
              <w:rPr>
                <w:rFonts w:ascii="Verdana" w:hAnsi="Verdana"/>
                <w:b/>
                <w:szCs w:val="24"/>
                <w:u w:val="single"/>
                <w:lang w:val="en-GB"/>
              </w:rPr>
              <w:t xml:space="preserve">Jean Monnet </w:t>
            </w:r>
            <w:r w:rsidR="00516478">
              <w:rPr>
                <w:rFonts w:ascii="Verdana" w:hAnsi="Verdana"/>
                <w:b/>
                <w:szCs w:val="24"/>
                <w:u w:val="single"/>
                <w:lang w:val="en-GB"/>
              </w:rPr>
              <w:t>A</w:t>
            </w:r>
            <w:r w:rsidR="00F35A68" w:rsidRPr="00CF42E7">
              <w:rPr>
                <w:rFonts w:ascii="Verdana" w:hAnsi="Verdana"/>
                <w:b/>
                <w:szCs w:val="24"/>
                <w:u w:val="single"/>
                <w:lang w:val="en-GB"/>
              </w:rPr>
              <w:t>ct</w:t>
            </w:r>
            <w:r w:rsidR="00F35A68">
              <w:rPr>
                <w:rFonts w:ascii="Verdana" w:hAnsi="Verdana"/>
                <w:b/>
                <w:szCs w:val="24"/>
                <w:u w:val="single"/>
                <w:lang w:val="en-GB"/>
              </w:rPr>
              <w:t>ivities</w:t>
            </w:r>
          </w:p>
          <w:p w14:paraId="3F09717E" w14:textId="77777777" w:rsidR="00257DF0" w:rsidRPr="001C55A7" w:rsidRDefault="001C55A7" w:rsidP="00530DEF">
            <w:pPr>
              <w:pStyle w:val="Header"/>
              <w:numPr>
                <w:ilvl w:val="0"/>
                <w:numId w:val="2"/>
              </w:numPr>
              <w:spacing w:after="120" w:line="360" w:lineRule="auto"/>
              <w:ind w:left="317" w:hanging="283"/>
              <w:rPr>
                <w:rFonts w:ascii="Verdana" w:hAnsi="Verdana"/>
                <w:b/>
                <w:szCs w:val="24"/>
                <w:lang w:val="fr-BE"/>
              </w:rPr>
            </w:pPr>
            <w:r w:rsidRPr="001C55A7">
              <w:rPr>
                <w:rFonts w:ascii="Verdana" w:hAnsi="Verdana"/>
                <w:b/>
                <w:szCs w:val="24"/>
                <w:lang w:val="fr-BE"/>
              </w:rPr>
              <w:t>Jean Monnet Modules</w:t>
            </w:r>
          </w:p>
          <w:p w14:paraId="6853B2F5" w14:textId="77777777" w:rsidR="00E439AF" w:rsidRDefault="001C55A7" w:rsidP="00530DEF">
            <w:pPr>
              <w:pStyle w:val="Header"/>
              <w:numPr>
                <w:ilvl w:val="0"/>
                <w:numId w:val="2"/>
              </w:numPr>
              <w:spacing w:after="120" w:line="360" w:lineRule="auto"/>
              <w:ind w:left="317" w:hanging="283"/>
              <w:rPr>
                <w:rFonts w:ascii="Verdana" w:hAnsi="Verdana"/>
                <w:b/>
                <w:szCs w:val="24"/>
                <w:lang w:val="fr-BE"/>
              </w:rPr>
            </w:pPr>
            <w:r w:rsidRPr="001C55A7">
              <w:rPr>
                <w:rFonts w:ascii="Verdana" w:hAnsi="Verdana"/>
                <w:b/>
                <w:szCs w:val="24"/>
                <w:lang w:val="fr-BE"/>
              </w:rPr>
              <w:t>Jean Monnet Chairs</w:t>
            </w:r>
          </w:p>
          <w:p w14:paraId="6E054614" w14:textId="77777777" w:rsidR="00B34702" w:rsidRPr="001C55A7" w:rsidRDefault="00B34702" w:rsidP="00530DEF">
            <w:pPr>
              <w:pStyle w:val="Header"/>
              <w:numPr>
                <w:ilvl w:val="0"/>
                <w:numId w:val="2"/>
              </w:numPr>
              <w:spacing w:after="120" w:line="360" w:lineRule="auto"/>
              <w:ind w:left="317" w:hanging="283"/>
              <w:rPr>
                <w:rFonts w:ascii="Verdana" w:hAnsi="Verdana"/>
                <w:b/>
                <w:szCs w:val="24"/>
                <w:lang w:val="fr-BE"/>
              </w:rPr>
            </w:pPr>
            <w:r w:rsidRPr="00B34702">
              <w:rPr>
                <w:rFonts w:ascii="Verdana" w:hAnsi="Verdana"/>
                <w:b/>
                <w:szCs w:val="24"/>
              </w:rPr>
              <w:t>Jean Monnet Centres of Excellence</w:t>
            </w:r>
          </w:p>
        </w:tc>
      </w:tr>
      <w:tr w:rsidR="004F0CC8" w14:paraId="7A85DE81" w14:textId="77777777" w:rsidTr="004F0CC8">
        <w:tc>
          <w:tcPr>
            <w:tcW w:w="3227" w:type="dxa"/>
            <w:tcBorders>
              <w:top w:val="nil"/>
              <w:left w:val="nil"/>
              <w:bottom w:val="nil"/>
              <w:right w:val="nil"/>
            </w:tcBorders>
          </w:tcPr>
          <w:p w14:paraId="50CB4411" w14:textId="77777777" w:rsidR="004F0CC8" w:rsidRPr="00742BBD" w:rsidRDefault="004F0CC8" w:rsidP="005D24BD">
            <w:pPr>
              <w:pStyle w:val="Header"/>
              <w:spacing w:before="120" w:after="120"/>
              <w:rPr>
                <w:rFonts w:ascii="Verdana" w:hAnsi="Verdana"/>
                <w:noProof/>
                <w:sz w:val="36"/>
                <w:szCs w:val="36"/>
                <w:lang w:eastAsia="en-GB"/>
              </w:rPr>
            </w:pPr>
            <w:r w:rsidRPr="00742BBD">
              <w:rPr>
                <w:rFonts w:ascii="Verdana" w:hAnsi="Verdana"/>
                <w:sz w:val="36"/>
                <w:szCs w:val="36"/>
              </w:rPr>
              <w:t>Erasmus</w:t>
            </w:r>
            <w:r w:rsidR="005D24BD">
              <w:rPr>
                <w:rFonts w:ascii="Verdana" w:hAnsi="Verdana"/>
                <w:sz w:val="36"/>
                <w:szCs w:val="36"/>
              </w:rPr>
              <w:t>+</w:t>
            </w:r>
          </w:p>
        </w:tc>
        <w:tc>
          <w:tcPr>
            <w:tcW w:w="283" w:type="dxa"/>
            <w:tcBorders>
              <w:top w:val="nil"/>
              <w:left w:val="nil"/>
              <w:bottom w:val="nil"/>
              <w:right w:val="nil"/>
            </w:tcBorders>
            <w:vAlign w:val="center"/>
          </w:tcPr>
          <w:p w14:paraId="20FF203C" w14:textId="77777777" w:rsidR="004F0CC8" w:rsidRDefault="004F0CC8" w:rsidP="004F0CC8">
            <w:pPr>
              <w:pStyle w:val="Header"/>
              <w:jc w:val="center"/>
              <w:rPr>
                <w:rFonts w:ascii="Verdana" w:hAnsi="Verdana"/>
                <w:szCs w:val="24"/>
              </w:rPr>
            </w:pPr>
          </w:p>
        </w:tc>
        <w:tc>
          <w:tcPr>
            <w:tcW w:w="284" w:type="dxa"/>
            <w:tcBorders>
              <w:top w:val="nil"/>
              <w:left w:val="nil"/>
              <w:bottom w:val="nil"/>
              <w:right w:val="nil"/>
            </w:tcBorders>
            <w:vAlign w:val="center"/>
          </w:tcPr>
          <w:p w14:paraId="76847263" w14:textId="77777777" w:rsidR="004F0CC8" w:rsidRDefault="004F0CC8" w:rsidP="004F0CC8">
            <w:pPr>
              <w:pStyle w:val="Header"/>
              <w:spacing w:before="120" w:after="120"/>
              <w:jc w:val="center"/>
              <w:rPr>
                <w:rFonts w:ascii="Verdana" w:hAnsi="Verdana"/>
                <w:szCs w:val="24"/>
              </w:rPr>
            </w:pPr>
          </w:p>
        </w:tc>
        <w:tc>
          <w:tcPr>
            <w:tcW w:w="5494" w:type="dxa"/>
            <w:tcBorders>
              <w:top w:val="single" w:sz="4" w:space="0" w:color="auto"/>
              <w:left w:val="nil"/>
              <w:bottom w:val="nil"/>
              <w:right w:val="nil"/>
            </w:tcBorders>
            <w:vAlign w:val="center"/>
          </w:tcPr>
          <w:p w14:paraId="522542F0" w14:textId="77777777" w:rsidR="004F0CC8" w:rsidRPr="00F373B8" w:rsidRDefault="004F0CC8" w:rsidP="004F0CC8">
            <w:pPr>
              <w:pStyle w:val="Header"/>
              <w:spacing w:before="120" w:after="120"/>
              <w:jc w:val="right"/>
              <w:rPr>
                <w:rFonts w:ascii="Verdana" w:hAnsi="Verdana"/>
                <w:sz w:val="16"/>
                <w:szCs w:val="16"/>
              </w:rPr>
            </w:pPr>
          </w:p>
        </w:tc>
      </w:tr>
    </w:tbl>
    <w:p w14:paraId="7CB5FB96" w14:textId="77777777" w:rsidR="005B09CF" w:rsidRPr="007A25FA" w:rsidRDefault="005B09CF" w:rsidP="00CB0D3D">
      <w:pPr>
        <w:jc w:val="center"/>
        <w:rPr>
          <w:rFonts w:ascii="Tahoma" w:hAnsi="Tahoma" w:cs="Tahoma"/>
          <w:b/>
          <w:sz w:val="28"/>
          <w:szCs w:val="28"/>
        </w:rPr>
      </w:pPr>
    </w:p>
    <w:p w14:paraId="6C81AC17" w14:textId="77777777" w:rsidR="005B09CF" w:rsidRPr="007A25FA" w:rsidRDefault="005B09CF" w:rsidP="00CB0D3D">
      <w:pPr>
        <w:jc w:val="center"/>
        <w:rPr>
          <w:rFonts w:ascii="Tahoma" w:hAnsi="Tahoma" w:cs="Tahoma"/>
          <w:b/>
          <w:sz w:val="28"/>
          <w:szCs w:val="28"/>
        </w:rPr>
      </w:pPr>
    </w:p>
    <w:p w14:paraId="45B3DF46" w14:textId="77777777" w:rsidR="00207FEE" w:rsidRPr="007A25FA" w:rsidRDefault="00207FEE" w:rsidP="00CB0D3D">
      <w:pPr>
        <w:jc w:val="center"/>
        <w:rPr>
          <w:rFonts w:ascii="Tahoma" w:hAnsi="Tahoma" w:cs="Tahoma"/>
          <w:b/>
          <w:bCs/>
          <w:sz w:val="28"/>
          <w:szCs w:val="28"/>
        </w:rPr>
      </w:pPr>
    </w:p>
    <w:p w14:paraId="20895015" w14:textId="77777777" w:rsidR="00207FEE" w:rsidRPr="007A25FA" w:rsidRDefault="00207FEE" w:rsidP="00CB0D3D">
      <w:pPr>
        <w:jc w:val="center"/>
        <w:rPr>
          <w:rFonts w:ascii="Tahoma" w:hAnsi="Tahoma" w:cs="Tahoma"/>
          <w:b/>
          <w:bCs/>
          <w:sz w:val="28"/>
          <w:szCs w:val="28"/>
        </w:rPr>
      </w:pPr>
    </w:p>
    <w:p w14:paraId="4ED1EC53" w14:textId="77777777" w:rsidR="005B09CF" w:rsidRPr="007A25FA" w:rsidRDefault="005B09CF" w:rsidP="00CB0D3D">
      <w:pPr>
        <w:jc w:val="center"/>
        <w:rPr>
          <w:rFonts w:ascii="Tahoma" w:hAnsi="Tahoma" w:cs="Tahoma"/>
          <w:b/>
          <w:sz w:val="28"/>
          <w:szCs w:val="28"/>
        </w:rPr>
      </w:pPr>
    </w:p>
    <w:p w14:paraId="66641CEB" w14:textId="77777777" w:rsidR="00207FEE" w:rsidRPr="007A25FA" w:rsidRDefault="00207FEE" w:rsidP="00492B87">
      <w:pPr>
        <w:jc w:val="center"/>
        <w:rPr>
          <w:rFonts w:ascii="Tahoma" w:hAnsi="Tahoma" w:cs="Tahoma"/>
          <w:b/>
          <w:sz w:val="28"/>
          <w:szCs w:val="28"/>
        </w:rPr>
      </w:pPr>
    </w:p>
    <w:p w14:paraId="29B64B60" w14:textId="77777777" w:rsidR="00207FEE" w:rsidRPr="007A25FA" w:rsidRDefault="00207FEE" w:rsidP="00CB0D3D">
      <w:pPr>
        <w:jc w:val="center"/>
        <w:rPr>
          <w:rFonts w:ascii="Tahoma" w:hAnsi="Tahoma" w:cs="Tahoma"/>
          <w:b/>
          <w:sz w:val="28"/>
          <w:szCs w:val="28"/>
        </w:rPr>
      </w:pPr>
    </w:p>
    <w:p w14:paraId="517659D8" w14:textId="77777777" w:rsidR="005B09CF" w:rsidRPr="007A25FA" w:rsidRDefault="00016E2C" w:rsidP="00CB0D3D">
      <w:pPr>
        <w:jc w:val="center"/>
        <w:rPr>
          <w:rFonts w:ascii="Tahoma" w:hAnsi="Tahoma" w:cs="Tahoma"/>
          <w:b/>
          <w:sz w:val="32"/>
          <w:szCs w:val="32"/>
        </w:rPr>
      </w:pPr>
      <w:r w:rsidRPr="007A25FA">
        <w:rPr>
          <w:rFonts w:ascii="Tahoma" w:hAnsi="Tahoma" w:cs="Tahoma"/>
          <w:b/>
          <w:sz w:val="32"/>
          <w:szCs w:val="32"/>
        </w:rPr>
        <w:t>201</w:t>
      </w:r>
      <w:r w:rsidR="00CA7505" w:rsidRPr="007A25FA">
        <w:rPr>
          <w:rFonts w:ascii="Tahoma" w:hAnsi="Tahoma" w:cs="Tahoma"/>
          <w:b/>
          <w:sz w:val="32"/>
          <w:szCs w:val="32"/>
        </w:rPr>
        <w:t>6</w:t>
      </w:r>
      <w:r w:rsidR="005B09CF" w:rsidRPr="007A25FA">
        <w:rPr>
          <w:rFonts w:ascii="Tahoma" w:hAnsi="Tahoma" w:cs="Tahoma"/>
          <w:b/>
          <w:sz w:val="32"/>
          <w:szCs w:val="32"/>
        </w:rPr>
        <w:t xml:space="preserve"> Call for proposals</w:t>
      </w:r>
    </w:p>
    <w:p w14:paraId="4461A79C" w14:textId="77777777" w:rsidR="005B09CF" w:rsidRPr="007A25FA" w:rsidRDefault="005B09CF" w:rsidP="00CB0D3D">
      <w:pPr>
        <w:jc w:val="center"/>
        <w:rPr>
          <w:rFonts w:ascii="Tahoma" w:hAnsi="Tahoma" w:cs="Tahoma"/>
          <w:b/>
          <w:sz w:val="28"/>
          <w:szCs w:val="28"/>
        </w:rPr>
      </w:pPr>
    </w:p>
    <w:p w14:paraId="7167D3FA" w14:textId="77777777" w:rsidR="005B09CF" w:rsidRPr="007A25FA" w:rsidRDefault="005B09CF" w:rsidP="00CB0D3D">
      <w:pPr>
        <w:jc w:val="center"/>
        <w:rPr>
          <w:rFonts w:ascii="Tahoma" w:hAnsi="Tahoma" w:cs="Tahoma"/>
          <w:b/>
          <w:sz w:val="28"/>
          <w:szCs w:val="28"/>
        </w:rPr>
      </w:pPr>
    </w:p>
    <w:p w14:paraId="373C0286" w14:textId="77777777" w:rsidR="005B09CF" w:rsidRPr="007A25FA" w:rsidRDefault="005B09CF" w:rsidP="00CB0D3D">
      <w:pPr>
        <w:jc w:val="center"/>
        <w:rPr>
          <w:rFonts w:ascii="Tahoma" w:hAnsi="Tahoma" w:cs="Tahoma"/>
          <w:b/>
          <w:sz w:val="28"/>
          <w:szCs w:val="28"/>
        </w:rPr>
      </w:pPr>
    </w:p>
    <w:p w14:paraId="1439AD51" w14:textId="77777777" w:rsidR="005B09CF" w:rsidRPr="007A25FA" w:rsidRDefault="005B09CF" w:rsidP="00CB0D3D">
      <w:pPr>
        <w:jc w:val="center"/>
        <w:rPr>
          <w:rFonts w:ascii="Tahoma" w:hAnsi="Tahoma" w:cs="Tahoma"/>
          <w:b/>
          <w:sz w:val="28"/>
          <w:szCs w:val="28"/>
        </w:rPr>
      </w:pPr>
    </w:p>
    <w:p w14:paraId="03BABFB7" w14:textId="77777777" w:rsidR="005B09CF" w:rsidRPr="007A25FA" w:rsidRDefault="005B09CF" w:rsidP="00CB0D3D">
      <w:pPr>
        <w:jc w:val="center"/>
        <w:rPr>
          <w:rFonts w:ascii="Tahoma" w:hAnsi="Tahoma" w:cs="Tahoma"/>
          <w:b/>
          <w:sz w:val="28"/>
          <w:szCs w:val="28"/>
        </w:rPr>
      </w:pPr>
    </w:p>
    <w:p w14:paraId="2E59874E" w14:textId="77777777" w:rsidR="005B09CF" w:rsidRPr="007A25FA" w:rsidRDefault="005B09CF" w:rsidP="00CB0D3D">
      <w:pPr>
        <w:jc w:val="center"/>
        <w:rPr>
          <w:rFonts w:ascii="Tahoma" w:hAnsi="Tahoma" w:cs="Tahoma"/>
          <w:b/>
          <w:sz w:val="28"/>
          <w:szCs w:val="28"/>
        </w:rPr>
      </w:pPr>
    </w:p>
    <w:p w14:paraId="3BA87B2D" w14:textId="77777777" w:rsidR="005B09CF" w:rsidRPr="007A25FA" w:rsidRDefault="005B09CF" w:rsidP="00CB0D3D">
      <w:pPr>
        <w:jc w:val="center"/>
        <w:rPr>
          <w:rFonts w:ascii="Tahoma" w:hAnsi="Tahoma" w:cs="Tahoma"/>
          <w:b/>
          <w:sz w:val="28"/>
          <w:szCs w:val="28"/>
        </w:rPr>
      </w:pPr>
    </w:p>
    <w:p w14:paraId="498A3DE5" w14:textId="77777777" w:rsidR="005B09CF" w:rsidRPr="007A25FA" w:rsidRDefault="005B09CF" w:rsidP="00CB0D3D">
      <w:pPr>
        <w:jc w:val="center"/>
        <w:rPr>
          <w:rFonts w:ascii="Tahoma" w:hAnsi="Tahoma" w:cs="Tahoma"/>
          <w:b/>
          <w:sz w:val="28"/>
          <w:szCs w:val="28"/>
        </w:rPr>
      </w:pPr>
    </w:p>
    <w:p w14:paraId="57755E25" w14:textId="77777777" w:rsidR="00F35A68" w:rsidRPr="007A25FA" w:rsidRDefault="00F35A68" w:rsidP="00F35A68">
      <w:pPr>
        <w:tabs>
          <w:tab w:val="left" w:pos="3649"/>
          <w:tab w:val="left" w:pos="5349"/>
          <w:tab w:val="left" w:pos="7992"/>
          <w:tab w:val="left" w:pos="9409"/>
          <w:tab w:val="left" w:pos="10778"/>
        </w:tabs>
        <w:ind w:left="-177"/>
        <w:jc w:val="center"/>
        <w:rPr>
          <w:rFonts w:ascii="Tahoma" w:hAnsi="Tahoma" w:cs="Tahoma"/>
          <w:b/>
          <w:sz w:val="36"/>
          <w:szCs w:val="36"/>
          <w:shd w:val="clear" w:color="auto" w:fill="B3B3B3"/>
        </w:rPr>
      </w:pPr>
      <w:r w:rsidRPr="007A25FA">
        <w:rPr>
          <w:rFonts w:ascii="Tahoma" w:hAnsi="Tahoma" w:cs="Tahoma"/>
          <w:b/>
          <w:sz w:val="36"/>
          <w:szCs w:val="36"/>
        </w:rPr>
        <w:t xml:space="preserve">DETAILED </w:t>
      </w:r>
      <w:r w:rsidR="005311D3" w:rsidRPr="007A25FA">
        <w:rPr>
          <w:rFonts w:ascii="Tahoma" w:hAnsi="Tahoma" w:cs="Tahoma"/>
          <w:b/>
          <w:sz w:val="36"/>
          <w:szCs w:val="36"/>
        </w:rPr>
        <w:t xml:space="preserve">PROJECT </w:t>
      </w:r>
      <w:r w:rsidRPr="007A25FA">
        <w:rPr>
          <w:rFonts w:ascii="Tahoma" w:hAnsi="Tahoma" w:cs="Tahoma"/>
          <w:b/>
          <w:sz w:val="36"/>
          <w:szCs w:val="36"/>
        </w:rPr>
        <w:t>DESCRIPTION</w:t>
      </w:r>
    </w:p>
    <w:p w14:paraId="4CA9971E" w14:textId="77777777" w:rsidR="005B09CF" w:rsidRPr="007A25FA" w:rsidRDefault="005B09CF" w:rsidP="00CB0D3D">
      <w:pPr>
        <w:jc w:val="center"/>
        <w:rPr>
          <w:rFonts w:ascii="Tahoma" w:hAnsi="Tahoma" w:cs="Tahoma"/>
          <w:b/>
          <w:sz w:val="28"/>
          <w:szCs w:val="28"/>
        </w:rPr>
      </w:pPr>
    </w:p>
    <w:p w14:paraId="21174666" w14:textId="77777777" w:rsidR="005B09CF" w:rsidRPr="007A25FA" w:rsidRDefault="005B09CF" w:rsidP="00CB0D3D">
      <w:pPr>
        <w:jc w:val="center"/>
        <w:rPr>
          <w:rFonts w:ascii="Tahoma" w:hAnsi="Tahoma" w:cs="Tahoma"/>
          <w:b/>
          <w:sz w:val="28"/>
          <w:szCs w:val="28"/>
        </w:rPr>
      </w:pPr>
    </w:p>
    <w:p w14:paraId="14F46B22" w14:textId="77777777" w:rsidR="005B09CF" w:rsidRPr="007A25FA" w:rsidRDefault="005B09CF" w:rsidP="00CB0D3D">
      <w:pPr>
        <w:tabs>
          <w:tab w:val="left" w:pos="3649"/>
          <w:tab w:val="left" w:pos="5349"/>
          <w:tab w:val="left" w:pos="7992"/>
          <w:tab w:val="left" w:pos="9409"/>
          <w:tab w:val="left" w:pos="10778"/>
        </w:tabs>
        <w:ind w:left="-177"/>
        <w:jc w:val="center"/>
        <w:rPr>
          <w:rFonts w:ascii="Tahoma" w:hAnsi="Tahoma" w:cs="Tahoma"/>
          <w:b/>
          <w:shd w:val="clear" w:color="auto" w:fill="B3B3B3"/>
        </w:rPr>
      </w:pPr>
      <w:r w:rsidRPr="007A25FA">
        <w:rPr>
          <w:rFonts w:ascii="Tahoma" w:hAnsi="Tahoma" w:cs="Tahoma"/>
          <w:b/>
        </w:rPr>
        <w:t>(To be attached to the eForm)</w:t>
      </w:r>
    </w:p>
    <w:p w14:paraId="7FBEB40A" w14:textId="77777777" w:rsidR="000C7526" w:rsidRDefault="000C7526" w:rsidP="00492B87">
      <w:pPr>
        <w:jc w:val="center"/>
        <w:rPr>
          <w:rFonts w:ascii="Tahoma" w:hAnsi="Tahoma" w:cs="Tahoma"/>
          <w:b/>
          <w:sz w:val="28"/>
          <w:szCs w:val="28"/>
        </w:rPr>
      </w:pPr>
    </w:p>
    <w:p w14:paraId="520DE8C8" w14:textId="77777777" w:rsidR="00302D5D" w:rsidRDefault="00302D5D">
      <w:pPr>
        <w:rPr>
          <w:rFonts w:ascii="Tahoma" w:hAnsi="Tahoma" w:cs="Tahoma"/>
          <w:b/>
          <w:color w:val="FFFFFF"/>
          <w:sz w:val="34"/>
          <w:szCs w:val="20"/>
          <w:lang w:eastAsia="en-US"/>
        </w:rPr>
      </w:pPr>
      <w:r>
        <w:rPr>
          <w:rFonts w:ascii="Tahoma" w:hAnsi="Tahoma" w:cs="Tahoma"/>
        </w:rPr>
        <w:br w:type="page"/>
      </w:r>
    </w:p>
    <w:p w14:paraId="7AA811F3" w14:textId="77777777" w:rsidR="000C7526" w:rsidRDefault="000C7526" w:rsidP="000C7526">
      <w:pPr>
        <w:pStyle w:val="Heading1"/>
        <w:shd w:val="clear" w:color="auto" w:fill="404040"/>
        <w:rPr>
          <w:rFonts w:ascii="Tahoma" w:hAnsi="Tahoma" w:cs="Tahoma"/>
        </w:rPr>
      </w:pPr>
      <w:r>
        <w:rPr>
          <w:rFonts w:ascii="Tahoma" w:hAnsi="Tahoma" w:cs="Tahoma"/>
        </w:rPr>
        <w:lastRenderedPageBreak/>
        <w:t xml:space="preserve">PART D - </w:t>
      </w:r>
      <w:r w:rsidRPr="0084154F">
        <w:rPr>
          <w:rFonts w:ascii="Tahoma" w:hAnsi="Tahoma" w:cs="Tahoma"/>
        </w:rPr>
        <w:t xml:space="preserve"> </w:t>
      </w:r>
      <w:r w:rsidR="003D4252">
        <w:rPr>
          <w:rFonts w:ascii="Tahoma" w:hAnsi="Tahoma" w:cs="Tahoma"/>
        </w:rPr>
        <w:t>C</w:t>
      </w:r>
      <w:r w:rsidR="003D4252" w:rsidRPr="0084154F">
        <w:rPr>
          <w:rFonts w:ascii="Tahoma" w:hAnsi="Tahoma" w:cs="Tahoma"/>
        </w:rPr>
        <w:t>haracteristics</w:t>
      </w:r>
      <w:r w:rsidR="003D4252">
        <w:rPr>
          <w:rFonts w:ascii="Tahoma" w:hAnsi="Tahoma" w:cs="Tahoma"/>
        </w:rPr>
        <w:t xml:space="preserve"> </w:t>
      </w:r>
      <w:r>
        <w:rPr>
          <w:rFonts w:ascii="Tahoma" w:hAnsi="Tahoma" w:cs="Tahoma"/>
        </w:rPr>
        <w:t>and relevance</w:t>
      </w:r>
    </w:p>
    <w:p w14:paraId="1CC59A8E" w14:textId="77777777" w:rsidR="000C7526" w:rsidRPr="008A7877" w:rsidRDefault="000877B6" w:rsidP="000C7526">
      <w:pPr>
        <w:tabs>
          <w:tab w:val="left" w:pos="3649"/>
          <w:tab w:val="left" w:pos="5349"/>
          <w:tab w:val="left" w:pos="7992"/>
          <w:tab w:val="left" w:pos="9409"/>
          <w:tab w:val="left" w:pos="10778"/>
        </w:tabs>
        <w:spacing w:before="120"/>
        <w:rPr>
          <w:rFonts w:ascii="Tahoma" w:hAnsi="Tahoma" w:cs="Tahoma"/>
          <w:b/>
          <w:sz w:val="22"/>
          <w:szCs w:val="22"/>
        </w:rPr>
      </w:pPr>
      <w:r>
        <w:rPr>
          <w:rFonts w:ascii="Tahoma" w:hAnsi="Tahoma" w:cs="Tahoma"/>
          <w:b/>
          <w:sz w:val="22"/>
          <w:szCs w:val="22"/>
        </w:rPr>
        <w:t xml:space="preserve">D.1. </w:t>
      </w:r>
      <w:r w:rsidR="000C7526" w:rsidRPr="008A7877">
        <w:rPr>
          <w:rFonts w:ascii="Tahoma" w:hAnsi="Tahoma" w:cs="Tahoma"/>
          <w:b/>
          <w:sz w:val="22"/>
          <w:szCs w:val="22"/>
        </w:rPr>
        <w:t xml:space="preserve">Why does </w:t>
      </w:r>
      <w:r w:rsidR="000C7526">
        <w:rPr>
          <w:rFonts w:ascii="Tahoma" w:hAnsi="Tahoma" w:cs="Tahoma"/>
          <w:b/>
          <w:sz w:val="22"/>
          <w:szCs w:val="22"/>
        </w:rPr>
        <w:t xml:space="preserve">your organisation </w:t>
      </w:r>
      <w:r w:rsidR="000C7526" w:rsidRPr="008A7877">
        <w:rPr>
          <w:rFonts w:ascii="Tahoma" w:hAnsi="Tahoma" w:cs="Tahoma"/>
          <w:b/>
          <w:sz w:val="22"/>
          <w:szCs w:val="22"/>
        </w:rPr>
        <w:t xml:space="preserve">wish to undertake this </w:t>
      </w:r>
      <w:r w:rsidR="003D4252">
        <w:rPr>
          <w:rFonts w:ascii="Tahoma" w:hAnsi="Tahoma" w:cs="Tahoma"/>
          <w:b/>
          <w:sz w:val="22"/>
          <w:szCs w:val="22"/>
        </w:rPr>
        <w:t>A</w:t>
      </w:r>
      <w:r w:rsidR="00F35A68">
        <w:rPr>
          <w:rFonts w:ascii="Tahoma" w:hAnsi="Tahoma" w:cs="Tahoma"/>
          <w:b/>
          <w:sz w:val="22"/>
          <w:szCs w:val="22"/>
        </w:rPr>
        <w:t>ction</w:t>
      </w:r>
      <w:r w:rsidR="000C7526" w:rsidRPr="008A7877">
        <w:rPr>
          <w:rFonts w:ascii="Tahoma" w:hAnsi="Tahoma" w:cs="Tahoma"/>
          <w:b/>
          <w:sz w:val="22"/>
          <w:szCs w:val="22"/>
        </w:rPr>
        <w:t>?</w:t>
      </w:r>
    </w:p>
    <w:p w14:paraId="63C6F60D" w14:textId="77777777" w:rsidR="00F35A68" w:rsidRDefault="00F35A68" w:rsidP="00F35A68">
      <w:pPr>
        <w:tabs>
          <w:tab w:val="left" w:pos="3649"/>
          <w:tab w:val="left" w:pos="5349"/>
          <w:tab w:val="left" w:pos="7992"/>
          <w:tab w:val="left" w:pos="9409"/>
          <w:tab w:val="left" w:pos="10778"/>
        </w:tabs>
        <w:jc w:val="both"/>
        <w:rPr>
          <w:rFonts w:ascii="Tahoma" w:hAnsi="Tahoma" w:cs="Tahoma"/>
          <w:b/>
          <w:sz w:val="20"/>
          <w:szCs w:val="20"/>
        </w:rPr>
      </w:pPr>
    </w:p>
    <w:p w14:paraId="62DA40F7" w14:textId="77777777" w:rsidR="00F35A68" w:rsidRPr="00E10CDE" w:rsidRDefault="00F35A68" w:rsidP="00F35A68">
      <w:pPr>
        <w:tabs>
          <w:tab w:val="left" w:pos="3649"/>
          <w:tab w:val="left" w:pos="5349"/>
          <w:tab w:val="left" w:pos="7992"/>
          <w:tab w:val="left" w:pos="9409"/>
          <w:tab w:val="left" w:pos="10778"/>
        </w:tabs>
        <w:jc w:val="both"/>
        <w:rPr>
          <w:rFonts w:ascii="Tahoma" w:hAnsi="Tahoma" w:cs="Tahoma"/>
          <w:b/>
          <w:sz w:val="20"/>
          <w:szCs w:val="20"/>
        </w:rPr>
      </w:pPr>
      <w:r w:rsidRPr="00E10CDE">
        <w:rPr>
          <w:rFonts w:ascii="Tahoma" w:hAnsi="Tahoma" w:cs="Tahoma"/>
          <w:b/>
          <w:sz w:val="20"/>
          <w:szCs w:val="20"/>
        </w:rPr>
        <w:t xml:space="preserve">Summary of the proposal </w:t>
      </w:r>
    </w:p>
    <w:p w14:paraId="69FB2150" w14:textId="77777777" w:rsidR="00F35A68" w:rsidRPr="00E10CDE" w:rsidRDefault="00F35A68" w:rsidP="00530DEF">
      <w:pPr>
        <w:pStyle w:val="ListParagraph"/>
        <w:numPr>
          <w:ilvl w:val="0"/>
          <w:numId w:val="3"/>
        </w:numPr>
        <w:tabs>
          <w:tab w:val="left" w:pos="601"/>
          <w:tab w:val="left" w:pos="5349"/>
          <w:tab w:val="left" w:pos="7992"/>
          <w:tab w:val="left" w:pos="9409"/>
          <w:tab w:val="left" w:pos="10778"/>
        </w:tabs>
        <w:jc w:val="both"/>
        <w:rPr>
          <w:rFonts w:ascii="Tahoma" w:hAnsi="Tahoma" w:cs="Tahoma"/>
          <w:sz w:val="20"/>
          <w:szCs w:val="20"/>
        </w:rPr>
      </w:pPr>
      <w:r w:rsidRPr="00E10CDE">
        <w:rPr>
          <w:rFonts w:ascii="Tahoma" w:hAnsi="Tahoma" w:cs="Tahoma"/>
          <w:sz w:val="20"/>
          <w:szCs w:val="20"/>
        </w:rPr>
        <w:t>Brief write up of the key points.</w:t>
      </w:r>
    </w:p>
    <w:p w14:paraId="6239F53E" w14:textId="77777777" w:rsidR="00F35A68" w:rsidRPr="00E10CDE" w:rsidRDefault="00F35A68" w:rsidP="00530DEF">
      <w:pPr>
        <w:pStyle w:val="ListParagraph"/>
        <w:numPr>
          <w:ilvl w:val="0"/>
          <w:numId w:val="3"/>
        </w:numPr>
        <w:tabs>
          <w:tab w:val="left" w:pos="601"/>
          <w:tab w:val="left" w:pos="5349"/>
          <w:tab w:val="left" w:pos="7992"/>
          <w:tab w:val="left" w:pos="9409"/>
          <w:tab w:val="left" w:pos="10778"/>
        </w:tabs>
        <w:jc w:val="both"/>
        <w:rPr>
          <w:rFonts w:ascii="Tahoma" w:hAnsi="Tahoma" w:cs="Tahoma"/>
          <w:sz w:val="20"/>
          <w:szCs w:val="20"/>
        </w:rPr>
      </w:pPr>
      <w:r w:rsidRPr="00E10CDE">
        <w:rPr>
          <w:rFonts w:ascii="Tahoma" w:hAnsi="Tahoma" w:cs="Tahoma"/>
          <w:sz w:val="20"/>
          <w:szCs w:val="20"/>
        </w:rPr>
        <w:t>Background and rationale of the proposal.</w:t>
      </w:r>
    </w:p>
    <w:p w14:paraId="64823D0A" w14:textId="77777777" w:rsidR="00F35A68" w:rsidRPr="00E10CDE" w:rsidRDefault="00F35A68" w:rsidP="00530DEF">
      <w:pPr>
        <w:pStyle w:val="ListParagraph"/>
        <w:numPr>
          <w:ilvl w:val="0"/>
          <w:numId w:val="3"/>
        </w:numPr>
        <w:tabs>
          <w:tab w:val="left" w:pos="601"/>
          <w:tab w:val="left" w:pos="5349"/>
          <w:tab w:val="left" w:pos="7992"/>
          <w:tab w:val="left" w:pos="9409"/>
          <w:tab w:val="left" w:pos="10778"/>
        </w:tabs>
        <w:jc w:val="both"/>
        <w:rPr>
          <w:rFonts w:ascii="Tahoma" w:hAnsi="Tahoma" w:cs="Tahoma"/>
          <w:sz w:val="20"/>
          <w:szCs w:val="20"/>
        </w:rPr>
      </w:pPr>
      <w:r w:rsidRPr="00E10CDE">
        <w:rPr>
          <w:rFonts w:ascii="Tahoma" w:hAnsi="Tahoma" w:cs="Tahoma"/>
          <w:sz w:val="20"/>
          <w:szCs w:val="20"/>
        </w:rPr>
        <w:t>Objectives, activities, main outputs, outcomes and impact including indicators of achievement</w:t>
      </w:r>
      <w:r w:rsidR="00BD2A2C">
        <w:rPr>
          <w:rFonts w:ascii="Tahoma" w:hAnsi="Tahoma" w:cs="Tahoma"/>
          <w:sz w:val="20"/>
          <w:szCs w:val="20"/>
        </w:rPr>
        <w:t>.</w:t>
      </w:r>
    </w:p>
    <w:p w14:paraId="736C8996" w14:textId="77777777" w:rsidR="00F72076" w:rsidRDefault="00F35A68" w:rsidP="000C7526">
      <w:pPr>
        <w:tabs>
          <w:tab w:val="left" w:pos="3649"/>
          <w:tab w:val="left" w:pos="5349"/>
          <w:tab w:val="left" w:pos="7992"/>
          <w:tab w:val="left" w:pos="9409"/>
          <w:tab w:val="left" w:pos="10778"/>
        </w:tabs>
        <w:spacing w:before="120" w:after="120"/>
        <w:jc w:val="both"/>
        <w:rPr>
          <w:rFonts w:ascii="Tahoma" w:hAnsi="Tahoma" w:cs="Tahoma"/>
          <w:i/>
          <w:sz w:val="20"/>
          <w:szCs w:val="20"/>
        </w:rPr>
      </w:pPr>
      <w:r w:rsidRPr="006F4615">
        <w:rPr>
          <w:rFonts w:ascii="Tahoma" w:hAnsi="Tahoma" w:cs="Tahoma"/>
          <w:i/>
          <w:sz w:val="20"/>
          <w:szCs w:val="20"/>
        </w:rPr>
        <w:t>Demonstrate evidence of academic added value, promotion of European Union studies and outline how the proposal impact</w:t>
      </w:r>
      <w:r w:rsidR="00653184" w:rsidRPr="006F4615">
        <w:rPr>
          <w:rFonts w:ascii="Tahoma" w:hAnsi="Tahoma" w:cs="Tahoma"/>
          <w:i/>
          <w:sz w:val="20"/>
          <w:szCs w:val="20"/>
        </w:rPr>
        <w:t>s</w:t>
      </w:r>
      <w:r w:rsidRPr="006F4615">
        <w:rPr>
          <w:rFonts w:ascii="Tahoma" w:hAnsi="Tahoma" w:cs="Tahoma"/>
          <w:i/>
          <w:sz w:val="20"/>
          <w:szCs w:val="20"/>
        </w:rPr>
        <w:t xml:space="preserve"> on the specific subject area of study at an international level. </w:t>
      </w:r>
      <w:r w:rsidR="000C7526" w:rsidRPr="006F4615">
        <w:rPr>
          <w:rFonts w:ascii="Tahoma" w:hAnsi="Tahoma" w:cs="Tahoma"/>
          <w:i/>
          <w:sz w:val="20"/>
          <w:szCs w:val="20"/>
        </w:rPr>
        <w:t xml:space="preserve">Please outline </w:t>
      </w:r>
      <w:r w:rsidR="0028063A" w:rsidRPr="006F4615">
        <w:rPr>
          <w:rFonts w:ascii="Tahoma" w:hAnsi="Tahoma" w:cs="Tahoma"/>
          <w:i/>
          <w:sz w:val="20"/>
          <w:szCs w:val="20"/>
        </w:rPr>
        <w:t xml:space="preserve">to what extent </w:t>
      </w:r>
      <w:r w:rsidRPr="006F4615">
        <w:rPr>
          <w:rFonts w:ascii="Tahoma" w:hAnsi="Tahoma" w:cs="Tahoma"/>
          <w:i/>
          <w:sz w:val="20"/>
          <w:szCs w:val="20"/>
        </w:rPr>
        <w:t xml:space="preserve">the proposal </w:t>
      </w:r>
      <w:r w:rsidR="0028063A" w:rsidRPr="006F4615">
        <w:rPr>
          <w:rFonts w:ascii="Tahoma" w:hAnsi="Tahoma" w:cs="Tahoma"/>
          <w:i/>
          <w:sz w:val="20"/>
          <w:szCs w:val="20"/>
        </w:rPr>
        <w:t xml:space="preserve">fosters the development of </w:t>
      </w:r>
      <w:r w:rsidR="002E247F" w:rsidRPr="006F4615">
        <w:rPr>
          <w:rFonts w:ascii="Tahoma" w:hAnsi="Tahoma" w:cs="Tahoma"/>
          <w:i/>
          <w:sz w:val="20"/>
          <w:szCs w:val="20"/>
        </w:rPr>
        <w:t xml:space="preserve">existing and </w:t>
      </w:r>
      <w:r w:rsidR="0028063A" w:rsidRPr="006F4615">
        <w:rPr>
          <w:rFonts w:ascii="Tahoma" w:hAnsi="Tahoma" w:cs="Tahoma"/>
          <w:i/>
          <w:sz w:val="20"/>
          <w:szCs w:val="20"/>
        </w:rPr>
        <w:t>new teaching and debating activities (including new methodologies, tool</w:t>
      </w:r>
      <w:r w:rsidR="00E75A00" w:rsidRPr="006F4615">
        <w:rPr>
          <w:rFonts w:ascii="Tahoma" w:hAnsi="Tahoma" w:cs="Tahoma"/>
          <w:i/>
          <w:sz w:val="20"/>
          <w:szCs w:val="20"/>
        </w:rPr>
        <w:t>s</w:t>
      </w:r>
      <w:r w:rsidR="0028063A" w:rsidRPr="006F4615">
        <w:rPr>
          <w:rFonts w:ascii="Tahoma" w:hAnsi="Tahoma" w:cs="Tahoma"/>
          <w:i/>
          <w:sz w:val="20"/>
          <w:szCs w:val="20"/>
        </w:rPr>
        <w:t xml:space="preserve"> and technologies), how it demonstrates evidence of academic added value, how it promotes European </w:t>
      </w:r>
      <w:r w:rsidR="00C74EFB" w:rsidRPr="006F4615">
        <w:rPr>
          <w:rFonts w:ascii="Tahoma" w:hAnsi="Tahoma" w:cs="Tahoma"/>
          <w:i/>
          <w:sz w:val="20"/>
          <w:szCs w:val="20"/>
        </w:rPr>
        <w:t xml:space="preserve">Union </w:t>
      </w:r>
      <w:r w:rsidR="0028063A" w:rsidRPr="006F4615">
        <w:rPr>
          <w:rFonts w:ascii="Tahoma" w:hAnsi="Tahoma" w:cs="Tahoma"/>
          <w:i/>
          <w:sz w:val="20"/>
          <w:szCs w:val="20"/>
        </w:rPr>
        <w:t>studies at the host institution and gives greater visibility to this field of study at a national level</w:t>
      </w:r>
      <w:r w:rsidR="002F257A" w:rsidRPr="006F4615">
        <w:rPr>
          <w:rFonts w:ascii="Tahoma" w:hAnsi="Tahoma" w:cs="Tahoma"/>
          <w:i/>
          <w:sz w:val="20"/>
          <w:szCs w:val="20"/>
        </w:rPr>
        <w:t xml:space="preserve">. </w:t>
      </w:r>
      <w:r w:rsidR="0081666E" w:rsidRPr="006F4615">
        <w:rPr>
          <w:rFonts w:ascii="Tahoma" w:hAnsi="Tahoma" w:cs="Tahoma"/>
          <w:i/>
          <w:sz w:val="20"/>
          <w:szCs w:val="20"/>
        </w:rPr>
        <w:t xml:space="preserve">Please </w:t>
      </w:r>
      <w:r w:rsidR="00BB2668" w:rsidRPr="006F4615">
        <w:rPr>
          <w:rFonts w:ascii="Tahoma" w:hAnsi="Tahoma" w:cs="Tahoma"/>
          <w:i/>
          <w:sz w:val="20"/>
          <w:szCs w:val="20"/>
        </w:rPr>
        <w:t xml:space="preserve">also </w:t>
      </w:r>
      <w:r w:rsidR="0081666E" w:rsidRPr="006F4615">
        <w:rPr>
          <w:rFonts w:ascii="Tahoma" w:hAnsi="Tahoma" w:cs="Tahoma"/>
          <w:i/>
          <w:sz w:val="20"/>
          <w:szCs w:val="20"/>
        </w:rPr>
        <w:t>provide a short overview of the state of play of EU studies in your Faculty/Institution/Country and indicate</w:t>
      </w:r>
      <w:r w:rsidR="0081666E" w:rsidRPr="001115EE">
        <w:rPr>
          <w:rFonts w:ascii="Tahoma" w:hAnsi="Tahoma" w:cs="Tahoma"/>
          <w:i/>
          <w:sz w:val="20"/>
          <w:szCs w:val="20"/>
        </w:rPr>
        <w:t xml:space="preserve"> to what extent your project responds to an identified need to develop this field of study</w:t>
      </w:r>
      <w:r w:rsidR="0081666E" w:rsidRPr="00BB2668">
        <w:rPr>
          <w:rFonts w:ascii="Tahoma" w:hAnsi="Tahoma" w:cs="Tahoma"/>
          <w:i/>
          <w:sz w:val="20"/>
          <w:szCs w:val="20"/>
        </w:rPr>
        <w:t xml:space="preserve"> </w:t>
      </w:r>
      <w:r w:rsidR="00F72076" w:rsidRPr="00BB2668">
        <w:rPr>
          <w:rFonts w:ascii="Tahoma" w:hAnsi="Tahoma" w:cs="Tahoma"/>
          <w:sz w:val="20"/>
          <w:szCs w:val="20"/>
        </w:rPr>
        <w:t xml:space="preserve">(limit </w:t>
      </w:r>
      <w:r w:rsidR="003D4252">
        <w:rPr>
          <w:rFonts w:ascii="Tahoma" w:hAnsi="Tahoma" w:cs="Tahoma"/>
          <w:sz w:val="20"/>
          <w:szCs w:val="20"/>
        </w:rPr>
        <w:t>4</w:t>
      </w:r>
      <w:r w:rsidR="003D4252" w:rsidRPr="001115EE">
        <w:rPr>
          <w:rFonts w:ascii="Tahoma" w:hAnsi="Tahoma" w:cs="Tahoma"/>
          <w:sz w:val="20"/>
          <w:szCs w:val="20"/>
        </w:rPr>
        <w:t>000</w:t>
      </w:r>
      <w:r w:rsidR="003D4252" w:rsidRPr="00BB2668">
        <w:rPr>
          <w:rFonts w:ascii="Tahoma" w:hAnsi="Tahoma" w:cs="Tahoma"/>
          <w:sz w:val="20"/>
          <w:szCs w:val="20"/>
        </w:rPr>
        <w:t xml:space="preserve"> </w:t>
      </w:r>
      <w:r w:rsidR="00F72076" w:rsidRPr="00BB2668">
        <w:rPr>
          <w:rFonts w:ascii="Tahoma" w:hAnsi="Tahoma" w:cs="Tahoma"/>
          <w:sz w:val="20"/>
          <w:szCs w:val="20"/>
        </w:rPr>
        <w:t>characters</w:t>
      </w:r>
      <w:r w:rsidR="00F72076" w:rsidRPr="00A97D35">
        <w:rPr>
          <w:rFonts w:ascii="Tahoma" w:hAnsi="Tahoma" w:cs="Tahoma"/>
          <w:sz w:val="20"/>
          <w:szCs w:val="20"/>
        </w:rPr>
        <w:t>)</w:t>
      </w:r>
      <w:r w:rsidR="00F72076" w:rsidRPr="00A97D35">
        <w:rPr>
          <w:rFonts w:ascii="Tahoma" w:hAnsi="Tahoma" w:cs="Tahoma"/>
          <w:i/>
          <w:sz w:val="20"/>
          <w:szCs w:val="20"/>
        </w:rPr>
        <w:t>.</w:t>
      </w:r>
      <w:r w:rsidR="0028063A">
        <w:rPr>
          <w:rFonts w:ascii="Tahoma" w:hAnsi="Tahoma" w:cs="Tahoma"/>
          <w:i/>
          <w:sz w:val="20"/>
          <w:szCs w:val="20"/>
        </w:rPr>
        <w:t xml:space="preserve"> </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0C7526" w:rsidRPr="0027752E" w14:paraId="1E78CA45" w14:textId="77777777" w:rsidTr="00837127">
        <w:trPr>
          <w:trHeight w:val="1974"/>
        </w:trPr>
        <w:tc>
          <w:tcPr>
            <w:tcW w:w="9659" w:type="dxa"/>
            <w:tcBorders>
              <w:top w:val="single" w:sz="4" w:space="0" w:color="808080"/>
              <w:bottom w:val="single" w:sz="4" w:space="0" w:color="808080"/>
            </w:tcBorders>
          </w:tcPr>
          <w:p w14:paraId="26259643" w14:textId="10CB0DD5" w:rsidR="00B3640F" w:rsidRPr="000508A6" w:rsidRDefault="005C0C58" w:rsidP="006F4615">
            <w:pPr>
              <w:spacing w:line="276" w:lineRule="auto"/>
              <w:jc w:val="both"/>
              <w:rPr>
                <w:rFonts w:ascii="Tahoma" w:hAnsi="Tahoma" w:cs="Tahoma"/>
                <w:sz w:val="20"/>
                <w:szCs w:val="20"/>
              </w:rPr>
            </w:pPr>
            <w:r w:rsidRPr="000508A6">
              <w:rPr>
                <w:rFonts w:ascii="Tahoma" w:hAnsi="Tahoma" w:cs="Tahoma"/>
                <w:sz w:val="20"/>
                <w:szCs w:val="20"/>
              </w:rPr>
              <w:t xml:space="preserve">The Jean Monnet Module ”Patterns of Europeanization in Central and Eastern Europe” </w:t>
            </w:r>
            <w:r w:rsidR="00474905" w:rsidRPr="000508A6">
              <w:rPr>
                <w:rFonts w:ascii="Tahoma" w:hAnsi="Tahoma" w:cs="Tahoma"/>
                <w:sz w:val="20"/>
                <w:szCs w:val="20"/>
              </w:rPr>
              <w:t xml:space="preserve"> focuses on a debated, yet insufficiently explored, field of the European stu</w:t>
            </w:r>
            <w:r w:rsidR="007A2A92" w:rsidRPr="000508A6">
              <w:rPr>
                <w:rFonts w:ascii="Tahoma" w:hAnsi="Tahoma" w:cs="Tahoma"/>
                <w:sz w:val="20"/>
                <w:szCs w:val="20"/>
              </w:rPr>
              <w:t>dies –</w:t>
            </w:r>
            <w:r w:rsidR="00310C25" w:rsidRPr="000508A6">
              <w:rPr>
                <w:rFonts w:ascii="Tahoma" w:hAnsi="Tahoma" w:cs="Tahoma"/>
                <w:sz w:val="20"/>
                <w:szCs w:val="20"/>
              </w:rPr>
              <w:t xml:space="preserve"> the mechanisms of europeanization in t</w:t>
            </w:r>
            <w:r w:rsidR="00825EE4" w:rsidRPr="000508A6">
              <w:rPr>
                <w:rFonts w:ascii="Tahoma" w:hAnsi="Tahoma" w:cs="Tahoma"/>
                <w:sz w:val="20"/>
                <w:szCs w:val="20"/>
              </w:rPr>
              <w:t>he ”newest member-states”.</w:t>
            </w:r>
            <w:r w:rsidR="00255D27" w:rsidRPr="000508A6">
              <w:rPr>
                <w:rFonts w:ascii="Tahoma" w:hAnsi="Tahoma" w:cs="Tahoma"/>
                <w:sz w:val="20"/>
                <w:szCs w:val="20"/>
              </w:rPr>
              <w:t xml:space="preserve"> This</w:t>
            </w:r>
            <w:r w:rsidR="00825EE4" w:rsidRPr="000508A6">
              <w:rPr>
                <w:rFonts w:ascii="Tahoma" w:hAnsi="Tahoma" w:cs="Tahoma"/>
                <w:sz w:val="20"/>
                <w:szCs w:val="20"/>
              </w:rPr>
              <w:t xml:space="preserve"> </w:t>
            </w:r>
            <w:r w:rsidR="00680C8F" w:rsidRPr="000508A6">
              <w:rPr>
                <w:rFonts w:ascii="Tahoma" w:hAnsi="Tahoma" w:cs="Tahoma"/>
                <w:sz w:val="20"/>
                <w:szCs w:val="20"/>
              </w:rPr>
              <w:t>becomes of topical importance</w:t>
            </w:r>
            <w:r w:rsidR="00255D27" w:rsidRPr="000508A6">
              <w:rPr>
                <w:rFonts w:ascii="Tahoma" w:hAnsi="Tahoma" w:cs="Tahoma"/>
                <w:sz w:val="20"/>
                <w:szCs w:val="20"/>
              </w:rPr>
              <w:t xml:space="preserve"> in the current context, which places </w:t>
            </w:r>
            <w:r w:rsidR="00680C8F" w:rsidRPr="000508A6">
              <w:rPr>
                <w:rFonts w:ascii="Tahoma" w:hAnsi="Tahoma" w:cs="Tahoma"/>
                <w:sz w:val="20"/>
                <w:szCs w:val="20"/>
              </w:rPr>
              <w:t xml:space="preserve">the EU </w:t>
            </w:r>
            <w:r w:rsidR="005D1377" w:rsidRPr="000508A6">
              <w:rPr>
                <w:rFonts w:ascii="Tahoma" w:hAnsi="Tahoma" w:cs="Tahoma"/>
                <w:sz w:val="20"/>
                <w:szCs w:val="20"/>
              </w:rPr>
              <w:t>under</w:t>
            </w:r>
            <w:r w:rsidR="00CD36F0" w:rsidRPr="000508A6">
              <w:rPr>
                <w:rFonts w:ascii="Tahoma" w:hAnsi="Tahoma" w:cs="Tahoma"/>
                <w:sz w:val="20"/>
                <w:szCs w:val="20"/>
              </w:rPr>
              <w:t xml:space="preserve"> multiple pressures (i.e. the conflict in Ukraine, the</w:t>
            </w:r>
            <w:r w:rsidR="00D33433">
              <w:rPr>
                <w:rFonts w:ascii="Tahoma" w:hAnsi="Tahoma" w:cs="Tahoma"/>
                <w:sz w:val="20"/>
                <w:szCs w:val="20"/>
              </w:rPr>
              <w:t xml:space="preserve"> ”refugees crisis”</w:t>
            </w:r>
            <w:r w:rsidR="00D44D5F">
              <w:rPr>
                <w:rFonts w:ascii="Tahoma" w:hAnsi="Tahoma" w:cs="Tahoma"/>
                <w:sz w:val="20"/>
                <w:szCs w:val="20"/>
              </w:rPr>
              <w:t>,</w:t>
            </w:r>
            <w:r w:rsidR="00D44D5F" w:rsidRPr="000508A6">
              <w:rPr>
                <w:rFonts w:ascii="Tahoma" w:hAnsi="Tahoma" w:cs="Tahoma"/>
                <w:sz w:val="20"/>
                <w:szCs w:val="20"/>
              </w:rPr>
              <w:t xml:space="preserve"> populist discourses and extremist movements</w:t>
            </w:r>
            <w:r w:rsidR="00CD36F0" w:rsidRPr="000508A6">
              <w:rPr>
                <w:rFonts w:ascii="Tahoma" w:hAnsi="Tahoma" w:cs="Tahoma"/>
                <w:sz w:val="20"/>
                <w:szCs w:val="20"/>
              </w:rPr>
              <w:t>)</w:t>
            </w:r>
            <w:r w:rsidR="00D44D5F">
              <w:rPr>
                <w:rFonts w:ascii="Tahoma" w:hAnsi="Tahoma" w:cs="Tahoma"/>
                <w:sz w:val="20"/>
                <w:szCs w:val="20"/>
              </w:rPr>
              <w:t xml:space="preserve">, which impact </w:t>
            </w:r>
            <w:r w:rsidR="00135F2E">
              <w:rPr>
                <w:rFonts w:ascii="Tahoma" w:hAnsi="Tahoma" w:cs="Tahoma"/>
                <w:sz w:val="20"/>
                <w:szCs w:val="20"/>
              </w:rPr>
              <w:t xml:space="preserve">upon how </w:t>
            </w:r>
            <w:r w:rsidR="00AC5AF8" w:rsidRPr="000508A6">
              <w:rPr>
                <w:rFonts w:ascii="Tahoma" w:hAnsi="Tahoma" w:cs="Tahoma"/>
                <w:sz w:val="20"/>
                <w:szCs w:val="20"/>
              </w:rPr>
              <w:t>citizens relate the EU and to the benefits of Europe</w:t>
            </w:r>
            <w:r w:rsidR="0071415A" w:rsidRPr="000508A6">
              <w:rPr>
                <w:rFonts w:ascii="Tahoma" w:hAnsi="Tahoma" w:cs="Tahoma"/>
                <w:sz w:val="20"/>
                <w:szCs w:val="20"/>
              </w:rPr>
              <w:t xml:space="preserve">an integration. </w:t>
            </w:r>
            <w:r w:rsidR="00714A15" w:rsidRPr="000508A6">
              <w:rPr>
                <w:rFonts w:ascii="Tahoma" w:hAnsi="Tahoma" w:cs="Tahoma"/>
                <w:sz w:val="20"/>
                <w:szCs w:val="20"/>
              </w:rPr>
              <w:t xml:space="preserve">This urges academics in the field of European studies to propose projects, which could stimulate the feeling of belonging to the EU and </w:t>
            </w:r>
            <w:r w:rsidR="00DD6EAC" w:rsidRPr="000508A6">
              <w:rPr>
                <w:rFonts w:ascii="Tahoma" w:hAnsi="Tahoma" w:cs="Tahoma"/>
                <w:sz w:val="20"/>
                <w:szCs w:val="20"/>
              </w:rPr>
              <w:t xml:space="preserve">resurrect </w:t>
            </w:r>
            <w:r w:rsidR="00714A15" w:rsidRPr="000508A6">
              <w:rPr>
                <w:rFonts w:ascii="Tahoma" w:hAnsi="Tahoma" w:cs="Tahoma"/>
                <w:sz w:val="20"/>
                <w:szCs w:val="20"/>
              </w:rPr>
              <w:t xml:space="preserve">the trust in the European project, at such. </w:t>
            </w:r>
          </w:p>
          <w:p w14:paraId="24EF2C17" w14:textId="77777777" w:rsidR="00486F50" w:rsidRDefault="0071415A" w:rsidP="006F4615">
            <w:pPr>
              <w:spacing w:line="276" w:lineRule="auto"/>
              <w:jc w:val="both"/>
              <w:rPr>
                <w:rFonts w:ascii="Tahoma" w:hAnsi="Tahoma" w:cs="Tahoma"/>
                <w:sz w:val="20"/>
                <w:szCs w:val="20"/>
              </w:rPr>
            </w:pPr>
            <w:r w:rsidRPr="000508A6">
              <w:rPr>
                <w:rFonts w:ascii="Tahoma" w:hAnsi="Tahoma" w:cs="Tahoma"/>
                <w:sz w:val="20"/>
                <w:szCs w:val="20"/>
              </w:rPr>
              <w:t>The M</w:t>
            </w:r>
            <w:r w:rsidR="00825EE4" w:rsidRPr="000508A6">
              <w:rPr>
                <w:rFonts w:ascii="Tahoma" w:hAnsi="Tahoma" w:cs="Tahoma"/>
                <w:sz w:val="20"/>
                <w:szCs w:val="20"/>
              </w:rPr>
              <w:t xml:space="preserve">odule is premised </w:t>
            </w:r>
            <w:r w:rsidR="008F22B4" w:rsidRPr="000508A6">
              <w:rPr>
                <w:rFonts w:ascii="Tahoma" w:hAnsi="Tahoma" w:cs="Tahoma"/>
                <w:sz w:val="20"/>
                <w:szCs w:val="20"/>
              </w:rPr>
              <w:t>on the tacitly</w:t>
            </w:r>
            <w:r w:rsidR="00310C25" w:rsidRPr="000508A6">
              <w:rPr>
                <w:rFonts w:ascii="Tahoma" w:hAnsi="Tahoma" w:cs="Tahoma"/>
                <w:sz w:val="20"/>
                <w:szCs w:val="20"/>
              </w:rPr>
              <w:t xml:space="preserve"> aknowledged fact that</w:t>
            </w:r>
            <w:r w:rsidR="00892655" w:rsidRPr="000508A6">
              <w:rPr>
                <w:rFonts w:ascii="Tahoma" w:hAnsi="Tahoma" w:cs="Tahoma"/>
                <w:sz w:val="20"/>
                <w:szCs w:val="20"/>
              </w:rPr>
              <w:t xml:space="preserve"> the ”younger” member-states, such as Romania, undergo an European intergration </w:t>
            </w:r>
            <w:r w:rsidR="00825EE4" w:rsidRPr="000508A6">
              <w:rPr>
                <w:rFonts w:ascii="Tahoma" w:hAnsi="Tahoma" w:cs="Tahoma"/>
                <w:sz w:val="20"/>
                <w:szCs w:val="20"/>
              </w:rPr>
              <w:t>process,</w:t>
            </w:r>
            <w:r w:rsidR="008F22B4" w:rsidRPr="000508A6">
              <w:rPr>
                <w:rFonts w:ascii="Tahoma" w:hAnsi="Tahoma" w:cs="Tahoma"/>
                <w:sz w:val="20"/>
                <w:szCs w:val="20"/>
              </w:rPr>
              <w:t xml:space="preserve"> which is inherently influenced by b</w:t>
            </w:r>
            <w:r w:rsidR="008A5C8E" w:rsidRPr="000508A6">
              <w:rPr>
                <w:rFonts w:ascii="Tahoma" w:hAnsi="Tahoma" w:cs="Tahoma"/>
                <w:sz w:val="20"/>
                <w:szCs w:val="20"/>
              </w:rPr>
              <w:t>oth their recent history</w:t>
            </w:r>
            <w:r w:rsidR="00CD36F0" w:rsidRPr="000508A6">
              <w:rPr>
                <w:rFonts w:ascii="Tahoma" w:hAnsi="Tahoma" w:cs="Tahoma"/>
                <w:sz w:val="20"/>
                <w:szCs w:val="20"/>
              </w:rPr>
              <w:t xml:space="preserve"> and </w:t>
            </w:r>
            <w:r w:rsidR="008A5C8E" w:rsidRPr="000508A6">
              <w:rPr>
                <w:rFonts w:ascii="Tahoma" w:hAnsi="Tahoma" w:cs="Tahoma"/>
                <w:sz w:val="20"/>
                <w:szCs w:val="20"/>
              </w:rPr>
              <w:t xml:space="preserve">current </w:t>
            </w:r>
            <w:r w:rsidR="00825EE4" w:rsidRPr="000508A6">
              <w:rPr>
                <w:rFonts w:ascii="Tahoma" w:hAnsi="Tahoma" w:cs="Tahoma"/>
                <w:sz w:val="20"/>
                <w:szCs w:val="20"/>
              </w:rPr>
              <w:t xml:space="preserve">geopolitical </w:t>
            </w:r>
            <w:r w:rsidR="00BD65F4" w:rsidRPr="000508A6">
              <w:rPr>
                <w:rFonts w:ascii="Tahoma" w:hAnsi="Tahoma" w:cs="Tahoma"/>
                <w:sz w:val="20"/>
                <w:szCs w:val="20"/>
              </w:rPr>
              <w:t>position. However, most of the teaching</w:t>
            </w:r>
            <w:r w:rsidR="00255D27" w:rsidRPr="000508A6">
              <w:rPr>
                <w:rFonts w:ascii="Tahoma" w:hAnsi="Tahoma" w:cs="Tahoma"/>
                <w:sz w:val="20"/>
                <w:szCs w:val="20"/>
              </w:rPr>
              <w:t>, debates</w:t>
            </w:r>
            <w:r w:rsidR="00BD65F4" w:rsidRPr="000508A6">
              <w:rPr>
                <w:rFonts w:ascii="Tahoma" w:hAnsi="Tahoma" w:cs="Tahoma"/>
                <w:sz w:val="20"/>
                <w:szCs w:val="20"/>
              </w:rPr>
              <w:t xml:space="preserve"> and res</w:t>
            </w:r>
            <w:r w:rsidR="008A5C8E" w:rsidRPr="000508A6">
              <w:rPr>
                <w:rFonts w:ascii="Tahoma" w:hAnsi="Tahoma" w:cs="Tahoma"/>
                <w:sz w:val="20"/>
                <w:szCs w:val="20"/>
              </w:rPr>
              <w:t>earch on Europeanization employ</w:t>
            </w:r>
            <w:r w:rsidR="00BD65F4" w:rsidRPr="000508A6">
              <w:rPr>
                <w:rFonts w:ascii="Tahoma" w:hAnsi="Tahoma" w:cs="Tahoma"/>
                <w:sz w:val="20"/>
                <w:szCs w:val="20"/>
              </w:rPr>
              <w:t xml:space="preserve"> the concepts and theories developed by scholars</w:t>
            </w:r>
            <w:r w:rsidR="008A5C8E" w:rsidRPr="000508A6">
              <w:rPr>
                <w:rFonts w:ascii="Tahoma" w:hAnsi="Tahoma" w:cs="Tahoma"/>
                <w:sz w:val="20"/>
                <w:szCs w:val="20"/>
              </w:rPr>
              <w:t xml:space="preserve"> in Western and Northern E</w:t>
            </w:r>
            <w:r w:rsidR="00255D27" w:rsidRPr="000508A6">
              <w:rPr>
                <w:rFonts w:ascii="Tahoma" w:hAnsi="Tahoma" w:cs="Tahoma"/>
                <w:sz w:val="20"/>
                <w:szCs w:val="20"/>
              </w:rPr>
              <w:t>U, thus matching the explanat</w:t>
            </w:r>
            <w:r w:rsidR="00CD36F0" w:rsidRPr="000508A6">
              <w:rPr>
                <w:rFonts w:ascii="Tahoma" w:hAnsi="Tahoma" w:cs="Tahoma"/>
                <w:sz w:val="20"/>
                <w:szCs w:val="20"/>
              </w:rPr>
              <w:t>ory requirements</w:t>
            </w:r>
            <w:r w:rsidR="000C44F7" w:rsidRPr="000508A6">
              <w:rPr>
                <w:rFonts w:ascii="Tahoma" w:hAnsi="Tahoma" w:cs="Tahoma"/>
                <w:sz w:val="20"/>
                <w:szCs w:val="20"/>
              </w:rPr>
              <w:t xml:space="preserve"> and integration logic</w:t>
            </w:r>
            <w:r w:rsidR="00CD36F0" w:rsidRPr="000508A6">
              <w:rPr>
                <w:rFonts w:ascii="Tahoma" w:hAnsi="Tahoma" w:cs="Tahoma"/>
                <w:sz w:val="20"/>
                <w:szCs w:val="20"/>
              </w:rPr>
              <w:t xml:space="preserve"> of those regions</w:t>
            </w:r>
            <w:r w:rsidR="00255D27" w:rsidRPr="000508A6">
              <w:rPr>
                <w:rFonts w:ascii="Tahoma" w:hAnsi="Tahoma" w:cs="Tahoma"/>
                <w:sz w:val="20"/>
                <w:szCs w:val="20"/>
              </w:rPr>
              <w:t>.</w:t>
            </w:r>
            <w:r w:rsidRPr="000508A6">
              <w:rPr>
                <w:rFonts w:ascii="Tahoma" w:hAnsi="Tahoma" w:cs="Tahoma"/>
                <w:sz w:val="20"/>
                <w:szCs w:val="20"/>
              </w:rPr>
              <w:t xml:space="preserve"> Teaching</w:t>
            </w:r>
            <w:r w:rsidR="008C49E9" w:rsidRPr="000508A6">
              <w:rPr>
                <w:rFonts w:ascii="Tahoma" w:hAnsi="Tahoma" w:cs="Tahoma"/>
                <w:sz w:val="20"/>
                <w:szCs w:val="20"/>
              </w:rPr>
              <w:t>, debates,</w:t>
            </w:r>
            <w:r w:rsidRPr="000508A6">
              <w:rPr>
                <w:rFonts w:ascii="Tahoma" w:hAnsi="Tahoma" w:cs="Tahoma"/>
                <w:sz w:val="20"/>
                <w:szCs w:val="20"/>
              </w:rPr>
              <w:t xml:space="preserve"> and research on </w:t>
            </w:r>
            <w:r w:rsidR="0095209C" w:rsidRPr="000508A6">
              <w:rPr>
                <w:rFonts w:ascii="Tahoma" w:hAnsi="Tahoma" w:cs="Tahoma"/>
                <w:sz w:val="20"/>
                <w:szCs w:val="20"/>
              </w:rPr>
              <w:t xml:space="preserve">europeanization of the </w:t>
            </w:r>
            <w:r w:rsidRPr="000508A6">
              <w:rPr>
                <w:rFonts w:ascii="Tahoma" w:hAnsi="Tahoma" w:cs="Tahoma"/>
                <w:sz w:val="20"/>
                <w:szCs w:val="20"/>
              </w:rPr>
              <w:t xml:space="preserve">CEE </w:t>
            </w:r>
            <w:r w:rsidR="008C49E9" w:rsidRPr="000508A6">
              <w:rPr>
                <w:rFonts w:ascii="Tahoma" w:hAnsi="Tahoma" w:cs="Tahoma"/>
                <w:sz w:val="20"/>
                <w:szCs w:val="20"/>
              </w:rPr>
              <w:t>countries is rather scarce.</w:t>
            </w:r>
            <w:r w:rsidRPr="000508A6">
              <w:rPr>
                <w:rFonts w:ascii="Tahoma" w:hAnsi="Tahoma" w:cs="Tahoma"/>
                <w:sz w:val="20"/>
                <w:szCs w:val="20"/>
              </w:rPr>
              <w:t xml:space="preserve"> </w:t>
            </w:r>
          </w:p>
          <w:p w14:paraId="44C67AD6" w14:textId="031DE786" w:rsidR="00F806ED" w:rsidRPr="006355F9" w:rsidRDefault="00591758" w:rsidP="006F4615">
            <w:pPr>
              <w:spacing w:line="276" w:lineRule="auto"/>
              <w:jc w:val="both"/>
              <w:rPr>
                <w:rFonts w:ascii="Tahoma" w:hAnsi="Tahoma"/>
                <w:sz w:val="20"/>
                <w:szCs w:val="20"/>
              </w:rPr>
            </w:pPr>
            <w:r w:rsidRPr="000508A6">
              <w:rPr>
                <w:rFonts w:ascii="Tahoma" w:hAnsi="Tahoma" w:cs="Tahoma"/>
                <w:sz w:val="20"/>
                <w:szCs w:val="20"/>
              </w:rPr>
              <w:t>The Module will be</w:t>
            </w:r>
            <w:r w:rsidR="0099122E">
              <w:rPr>
                <w:rFonts w:ascii="Tahoma" w:hAnsi="Tahoma" w:cs="Tahoma"/>
                <w:sz w:val="20"/>
                <w:szCs w:val="20"/>
              </w:rPr>
              <w:t xml:space="preserve"> dedicated to students enrolled at the MA in Communication and EU Affairs, being </w:t>
            </w:r>
            <w:r w:rsidRPr="000508A6">
              <w:rPr>
                <w:rFonts w:ascii="Tahoma" w:hAnsi="Tahoma" w:cs="Tahoma"/>
                <w:sz w:val="20"/>
                <w:szCs w:val="20"/>
              </w:rPr>
              <w:t xml:space="preserve"> hosted by the Center for EU Communication Studies</w:t>
            </w:r>
            <w:r>
              <w:rPr>
                <w:rFonts w:ascii="Tahoma" w:hAnsi="Tahoma" w:cs="Tahoma"/>
                <w:sz w:val="20"/>
                <w:szCs w:val="20"/>
              </w:rPr>
              <w:t xml:space="preserve"> (CECS)</w:t>
            </w:r>
            <w:r w:rsidR="00ED70D4">
              <w:rPr>
                <w:rFonts w:ascii="Tahoma" w:hAnsi="Tahoma" w:cs="Tahoma"/>
                <w:sz w:val="20"/>
                <w:szCs w:val="20"/>
              </w:rPr>
              <w:t xml:space="preserve">. </w:t>
            </w:r>
            <w:r w:rsidR="00486F50">
              <w:rPr>
                <w:rFonts w:ascii="Tahoma" w:hAnsi="Tahoma"/>
                <w:sz w:val="20"/>
                <w:szCs w:val="20"/>
              </w:rPr>
              <w:t>This</w:t>
            </w:r>
            <w:r>
              <w:rPr>
                <w:rFonts w:ascii="Tahoma" w:hAnsi="Tahoma"/>
                <w:sz w:val="20"/>
                <w:szCs w:val="20"/>
              </w:rPr>
              <w:t xml:space="preserve"> Module builds on an extensive study drafted by CECS fellows and Institute for European Studies (Free University of Brussels) specialists, focusing</w:t>
            </w:r>
            <w:r w:rsidRPr="00606E71">
              <w:rPr>
                <w:rFonts w:ascii="Tahoma" w:hAnsi="Tahoma"/>
                <w:sz w:val="20"/>
                <w:szCs w:val="20"/>
              </w:rPr>
              <w:t xml:space="preserve"> on the qualifications and competencies required from university graduates to improve their access to the European job market, and more, specifically, to professions dealing with EU Affairs</w:t>
            </w:r>
            <w:r>
              <w:rPr>
                <w:rFonts w:ascii="Tahoma" w:hAnsi="Tahoma"/>
                <w:sz w:val="20"/>
                <w:szCs w:val="20"/>
              </w:rPr>
              <w:t xml:space="preserve">. </w:t>
            </w:r>
            <w:r w:rsidR="005E2268">
              <w:rPr>
                <w:rFonts w:ascii="Tahoma" w:hAnsi="Tahoma"/>
                <w:sz w:val="20"/>
                <w:szCs w:val="20"/>
              </w:rPr>
              <w:t xml:space="preserve">The study </w:t>
            </w:r>
            <w:r>
              <w:rPr>
                <w:rFonts w:ascii="Tahoma" w:hAnsi="Tahoma"/>
                <w:sz w:val="20"/>
                <w:szCs w:val="20"/>
              </w:rPr>
              <w:t>reveal</w:t>
            </w:r>
            <w:r w:rsidR="005E2268">
              <w:rPr>
                <w:rFonts w:ascii="Tahoma" w:hAnsi="Tahoma"/>
                <w:sz w:val="20"/>
                <w:szCs w:val="20"/>
              </w:rPr>
              <w:t>s</w:t>
            </w:r>
            <w:r>
              <w:rPr>
                <w:rFonts w:ascii="Tahoma" w:hAnsi="Tahoma"/>
                <w:sz w:val="20"/>
                <w:szCs w:val="20"/>
              </w:rPr>
              <w:t xml:space="preserve"> three</w:t>
            </w:r>
            <w:r w:rsidRPr="00BA03BA">
              <w:rPr>
                <w:rFonts w:ascii="Tahoma" w:hAnsi="Tahoma"/>
                <w:sz w:val="20"/>
                <w:szCs w:val="20"/>
              </w:rPr>
              <w:t xml:space="preserve"> improvement areas</w:t>
            </w:r>
            <w:r w:rsidR="00ED70D4">
              <w:rPr>
                <w:rFonts w:ascii="Tahoma" w:hAnsi="Tahoma"/>
                <w:sz w:val="20"/>
                <w:szCs w:val="20"/>
              </w:rPr>
              <w:t>, which are directly addressed by the Module</w:t>
            </w:r>
            <w:r w:rsidRPr="00BA03BA">
              <w:rPr>
                <w:rFonts w:ascii="Tahoma" w:hAnsi="Tahoma"/>
                <w:sz w:val="20"/>
                <w:szCs w:val="20"/>
              </w:rPr>
              <w:t>. Firstly, a good academic experience means quality and relevance of knowledge. Secondly, team work abilities, communication s</w:t>
            </w:r>
            <w:r w:rsidR="00E16AC4">
              <w:rPr>
                <w:rFonts w:ascii="Tahoma" w:hAnsi="Tahoma"/>
                <w:sz w:val="20"/>
                <w:szCs w:val="20"/>
              </w:rPr>
              <w:t>kills, and</w:t>
            </w:r>
            <w:r w:rsidR="00135F2E">
              <w:rPr>
                <w:rFonts w:ascii="Tahoma" w:hAnsi="Tahoma"/>
                <w:sz w:val="20"/>
                <w:szCs w:val="20"/>
              </w:rPr>
              <w:t xml:space="preserve"> leadership </w:t>
            </w:r>
            <w:r w:rsidR="00E16AC4">
              <w:rPr>
                <w:rFonts w:ascii="Tahoma" w:hAnsi="Tahoma"/>
                <w:sz w:val="20"/>
                <w:szCs w:val="20"/>
              </w:rPr>
              <w:t>are highly important for future EU affairs specialists</w:t>
            </w:r>
            <w:r w:rsidR="00135F2E">
              <w:rPr>
                <w:rFonts w:ascii="Tahoma" w:hAnsi="Tahoma"/>
                <w:sz w:val="20"/>
                <w:szCs w:val="20"/>
              </w:rPr>
              <w:t xml:space="preserve">. </w:t>
            </w:r>
            <w:r>
              <w:rPr>
                <w:rFonts w:ascii="Tahoma" w:hAnsi="Tahoma"/>
                <w:sz w:val="20"/>
                <w:szCs w:val="20"/>
              </w:rPr>
              <w:t>Last but not least, s</w:t>
            </w:r>
            <w:r w:rsidRPr="00BA03BA">
              <w:rPr>
                <w:rFonts w:ascii="Tahoma" w:hAnsi="Tahoma"/>
                <w:sz w:val="20"/>
                <w:szCs w:val="20"/>
              </w:rPr>
              <w:t xml:space="preserve">tudents </w:t>
            </w:r>
            <w:r w:rsidR="00837127">
              <w:rPr>
                <w:rFonts w:ascii="Tahoma" w:hAnsi="Tahoma"/>
                <w:sz w:val="20"/>
                <w:szCs w:val="20"/>
              </w:rPr>
              <w:t xml:space="preserve">highlighted </w:t>
            </w:r>
            <w:r w:rsidRPr="00BA03BA">
              <w:rPr>
                <w:rFonts w:ascii="Tahoma" w:hAnsi="Tahoma"/>
                <w:sz w:val="20"/>
                <w:szCs w:val="20"/>
              </w:rPr>
              <w:t xml:space="preserve">the idea that EU affairs-related qualifications should also embody – to a certain extent – </w:t>
            </w:r>
            <w:r>
              <w:rPr>
                <w:rFonts w:ascii="Tahoma" w:hAnsi="Tahoma"/>
                <w:sz w:val="20"/>
                <w:szCs w:val="20"/>
              </w:rPr>
              <w:t>regional/</w:t>
            </w:r>
            <w:r w:rsidR="006355F9">
              <w:rPr>
                <w:rFonts w:ascii="Tahoma" w:hAnsi="Tahoma"/>
                <w:sz w:val="20"/>
                <w:szCs w:val="20"/>
              </w:rPr>
              <w:t xml:space="preserve">national specificities. </w:t>
            </w:r>
            <w:r w:rsidR="00AC5AF8" w:rsidRPr="000508A6">
              <w:rPr>
                <w:rFonts w:ascii="Tahoma" w:hAnsi="Tahoma" w:cs="Tahoma"/>
                <w:sz w:val="20"/>
                <w:szCs w:val="20"/>
              </w:rPr>
              <w:t>In this vein</w:t>
            </w:r>
            <w:r w:rsidR="00F806ED" w:rsidRPr="000508A6">
              <w:rPr>
                <w:rFonts w:ascii="Tahoma" w:hAnsi="Tahoma" w:cs="Tahoma"/>
                <w:sz w:val="20"/>
                <w:szCs w:val="20"/>
              </w:rPr>
              <w:t>, the Module adds academic value through</w:t>
            </w:r>
            <w:r w:rsidR="008A5C8E" w:rsidRPr="000508A6">
              <w:rPr>
                <w:rFonts w:ascii="Tahoma" w:hAnsi="Tahoma" w:cs="Tahoma"/>
                <w:sz w:val="20"/>
                <w:szCs w:val="20"/>
              </w:rPr>
              <w:t xml:space="preserve"> </w:t>
            </w:r>
            <w:r w:rsidR="00F806ED" w:rsidRPr="000508A6">
              <w:rPr>
                <w:rFonts w:ascii="Tahoma" w:hAnsi="Tahoma" w:cs="Tahoma"/>
                <w:sz w:val="20"/>
                <w:szCs w:val="20"/>
              </w:rPr>
              <w:t xml:space="preserve">several </w:t>
            </w:r>
            <w:r w:rsidR="00486F50">
              <w:rPr>
                <w:rFonts w:ascii="Tahoma" w:hAnsi="Tahoma" w:cs="Tahoma"/>
                <w:sz w:val="20"/>
                <w:szCs w:val="20"/>
              </w:rPr>
              <w:t xml:space="preserve">key </w:t>
            </w:r>
            <w:r w:rsidR="00F806ED" w:rsidRPr="000508A6">
              <w:rPr>
                <w:rFonts w:ascii="Tahoma" w:hAnsi="Tahoma" w:cs="Tahoma"/>
                <w:sz w:val="20"/>
                <w:szCs w:val="20"/>
              </w:rPr>
              <w:t>elements:</w:t>
            </w:r>
          </w:p>
          <w:p w14:paraId="08B1894E" w14:textId="59573C23" w:rsidR="00B97C5E" w:rsidRPr="000508A6" w:rsidRDefault="008C49E9" w:rsidP="006F4615">
            <w:pPr>
              <w:pStyle w:val="ListParagraph"/>
              <w:numPr>
                <w:ilvl w:val="0"/>
                <w:numId w:val="15"/>
              </w:numPr>
              <w:spacing w:line="276" w:lineRule="auto"/>
              <w:jc w:val="both"/>
              <w:rPr>
                <w:rFonts w:ascii="Tahoma" w:hAnsi="Tahoma" w:cs="Tahoma"/>
                <w:sz w:val="20"/>
                <w:szCs w:val="20"/>
              </w:rPr>
            </w:pPr>
            <w:r w:rsidRPr="000508A6">
              <w:rPr>
                <w:rFonts w:ascii="Tahoma" w:hAnsi="Tahoma" w:cs="Tahoma"/>
                <w:sz w:val="20"/>
                <w:szCs w:val="20"/>
              </w:rPr>
              <w:t>it helps fostering and promoting the idea of European integration, in a contextualized manner</w:t>
            </w:r>
            <w:r w:rsidR="00B97C5E" w:rsidRPr="000508A6">
              <w:rPr>
                <w:rFonts w:ascii="Tahoma" w:hAnsi="Tahoma" w:cs="Tahoma"/>
                <w:sz w:val="20"/>
                <w:szCs w:val="20"/>
              </w:rPr>
              <w:t>, adjusted to the patterns of europeanization in the CEE</w:t>
            </w:r>
            <w:r w:rsidR="003D229D" w:rsidRPr="000508A6">
              <w:rPr>
                <w:rFonts w:ascii="Tahoma" w:hAnsi="Tahoma" w:cs="Tahoma"/>
                <w:sz w:val="20"/>
                <w:szCs w:val="20"/>
              </w:rPr>
              <w:t>, b</w:t>
            </w:r>
            <w:r w:rsidR="006355F9">
              <w:rPr>
                <w:rFonts w:ascii="Tahoma" w:hAnsi="Tahoma" w:cs="Tahoma"/>
                <w:sz w:val="20"/>
                <w:szCs w:val="20"/>
              </w:rPr>
              <w:t>y focusing on both core fields</w:t>
            </w:r>
            <w:r w:rsidR="00B55630">
              <w:rPr>
                <w:rFonts w:ascii="Tahoma" w:hAnsi="Tahoma" w:cs="Tahoma"/>
                <w:sz w:val="20"/>
                <w:szCs w:val="20"/>
              </w:rPr>
              <w:t xml:space="preserve"> (i.e. europeanization)</w:t>
            </w:r>
            <w:r w:rsidR="003D229D" w:rsidRPr="000508A6">
              <w:rPr>
                <w:rFonts w:ascii="Tahoma" w:hAnsi="Tahoma" w:cs="Tahoma"/>
                <w:sz w:val="20"/>
                <w:szCs w:val="20"/>
              </w:rPr>
              <w:t xml:space="preserve"> and corrollary notions (i.e. public opinion, EU identity</w:t>
            </w:r>
            <w:r w:rsidR="00F72617" w:rsidRPr="000508A6">
              <w:rPr>
                <w:rFonts w:ascii="Tahoma" w:hAnsi="Tahoma" w:cs="Tahoma"/>
                <w:sz w:val="20"/>
                <w:szCs w:val="20"/>
              </w:rPr>
              <w:t>)</w:t>
            </w:r>
            <w:r w:rsidR="00B97C5E" w:rsidRPr="000508A6">
              <w:rPr>
                <w:rFonts w:ascii="Tahoma" w:hAnsi="Tahoma" w:cs="Tahoma"/>
                <w:sz w:val="20"/>
                <w:szCs w:val="20"/>
              </w:rPr>
              <w:t>;</w:t>
            </w:r>
          </w:p>
          <w:p w14:paraId="2EA16E26" w14:textId="2DCDD76B" w:rsidR="003B5E4B" w:rsidRDefault="003B5E4B" w:rsidP="006F4615">
            <w:pPr>
              <w:pStyle w:val="ListParagraph"/>
              <w:numPr>
                <w:ilvl w:val="0"/>
                <w:numId w:val="15"/>
              </w:numPr>
              <w:spacing w:line="276" w:lineRule="auto"/>
              <w:jc w:val="both"/>
              <w:rPr>
                <w:rFonts w:ascii="Tahoma" w:hAnsi="Tahoma" w:cs="Tahoma"/>
                <w:sz w:val="20"/>
                <w:szCs w:val="20"/>
              </w:rPr>
            </w:pPr>
            <w:r w:rsidRPr="000508A6">
              <w:rPr>
                <w:rFonts w:ascii="Tahoma" w:hAnsi="Tahoma" w:cs="Tahoma"/>
                <w:sz w:val="20"/>
                <w:szCs w:val="20"/>
              </w:rPr>
              <w:t xml:space="preserve">it </w:t>
            </w:r>
            <w:r w:rsidR="004041BD" w:rsidRPr="000508A6">
              <w:rPr>
                <w:rFonts w:ascii="Tahoma" w:hAnsi="Tahoma" w:cs="Tahoma"/>
                <w:sz w:val="20"/>
                <w:szCs w:val="20"/>
              </w:rPr>
              <w:t xml:space="preserve">creates new teaching and debating activities, which </w:t>
            </w:r>
            <w:r w:rsidR="00025A43" w:rsidRPr="000508A6">
              <w:rPr>
                <w:rFonts w:ascii="Tahoma" w:hAnsi="Tahoma" w:cs="Tahoma"/>
                <w:sz w:val="20"/>
                <w:szCs w:val="20"/>
              </w:rPr>
              <w:t>strenghtens</w:t>
            </w:r>
            <w:r w:rsidR="007E4BA1" w:rsidRPr="000508A6">
              <w:rPr>
                <w:rFonts w:ascii="Tahoma" w:hAnsi="Tahoma" w:cs="Tahoma"/>
                <w:sz w:val="20"/>
                <w:szCs w:val="20"/>
              </w:rPr>
              <w:t xml:space="preserve"> the</w:t>
            </w:r>
            <w:r w:rsidR="00D9547E" w:rsidRPr="000508A6">
              <w:rPr>
                <w:rFonts w:ascii="Tahoma" w:hAnsi="Tahoma" w:cs="Tahoma"/>
                <w:sz w:val="20"/>
                <w:szCs w:val="20"/>
              </w:rPr>
              <w:t xml:space="preserve"> </w:t>
            </w:r>
            <w:r w:rsidR="00BE086D">
              <w:rPr>
                <w:rFonts w:ascii="Tahoma" w:hAnsi="Tahoma" w:cs="Tahoma"/>
                <w:sz w:val="20"/>
                <w:szCs w:val="20"/>
              </w:rPr>
              <w:t xml:space="preserve">new </w:t>
            </w:r>
            <w:r w:rsidR="00EC5A15" w:rsidRPr="000508A6">
              <w:rPr>
                <w:rFonts w:ascii="Tahoma" w:hAnsi="Tahoma" w:cs="Tahoma"/>
                <w:sz w:val="20"/>
                <w:szCs w:val="20"/>
              </w:rPr>
              <w:t>”EU Affairs expert”</w:t>
            </w:r>
            <w:r w:rsidR="00D9547E" w:rsidRPr="000508A6">
              <w:rPr>
                <w:rFonts w:ascii="Tahoma" w:hAnsi="Tahoma" w:cs="Tahoma"/>
                <w:sz w:val="20"/>
                <w:szCs w:val="20"/>
              </w:rPr>
              <w:t xml:space="preserve"> academic qualification, </w:t>
            </w:r>
            <w:r w:rsidR="00BE086D">
              <w:rPr>
                <w:rFonts w:ascii="Tahoma" w:hAnsi="Tahoma" w:cs="Tahoma"/>
                <w:sz w:val="20"/>
                <w:szCs w:val="20"/>
              </w:rPr>
              <w:t xml:space="preserve">that will be launched by our university in Summer 2016, through </w:t>
            </w:r>
            <w:r w:rsidR="00F957EE" w:rsidRPr="000508A6">
              <w:rPr>
                <w:rFonts w:ascii="Tahoma" w:hAnsi="Tahoma" w:cs="Tahoma"/>
                <w:sz w:val="20"/>
                <w:szCs w:val="20"/>
              </w:rPr>
              <w:t>the Master in Communication and</w:t>
            </w:r>
            <w:r w:rsidR="00BE086D">
              <w:rPr>
                <w:rFonts w:ascii="Tahoma" w:hAnsi="Tahoma" w:cs="Tahoma"/>
                <w:sz w:val="20"/>
                <w:szCs w:val="20"/>
              </w:rPr>
              <w:t xml:space="preserve"> EU Affairs</w:t>
            </w:r>
            <w:r w:rsidR="00EC5A15" w:rsidRPr="000508A6">
              <w:rPr>
                <w:rFonts w:ascii="Tahoma" w:hAnsi="Tahoma" w:cs="Tahoma"/>
                <w:sz w:val="20"/>
                <w:szCs w:val="20"/>
              </w:rPr>
              <w:t>;</w:t>
            </w:r>
            <w:r w:rsidR="00025A43" w:rsidRPr="000508A6">
              <w:rPr>
                <w:rFonts w:ascii="Tahoma" w:hAnsi="Tahoma" w:cs="Tahoma"/>
                <w:sz w:val="20"/>
                <w:szCs w:val="20"/>
              </w:rPr>
              <w:t xml:space="preserve"> </w:t>
            </w:r>
          </w:p>
          <w:p w14:paraId="3A9ECB6D" w14:textId="2F1ED2AB" w:rsidR="00E627C1" w:rsidRPr="000508A6" w:rsidRDefault="00E627C1" w:rsidP="006F4615">
            <w:pPr>
              <w:pStyle w:val="ListParagraph"/>
              <w:numPr>
                <w:ilvl w:val="0"/>
                <w:numId w:val="15"/>
              </w:numPr>
              <w:spacing w:line="276" w:lineRule="auto"/>
              <w:jc w:val="both"/>
              <w:rPr>
                <w:rFonts w:ascii="Tahoma" w:hAnsi="Tahoma" w:cs="Tahoma"/>
                <w:sz w:val="20"/>
                <w:szCs w:val="20"/>
              </w:rPr>
            </w:pPr>
            <w:r>
              <w:rPr>
                <w:rFonts w:ascii="Tahoma" w:hAnsi="Tahoma" w:cs="Tahoma"/>
                <w:sz w:val="20"/>
                <w:szCs w:val="20"/>
              </w:rPr>
              <w:t>it promotes some transversal competencies deemed essential for an EU affairs sp</w:t>
            </w:r>
            <w:r w:rsidR="00CD14D2">
              <w:rPr>
                <w:rFonts w:ascii="Tahoma" w:hAnsi="Tahoma" w:cs="Tahoma"/>
                <w:sz w:val="20"/>
                <w:szCs w:val="20"/>
              </w:rPr>
              <w:t>ecialist, such as communication,</w:t>
            </w:r>
            <w:r>
              <w:rPr>
                <w:rFonts w:ascii="Tahoma" w:hAnsi="Tahoma" w:cs="Tahoma"/>
                <w:sz w:val="20"/>
                <w:szCs w:val="20"/>
              </w:rPr>
              <w:t xml:space="preserve"> team work,</w:t>
            </w:r>
            <w:r w:rsidR="00CD14D2">
              <w:rPr>
                <w:rFonts w:ascii="Tahoma" w:hAnsi="Tahoma" w:cs="Tahoma"/>
                <w:sz w:val="20"/>
                <w:szCs w:val="20"/>
              </w:rPr>
              <w:t xml:space="preserve"> negotiation, conflict management,</w:t>
            </w:r>
            <w:r>
              <w:rPr>
                <w:rFonts w:ascii="Tahoma" w:hAnsi="Tahoma" w:cs="Tahoma"/>
                <w:sz w:val="20"/>
                <w:szCs w:val="20"/>
              </w:rPr>
              <w:t xml:space="preserve"> or leadership;</w:t>
            </w:r>
          </w:p>
          <w:p w14:paraId="41581FF4" w14:textId="7378F173" w:rsidR="00025A43" w:rsidRPr="000508A6" w:rsidRDefault="00025A43" w:rsidP="006F4615">
            <w:pPr>
              <w:pStyle w:val="ListParagraph"/>
              <w:numPr>
                <w:ilvl w:val="0"/>
                <w:numId w:val="15"/>
              </w:numPr>
              <w:spacing w:line="276" w:lineRule="auto"/>
              <w:jc w:val="both"/>
              <w:rPr>
                <w:rFonts w:ascii="Tahoma" w:hAnsi="Tahoma" w:cs="Tahoma"/>
                <w:sz w:val="20"/>
                <w:szCs w:val="20"/>
              </w:rPr>
            </w:pPr>
            <w:r w:rsidRPr="000508A6">
              <w:rPr>
                <w:rFonts w:ascii="Tahoma" w:hAnsi="Tahoma" w:cs="Tahoma"/>
                <w:sz w:val="20"/>
                <w:szCs w:val="20"/>
              </w:rPr>
              <w:t>it pro</w:t>
            </w:r>
            <w:r w:rsidR="00B55630">
              <w:rPr>
                <w:rFonts w:ascii="Tahoma" w:hAnsi="Tahoma" w:cs="Tahoma"/>
                <w:sz w:val="20"/>
                <w:szCs w:val="20"/>
              </w:rPr>
              <w:t>motes new teaching methods</w:t>
            </w:r>
            <w:r w:rsidR="00425E85" w:rsidRPr="000508A6">
              <w:rPr>
                <w:rFonts w:ascii="Tahoma" w:hAnsi="Tahoma" w:cs="Tahoma"/>
                <w:sz w:val="20"/>
                <w:szCs w:val="20"/>
              </w:rPr>
              <w:t xml:space="preserve"> (i.e. blended learning</w:t>
            </w:r>
            <w:r w:rsidR="006355F9">
              <w:rPr>
                <w:rFonts w:ascii="Tahoma" w:hAnsi="Tahoma" w:cs="Tahoma"/>
                <w:sz w:val="20"/>
                <w:szCs w:val="20"/>
              </w:rPr>
              <w:t>, simulations, debates</w:t>
            </w:r>
            <w:r w:rsidR="00425E85" w:rsidRPr="000508A6">
              <w:rPr>
                <w:rFonts w:ascii="Tahoma" w:hAnsi="Tahoma" w:cs="Tahoma"/>
                <w:sz w:val="20"/>
                <w:szCs w:val="20"/>
              </w:rPr>
              <w:t>)</w:t>
            </w:r>
            <w:r w:rsidR="00572847" w:rsidRPr="000508A6">
              <w:rPr>
                <w:rFonts w:ascii="Tahoma" w:hAnsi="Tahoma" w:cs="Tahoma"/>
                <w:sz w:val="20"/>
                <w:szCs w:val="20"/>
              </w:rPr>
              <w:t>;</w:t>
            </w:r>
          </w:p>
          <w:p w14:paraId="62489BE7" w14:textId="368782AE" w:rsidR="00D9547E" w:rsidRPr="000508A6" w:rsidRDefault="00754297" w:rsidP="006F4615">
            <w:pPr>
              <w:pStyle w:val="ListParagraph"/>
              <w:numPr>
                <w:ilvl w:val="0"/>
                <w:numId w:val="15"/>
              </w:numPr>
              <w:spacing w:line="276" w:lineRule="auto"/>
              <w:jc w:val="both"/>
              <w:rPr>
                <w:rFonts w:ascii="Tahoma" w:hAnsi="Tahoma" w:cs="Tahoma"/>
                <w:sz w:val="20"/>
                <w:szCs w:val="20"/>
              </w:rPr>
            </w:pPr>
            <w:r w:rsidRPr="000508A6">
              <w:rPr>
                <w:rFonts w:ascii="Tahoma" w:hAnsi="Tahoma" w:cs="Tahoma"/>
                <w:sz w:val="20"/>
                <w:szCs w:val="20"/>
              </w:rPr>
              <w:t>it supports our university</w:t>
            </w:r>
            <w:r w:rsidR="000508A6">
              <w:rPr>
                <w:rFonts w:ascii="Tahoma" w:hAnsi="Tahoma" w:cs="Tahoma"/>
                <w:sz w:val="20"/>
                <w:szCs w:val="20"/>
              </w:rPr>
              <w:t xml:space="preserve"> in</w:t>
            </w:r>
            <w:r w:rsidRPr="000508A6">
              <w:rPr>
                <w:rFonts w:ascii="Tahoma" w:hAnsi="Tahoma" w:cs="Tahoma"/>
                <w:sz w:val="20"/>
                <w:szCs w:val="20"/>
              </w:rPr>
              <w:t xml:space="preserve"> train</w:t>
            </w:r>
            <w:r w:rsidR="000508A6">
              <w:rPr>
                <w:rFonts w:ascii="Tahoma" w:hAnsi="Tahoma" w:cs="Tahoma"/>
                <w:sz w:val="20"/>
                <w:szCs w:val="20"/>
              </w:rPr>
              <w:t>ing</w:t>
            </w:r>
            <w:r w:rsidRPr="000508A6">
              <w:rPr>
                <w:rFonts w:ascii="Tahoma" w:hAnsi="Tahoma" w:cs="Tahoma"/>
                <w:sz w:val="20"/>
                <w:szCs w:val="20"/>
              </w:rPr>
              <w:t xml:space="preserve"> specialists who will actively contribute to preparing Romania</w:t>
            </w:r>
            <w:r w:rsidRPr="000508A6">
              <w:rPr>
                <w:rFonts w:ascii="Tahoma" w:hAnsi="Tahoma"/>
                <w:sz w:val="20"/>
                <w:szCs w:val="20"/>
                <w:lang w:val="en-US"/>
              </w:rPr>
              <w:t>’s</w:t>
            </w:r>
            <w:r w:rsidR="0095209C" w:rsidRPr="000508A6">
              <w:rPr>
                <w:rFonts w:ascii="Tahoma" w:hAnsi="Tahoma" w:cs="Tahoma"/>
                <w:sz w:val="20"/>
                <w:szCs w:val="20"/>
              </w:rPr>
              <w:t xml:space="preserve"> Presidency of the</w:t>
            </w:r>
            <w:r w:rsidR="00D33433">
              <w:rPr>
                <w:rFonts w:ascii="Tahoma" w:hAnsi="Tahoma" w:cs="Tahoma"/>
                <w:sz w:val="20"/>
                <w:szCs w:val="20"/>
              </w:rPr>
              <w:t xml:space="preserve"> Council of the EU</w:t>
            </w:r>
            <w:r w:rsidR="0095209C" w:rsidRPr="000508A6">
              <w:rPr>
                <w:rFonts w:ascii="Tahoma" w:hAnsi="Tahoma" w:cs="Tahoma"/>
                <w:sz w:val="20"/>
                <w:szCs w:val="20"/>
              </w:rPr>
              <w:t xml:space="preserve">, scheduled for 2019; </w:t>
            </w:r>
          </w:p>
          <w:p w14:paraId="6C7B2AC2" w14:textId="54A8D8EE" w:rsidR="000A35CD" w:rsidRPr="000508A6" w:rsidRDefault="00B3640F" w:rsidP="006F4615">
            <w:pPr>
              <w:pStyle w:val="ListParagraph"/>
              <w:numPr>
                <w:ilvl w:val="0"/>
                <w:numId w:val="15"/>
              </w:numPr>
              <w:spacing w:line="276" w:lineRule="auto"/>
              <w:jc w:val="both"/>
              <w:rPr>
                <w:rFonts w:ascii="Tahoma" w:hAnsi="Tahoma" w:cs="Tahoma"/>
                <w:sz w:val="20"/>
                <w:szCs w:val="20"/>
              </w:rPr>
            </w:pPr>
            <w:r w:rsidRPr="000508A6">
              <w:rPr>
                <w:rFonts w:ascii="Tahoma" w:hAnsi="Tahoma" w:cs="Tahoma"/>
                <w:sz w:val="20"/>
                <w:szCs w:val="20"/>
              </w:rPr>
              <w:t xml:space="preserve">it </w:t>
            </w:r>
            <w:r w:rsidR="00C55463" w:rsidRPr="000508A6">
              <w:rPr>
                <w:rFonts w:ascii="Tahoma" w:hAnsi="Tahoma" w:cs="Tahoma"/>
                <w:sz w:val="20"/>
                <w:szCs w:val="20"/>
              </w:rPr>
              <w:t>engages the civil society</w:t>
            </w:r>
            <w:r w:rsidR="000A35CD" w:rsidRPr="000508A6">
              <w:rPr>
                <w:rFonts w:ascii="Tahoma" w:hAnsi="Tahoma" w:cs="Tahoma"/>
                <w:sz w:val="20"/>
                <w:szCs w:val="20"/>
              </w:rPr>
              <w:t xml:space="preserve">, policy-makers, </w:t>
            </w:r>
            <w:r w:rsidR="00C55463" w:rsidRPr="000508A6">
              <w:rPr>
                <w:rFonts w:ascii="Tahoma" w:hAnsi="Tahoma" w:cs="Tahoma"/>
                <w:sz w:val="20"/>
                <w:szCs w:val="20"/>
              </w:rPr>
              <w:t>and the</w:t>
            </w:r>
            <w:r w:rsidR="000A35CD" w:rsidRPr="000508A6">
              <w:rPr>
                <w:rFonts w:ascii="Tahoma" w:hAnsi="Tahoma" w:cs="Tahoma"/>
                <w:sz w:val="20"/>
                <w:szCs w:val="20"/>
              </w:rPr>
              <w:t xml:space="preserve"> academics </w:t>
            </w:r>
            <w:r w:rsidR="00425E85" w:rsidRPr="000508A6">
              <w:rPr>
                <w:rFonts w:ascii="Tahoma" w:hAnsi="Tahoma" w:cs="Tahoma"/>
                <w:sz w:val="20"/>
                <w:szCs w:val="20"/>
              </w:rPr>
              <w:t xml:space="preserve">in Romania and other CEE countries </w:t>
            </w:r>
            <w:r w:rsidR="000A35CD" w:rsidRPr="000508A6">
              <w:rPr>
                <w:rFonts w:ascii="Tahoma" w:hAnsi="Tahoma" w:cs="Tahoma"/>
                <w:sz w:val="20"/>
                <w:szCs w:val="20"/>
              </w:rPr>
              <w:t xml:space="preserve">in </w:t>
            </w:r>
            <w:r w:rsidR="000A35CD" w:rsidRPr="000508A6">
              <w:rPr>
                <w:rFonts w:ascii="Tahoma" w:hAnsi="Tahoma" w:cs="Tahoma"/>
                <w:sz w:val="20"/>
                <w:szCs w:val="20"/>
              </w:rPr>
              <w:lastRenderedPageBreak/>
              <w:t xml:space="preserve">fruitful </w:t>
            </w:r>
            <w:r w:rsidR="00897A28" w:rsidRPr="000508A6">
              <w:rPr>
                <w:rFonts w:ascii="Tahoma" w:hAnsi="Tahoma" w:cs="Tahoma"/>
                <w:sz w:val="20"/>
                <w:szCs w:val="20"/>
              </w:rPr>
              <w:t xml:space="preserve">debates </w:t>
            </w:r>
            <w:r w:rsidR="00C55463" w:rsidRPr="000508A6">
              <w:rPr>
                <w:rFonts w:ascii="Tahoma" w:hAnsi="Tahoma" w:cs="Tahoma"/>
                <w:sz w:val="20"/>
                <w:szCs w:val="20"/>
              </w:rPr>
              <w:t>on the benefits</w:t>
            </w:r>
            <w:r w:rsidR="00B42081" w:rsidRPr="000508A6">
              <w:rPr>
                <w:rFonts w:ascii="Tahoma" w:hAnsi="Tahoma" w:cs="Tahoma"/>
                <w:sz w:val="20"/>
                <w:szCs w:val="20"/>
              </w:rPr>
              <w:t xml:space="preserve"> of europeanization</w:t>
            </w:r>
            <w:r w:rsidR="000A35CD" w:rsidRPr="000508A6">
              <w:rPr>
                <w:rFonts w:ascii="Tahoma" w:hAnsi="Tahoma" w:cs="Tahoma"/>
                <w:sz w:val="20"/>
                <w:szCs w:val="20"/>
              </w:rPr>
              <w:t xml:space="preserve"> and on how these benefits could be best conserved and capitalized upon;</w:t>
            </w:r>
          </w:p>
          <w:p w14:paraId="78F48A28" w14:textId="78FAB4E4" w:rsidR="00653263" w:rsidRPr="000508A6" w:rsidRDefault="000A35CD" w:rsidP="006F4615">
            <w:pPr>
              <w:pStyle w:val="ListParagraph"/>
              <w:numPr>
                <w:ilvl w:val="0"/>
                <w:numId w:val="15"/>
              </w:numPr>
              <w:spacing w:line="276" w:lineRule="auto"/>
              <w:jc w:val="both"/>
              <w:rPr>
                <w:rFonts w:ascii="Tahoma" w:hAnsi="Tahoma" w:cs="Tahoma"/>
                <w:sz w:val="20"/>
                <w:szCs w:val="20"/>
              </w:rPr>
            </w:pPr>
            <w:r w:rsidRPr="000508A6">
              <w:rPr>
                <w:rFonts w:ascii="Tahoma" w:hAnsi="Tahoma" w:cs="Tahoma"/>
                <w:sz w:val="20"/>
                <w:szCs w:val="20"/>
              </w:rPr>
              <w:t xml:space="preserve">it promotes transdisciplinarity and </w:t>
            </w:r>
            <w:r w:rsidR="00F72617" w:rsidRPr="000508A6">
              <w:rPr>
                <w:rFonts w:ascii="Tahoma" w:hAnsi="Tahoma" w:cs="Tahoma"/>
                <w:sz w:val="20"/>
                <w:szCs w:val="20"/>
              </w:rPr>
              <w:t>internationalization, by creating opp</w:t>
            </w:r>
            <w:r w:rsidR="003B5E4B" w:rsidRPr="000508A6">
              <w:rPr>
                <w:rFonts w:ascii="Tahoma" w:hAnsi="Tahoma" w:cs="Tahoma"/>
                <w:sz w:val="20"/>
                <w:szCs w:val="20"/>
              </w:rPr>
              <w:t>ortunities for participation in</w:t>
            </w:r>
            <w:r w:rsidR="00F72617" w:rsidRPr="000508A6">
              <w:rPr>
                <w:rFonts w:ascii="Tahoma" w:hAnsi="Tahoma" w:cs="Tahoma"/>
                <w:sz w:val="20"/>
                <w:szCs w:val="20"/>
              </w:rPr>
              <w:t xml:space="preserve"> joint activities for scholars in CEE (i.e. </w:t>
            </w:r>
            <w:r w:rsidR="00425E85" w:rsidRPr="000508A6">
              <w:rPr>
                <w:rFonts w:ascii="Tahoma" w:hAnsi="Tahoma" w:cs="Tahoma"/>
                <w:sz w:val="20"/>
                <w:szCs w:val="20"/>
              </w:rPr>
              <w:t xml:space="preserve">academic </w:t>
            </w:r>
            <w:r w:rsidR="003B5E4B" w:rsidRPr="000508A6">
              <w:rPr>
                <w:rFonts w:ascii="Tahoma" w:hAnsi="Tahoma" w:cs="Tahoma"/>
                <w:sz w:val="20"/>
                <w:szCs w:val="20"/>
              </w:rPr>
              <w:t>conferences and</w:t>
            </w:r>
            <w:r w:rsidR="000C44F7" w:rsidRPr="000508A6">
              <w:rPr>
                <w:rFonts w:ascii="Tahoma" w:hAnsi="Tahoma" w:cs="Tahoma"/>
                <w:sz w:val="20"/>
                <w:szCs w:val="20"/>
              </w:rPr>
              <w:t xml:space="preserve"> research)</w:t>
            </w:r>
            <w:r w:rsidR="00025A43" w:rsidRPr="000508A6">
              <w:rPr>
                <w:rFonts w:ascii="Tahoma" w:hAnsi="Tahoma" w:cs="Tahoma"/>
                <w:sz w:val="20"/>
                <w:szCs w:val="20"/>
              </w:rPr>
              <w:t xml:space="preserve">. </w:t>
            </w:r>
          </w:p>
          <w:p w14:paraId="55259959" w14:textId="6A398F3E" w:rsidR="005D1377" w:rsidRPr="000508A6" w:rsidRDefault="00486F50" w:rsidP="00837127">
            <w:pPr>
              <w:spacing w:line="276" w:lineRule="auto"/>
              <w:jc w:val="both"/>
              <w:rPr>
                <w:rFonts w:ascii="Tahoma" w:hAnsi="Tahoma"/>
                <w:sz w:val="20"/>
                <w:szCs w:val="20"/>
              </w:rPr>
            </w:pPr>
            <w:r>
              <w:rPr>
                <w:rFonts w:ascii="Tahoma" w:hAnsi="Tahoma"/>
                <w:sz w:val="20"/>
                <w:szCs w:val="20"/>
              </w:rPr>
              <w:t xml:space="preserve">Despite the interested granted to European studies by our university, </w:t>
            </w:r>
            <w:r w:rsidR="00CD14D2">
              <w:rPr>
                <w:rFonts w:ascii="Tahoma" w:hAnsi="Tahoma"/>
                <w:sz w:val="20"/>
                <w:szCs w:val="20"/>
              </w:rPr>
              <w:t>this Module focuses on a</w:t>
            </w:r>
            <w:r>
              <w:rPr>
                <w:rFonts w:ascii="Tahoma" w:hAnsi="Tahoma"/>
                <w:sz w:val="20"/>
                <w:szCs w:val="20"/>
              </w:rPr>
              <w:t xml:space="preserve"> topic</w:t>
            </w:r>
            <w:r w:rsidR="00D33433">
              <w:rPr>
                <w:rFonts w:ascii="Tahoma" w:hAnsi="Tahoma"/>
                <w:sz w:val="20"/>
                <w:szCs w:val="20"/>
              </w:rPr>
              <w:t xml:space="preserve"> – that is unique. </w:t>
            </w:r>
            <w:r w:rsidR="00837127">
              <w:rPr>
                <w:rFonts w:ascii="Tahoma" w:hAnsi="Tahoma"/>
                <w:sz w:val="20"/>
                <w:szCs w:val="20"/>
              </w:rPr>
              <w:t>NUPSPA</w:t>
            </w:r>
            <w:r w:rsidR="00395589">
              <w:rPr>
                <w:rFonts w:ascii="Tahoma" w:hAnsi="Tahoma"/>
                <w:sz w:val="20"/>
                <w:szCs w:val="20"/>
              </w:rPr>
              <w:t xml:space="preserve"> offers master</w:t>
            </w:r>
            <w:r>
              <w:rPr>
                <w:rFonts w:ascii="Tahoma" w:hAnsi="Tahoma"/>
                <w:sz w:val="20"/>
                <w:szCs w:val="20"/>
              </w:rPr>
              <w:t xml:space="preserve"> </w:t>
            </w:r>
            <w:r w:rsidR="00CD14D2">
              <w:rPr>
                <w:rFonts w:ascii="Tahoma" w:hAnsi="Tahoma"/>
                <w:sz w:val="20"/>
                <w:szCs w:val="20"/>
              </w:rPr>
              <w:t xml:space="preserve">programs in European integration, but no specific set of knowledge on Europeanization in the CEE. </w:t>
            </w:r>
          </w:p>
        </w:tc>
      </w:tr>
    </w:tbl>
    <w:p w14:paraId="1AF471DD" w14:textId="77777777" w:rsidR="001C55A7" w:rsidRDefault="001C55A7" w:rsidP="000877B6">
      <w:pPr>
        <w:tabs>
          <w:tab w:val="left" w:pos="3649"/>
          <w:tab w:val="left" w:pos="5349"/>
          <w:tab w:val="left" w:pos="7992"/>
          <w:tab w:val="left" w:pos="9409"/>
          <w:tab w:val="left" w:pos="10778"/>
        </w:tabs>
        <w:spacing w:before="120"/>
        <w:rPr>
          <w:rFonts w:ascii="Tahoma" w:hAnsi="Tahoma" w:cs="Tahoma"/>
          <w:b/>
          <w:sz w:val="22"/>
          <w:szCs w:val="22"/>
        </w:rPr>
      </w:pPr>
    </w:p>
    <w:p w14:paraId="2EC0F8FD" w14:textId="77777777" w:rsidR="00133E6D" w:rsidRDefault="00133E6D">
      <w:pPr>
        <w:rPr>
          <w:rFonts w:ascii="Tahoma" w:hAnsi="Tahoma" w:cs="Tahoma"/>
          <w:b/>
          <w:sz w:val="22"/>
          <w:szCs w:val="22"/>
        </w:rPr>
      </w:pPr>
      <w:r>
        <w:rPr>
          <w:rFonts w:ascii="Tahoma" w:hAnsi="Tahoma" w:cs="Tahoma"/>
          <w:b/>
          <w:sz w:val="22"/>
          <w:szCs w:val="22"/>
        </w:rPr>
        <w:br w:type="page"/>
      </w:r>
    </w:p>
    <w:p w14:paraId="3C1CC340" w14:textId="77777777" w:rsidR="000877B6" w:rsidRPr="008A7877" w:rsidRDefault="000877B6" w:rsidP="000877B6">
      <w:pPr>
        <w:tabs>
          <w:tab w:val="left" w:pos="3649"/>
          <w:tab w:val="left" w:pos="5349"/>
          <w:tab w:val="left" w:pos="7992"/>
          <w:tab w:val="left" w:pos="9409"/>
          <w:tab w:val="left" w:pos="10778"/>
        </w:tabs>
        <w:spacing w:before="120"/>
        <w:rPr>
          <w:rFonts w:ascii="Tahoma" w:hAnsi="Tahoma" w:cs="Tahoma"/>
          <w:b/>
          <w:sz w:val="22"/>
          <w:szCs w:val="22"/>
        </w:rPr>
      </w:pPr>
      <w:r>
        <w:rPr>
          <w:rFonts w:ascii="Tahoma" w:hAnsi="Tahoma" w:cs="Tahoma"/>
          <w:b/>
          <w:sz w:val="22"/>
          <w:szCs w:val="22"/>
        </w:rPr>
        <w:lastRenderedPageBreak/>
        <w:t xml:space="preserve">D.2. </w:t>
      </w:r>
      <w:r w:rsidR="00F72076">
        <w:rPr>
          <w:rFonts w:ascii="Tahoma" w:hAnsi="Tahoma" w:cs="Tahoma"/>
          <w:b/>
          <w:sz w:val="22"/>
          <w:szCs w:val="22"/>
        </w:rPr>
        <w:t xml:space="preserve">Relevance of the proposal to </w:t>
      </w:r>
      <w:r w:rsidR="0097590B">
        <w:rPr>
          <w:rFonts w:ascii="Tahoma" w:hAnsi="Tahoma" w:cs="Tahoma"/>
          <w:b/>
          <w:sz w:val="22"/>
          <w:szCs w:val="22"/>
        </w:rPr>
        <w:t xml:space="preserve">the </w:t>
      </w:r>
      <w:r w:rsidR="00653263">
        <w:rPr>
          <w:rFonts w:ascii="Tahoma" w:hAnsi="Tahoma" w:cs="Tahoma"/>
          <w:b/>
          <w:sz w:val="22"/>
          <w:szCs w:val="22"/>
        </w:rPr>
        <w:t xml:space="preserve">specific </w:t>
      </w:r>
      <w:r w:rsidR="0097590B">
        <w:rPr>
          <w:rFonts w:ascii="Tahoma" w:hAnsi="Tahoma" w:cs="Tahoma"/>
          <w:b/>
          <w:sz w:val="22"/>
          <w:szCs w:val="22"/>
        </w:rPr>
        <w:t>objectives of the Action</w:t>
      </w:r>
    </w:p>
    <w:p w14:paraId="367B30B6" w14:textId="77777777" w:rsidR="00653263" w:rsidRDefault="00653263" w:rsidP="00EC28AF">
      <w:pPr>
        <w:tabs>
          <w:tab w:val="left" w:pos="3649"/>
          <w:tab w:val="left" w:pos="5349"/>
          <w:tab w:val="left" w:pos="7992"/>
          <w:tab w:val="left" w:pos="9409"/>
          <w:tab w:val="left" w:pos="10778"/>
        </w:tabs>
        <w:spacing w:before="120"/>
        <w:jc w:val="both"/>
        <w:rPr>
          <w:rFonts w:ascii="Tahoma" w:hAnsi="Tahoma" w:cs="Tahoma"/>
          <w:sz w:val="20"/>
          <w:szCs w:val="20"/>
        </w:rPr>
      </w:pPr>
      <w:r w:rsidRPr="006B382E">
        <w:rPr>
          <w:i/>
        </w:rPr>
        <w:t xml:space="preserve">Please select as appropriate and specify in the text box provided </w:t>
      </w:r>
      <w:r w:rsidRPr="003C3F56">
        <w:rPr>
          <w:i/>
        </w:rPr>
        <w:t xml:space="preserve">the relevance of the proposal to the </w:t>
      </w:r>
      <w:r>
        <w:rPr>
          <w:i/>
        </w:rPr>
        <w:t xml:space="preserve">specific </w:t>
      </w:r>
      <w:r w:rsidRPr="003C3F56">
        <w:rPr>
          <w:i/>
        </w:rPr>
        <w:t xml:space="preserve">objectives of the Action </w:t>
      </w:r>
      <w:r w:rsidRPr="00EC28AF">
        <w:t xml:space="preserve">(limit </w:t>
      </w:r>
      <w:r>
        <w:t>6</w:t>
      </w:r>
      <w:r w:rsidRPr="00EC28AF">
        <w:t>000 characters)</w:t>
      </w:r>
      <w:r w:rsidRPr="006B382E">
        <w:rPr>
          <w:i/>
        </w:rPr>
        <w:t>.</w:t>
      </w:r>
    </w:p>
    <w:p w14:paraId="2F089461" w14:textId="77777777" w:rsidR="00653263" w:rsidRDefault="00653263" w:rsidP="00EC28AF">
      <w:pPr>
        <w:tabs>
          <w:tab w:val="left" w:pos="3649"/>
          <w:tab w:val="left" w:pos="5349"/>
          <w:tab w:val="left" w:pos="7992"/>
          <w:tab w:val="left" w:pos="9409"/>
          <w:tab w:val="left" w:pos="10778"/>
        </w:tabs>
        <w:spacing w:before="120"/>
        <w:jc w:val="both"/>
        <w:rPr>
          <w:rFonts w:ascii="Tahoma" w:hAnsi="Tahoma" w:cs="Tahoma"/>
          <w:sz w:val="20"/>
          <w:szCs w:val="20"/>
        </w:rPr>
      </w:pPr>
    </w:p>
    <w:p w14:paraId="7731140B" w14:textId="77777777" w:rsidR="00D03535" w:rsidRPr="006D00C1" w:rsidRDefault="00D03535" w:rsidP="00EC28AF">
      <w:pPr>
        <w:tabs>
          <w:tab w:val="left" w:pos="3649"/>
          <w:tab w:val="left" w:pos="5349"/>
          <w:tab w:val="left" w:pos="7992"/>
          <w:tab w:val="left" w:pos="9409"/>
          <w:tab w:val="left" w:pos="10778"/>
        </w:tabs>
        <w:spacing w:after="120"/>
        <w:jc w:val="both"/>
        <w:rPr>
          <w:rFonts w:ascii="Tahoma" w:hAnsi="Tahoma" w:cs="Tahoma"/>
          <w:sz w:val="20"/>
          <w:szCs w:val="20"/>
        </w:rPr>
      </w:pPr>
      <w:r w:rsidRPr="00D03535">
        <w:rPr>
          <w:rFonts w:ascii="Tahoma" w:hAnsi="Tahoma" w:cs="Tahoma"/>
          <w:sz w:val="20"/>
          <w:szCs w:val="20"/>
        </w:rPr>
        <w:t xml:space="preserve">For </w:t>
      </w:r>
      <w:r w:rsidRPr="006D00C1">
        <w:rPr>
          <w:rFonts w:ascii="Tahoma" w:hAnsi="Tahoma" w:cs="Tahoma"/>
          <w:sz w:val="20"/>
          <w:szCs w:val="20"/>
        </w:rPr>
        <w:t>Jean Monnet Modules</w:t>
      </w:r>
      <w:r w:rsidRPr="00D03535">
        <w:rPr>
          <w:rFonts w:ascii="Tahoma" w:hAnsi="Tahoma" w:cs="Tahoma"/>
          <w:sz w:val="20"/>
          <w:szCs w:val="20"/>
        </w:rPr>
        <w:t>:</w:t>
      </w:r>
    </w:p>
    <w:p w14:paraId="30DADCCA" w14:textId="4358FCAD" w:rsidR="00D03535" w:rsidRPr="00D03535" w:rsidRDefault="00D76C79" w:rsidP="00D76C79">
      <w:pPr>
        <w:pStyle w:val="ListBullet"/>
        <w:ind w:left="0" w:firstLine="0"/>
        <w:rPr>
          <w:b/>
        </w:rPr>
      </w:pPr>
      <w:r>
        <w:t>X</w:t>
      </w:r>
      <w:r w:rsidR="00D03535" w:rsidRPr="006D00C1">
        <w:tab/>
        <w:t>promote</w:t>
      </w:r>
      <w:r w:rsidR="00C33DFD">
        <w:t>s</w:t>
      </w:r>
      <w:r w:rsidR="00D03535" w:rsidRPr="006D00C1">
        <w:t xml:space="preserve"> research and first teaching experience for young researchers and scholars and practitioners in European Union issues</w:t>
      </w:r>
    </w:p>
    <w:p w14:paraId="5754EF59" w14:textId="4F2C6264" w:rsidR="00D03535" w:rsidRPr="006D00C1" w:rsidRDefault="00D76C79" w:rsidP="00D76C79">
      <w:pPr>
        <w:pStyle w:val="ListBullet"/>
        <w:ind w:left="0" w:firstLine="0"/>
      </w:pPr>
      <w:r>
        <w:t>X</w:t>
      </w:r>
      <w:r w:rsidR="00D03535" w:rsidRPr="006D00C1">
        <w:tab/>
        <w:t>foster</w:t>
      </w:r>
      <w:r w:rsidR="00C33DFD">
        <w:t>s</w:t>
      </w:r>
      <w:r w:rsidR="00D03535" w:rsidRPr="006D00C1">
        <w:t xml:space="preserve"> the publication and dissemination of the results of academic research</w:t>
      </w:r>
    </w:p>
    <w:p w14:paraId="706F0B7C" w14:textId="77777777" w:rsidR="00D03535" w:rsidRPr="006D00C1" w:rsidRDefault="000D7A22" w:rsidP="006D00C1">
      <w:pPr>
        <w:pStyle w:val="ListBullet"/>
      </w:pPr>
      <w:r w:rsidRPr="006D00C1">
        <w:fldChar w:fldCharType="begin">
          <w:ffData>
            <w:name w:val=""/>
            <w:enabled/>
            <w:calcOnExit w:val="0"/>
            <w:checkBox>
              <w:sizeAuto/>
              <w:default w:val="0"/>
            </w:checkBox>
          </w:ffData>
        </w:fldChar>
      </w:r>
      <w:r w:rsidR="00D03535" w:rsidRPr="006D00C1">
        <w:instrText xml:space="preserve"> FORMCHECKBOX </w:instrText>
      </w:r>
      <w:r w:rsidRPr="006D00C1">
        <w:fldChar w:fldCharType="end"/>
      </w:r>
      <w:r w:rsidR="00D03535" w:rsidRPr="006D00C1">
        <w:tab/>
        <w:t>create</w:t>
      </w:r>
      <w:r w:rsidR="00C33DFD">
        <w:t>s</w:t>
      </w:r>
      <w:r w:rsidR="00D03535" w:rsidRPr="006D00C1">
        <w:t xml:space="preserve"> interest in the EU and constitute</w:t>
      </w:r>
      <w:r w:rsidR="005C4B13">
        <w:t>s</w:t>
      </w:r>
      <w:r w:rsidR="00D03535" w:rsidRPr="006D00C1">
        <w:t xml:space="preserve"> the basis for future poles of European knowledge, </w:t>
      </w:r>
      <w:r w:rsidR="00D03535" w:rsidRPr="00653263">
        <w:t>particularly in Partner Countries</w:t>
      </w:r>
    </w:p>
    <w:p w14:paraId="6F18924C" w14:textId="77777777" w:rsidR="00D03535" w:rsidRDefault="000D7A22" w:rsidP="006D00C1">
      <w:pPr>
        <w:pStyle w:val="ListBullet"/>
      </w:pPr>
      <w:r w:rsidRPr="0020798B">
        <w:fldChar w:fldCharType="begin">
          <w:ffData>
            <w:name w:val=""/>
            <w:enabled/>
            <w:calcOnExit w:val="0"/>
            <w:checkBox>
              <w:sizeAuto/>
              <w:default w:val="0"/>
            </w:checkBox>
          </w:ffData>
        </w:fldChar>
      </w:r>
      <w:r w:rsidR="00D03535" w:rsidRPr="0020798B">
        <w:instrText xml:space="preserve"> FORMCHECKBOX </w:instrText>
      </w:r>
      <w:r w:rsidRPr="0020798B">
        <w:fldChar w:fldCharType="end"/>
      </w:r>
      <w:r w:rsidR="00D03535" w:rsidRPr="0020798B">
        <w:tab/>
      </w:r>
      <w:r w:rsidR="00D03535">
        <w:t>foster</w:t>
      </w:r>
      <w:r w:rsidR="00C33DFD">
        <w:t>s</w:t>
      </w:r>
      <w:r w:rsidR="00D03535">
        <w:t xml:space="preserve"> the introduction of a European Union angle into mainly non EU related studies</w:t>
      </w:r>
    </w:p>
    <w:p w14:paraId="1CB1705D" w14:textId="74650581" w:rsidR="00D03535" w:rsidRDefault="00C62154" w:rsidP="00C62154">
      <w:pPr>
        <w:pStyle w:val="ListBullet"/>
        <w:ind w:left="0" w:firstLine="0"/>
      </w:pPr>
      <w:r>
        <w:t>X</w:t>
      </w:r>
      <w:r w:rsidR="00D03535" w:rsidRPr="0020798B">
        <w:tab/>
      </w:r>
      <w:r w:rsidR="007726B3">
        <w:t>deliver</w:t>
      </w:r>
      <w:r w:rsidR="00C33DFD">
        <w:t>s</w:t>
      </w:r>
      <w:r w:rsidR="007726B3">
        <w:t xml:space="preserve"> tailor-made courses on specific EU issues relevant for graduates in their professional life</w:t>
      </w:r>
    </w:p>
    <w:p w14:paraId="5E3051E9" w14:textId="77777777" w:rsidR="007726B3" w:rsidRDefault="007726B3" w:rsidP="006D00C1">
      <w:pPr>
        <w:pStyle w:val="ListBullet"/>
      </w:pPr>
    </w:p>
    <w:p w14:paraId="7EC34556" w14:textId="77777777" w:rsidR="007726B3" w:rsidRPr="007726B3" w:rsidRDefault="007726B3" w:rsidP="006D00C1">
      <w:pPr>
        <w:pStyle w:val="ListBullet"/>
      </w:pPr>
      <w:r w:rsidRPr="007726B3">
        <w:t>For Jean Monnet Chairs:</w:t>
      </w:r>
    </w:p>
    <w:p w14:paraId="2447F173" w14:textId="77777777" w:rsidR="007726B3" w:rsidRDefault="007726B3" w:rsidP="006D00C1">
      <w:pPr>
        <w:pStyle w:val="ListBullet"/>
      </w:pPr>
    </w:p>
    <w:p w14:paraId="77069055" w14:textId="77777777" w:rsidR="00BC1966" w:rsidRPr="006D00C1" w:rsidRDefault="00BC1966" w:rsidP="006D00C1">
      <w:pPr>
        <w:pStyle w:val="ListBullet"/>
      </w:pPr>
      <w:r>
        <w:t>Main activities (minimum of 90 hours per academic year)</w:t>
      </w:r>
    </w:p>
    <w:p w14:paraId="51DBF8A0" w14:textId="77777777" w:rsidR="007726B3" w:rsidRDefault="000D7A22" w:rsidP="006D00C1">
      <w:pPr>
        <w:pStyle w:val="ListBullet"/>
      </w:pPr>
      <w:r w:rsidRPr="0020798B">
        <w:fldChar w:fldCharType="begin">
          <w:ffData>
            <w:name w:val=""/>
            <w:enabled/>
            <w:calcOnExit w:val="0"/>
            <w:checkBox>
              <w:sizeAuto/>
              <w:default w:val="0"/>
            </w:checkBox>
          </w:ffData>
        </w:fldChar>
      </w:r>
      <w:r w:rsidR="007726B3" w:rsidRPr="0020798B">
        <w:instrText xml:space="preserve"> FORMCHECKBOX </w:instrText>
      </w:r>
      <w:r w:rsidRPr="0020798B">
        <w:fldChar w:fldCharType="end"/>
      </w:r>
      <w:r w:rsidR="007726B3" w:rsidRPr="0020798B">
        <w:tab/>
      </w:r>
      <w:r w:rsidR="007726B3">
        <w:t>deepen</w:t>
      </w:r>
      <w:r w:rsidR="00C33DFD">
        <w:t>s</w:t>
      </w:r>
      <w:r w:rsidR="007726B3">
        <w:t xml:space="preserve"> teaching in European Union studies embodied in an official curriculum of a higher education institution</w:t>
      </w:r>
    </w:p>
    <w:p w14:paraId="7EDDF3C1" w14:textId="77777777" w:rsidR="007726B3" w:rsidRDefault="007726B3" w:rsidP="007A25FA">
      <w:pPr>
        <w:pStyle w:val="ListBullet"/>
        <w:ind w:left="0" w:firstLine="0"/>
      </w:pPr>
    </w:p>
    <w:p w14:paraId="23DD26F4" w14:textId="77777777" w:rsidR="007726B3" w:rsidRDefault="000D7A22" w:rsidP="006D00C1">
      <w:pPr>
        <w:pStyle w:val="ListBullet"/>
      </w:pPr>
      <w:r w:rsidRPr="0020798B">
        <w:fldChar w:fldCharType="begin">
          <w:ffData>
            <w:name w:val=""/>
            <w:enabled/>
            <w:calcOnExit w:val="0"/>
            <w:checkBox>
              <w:sizeAuto/>
              <w:default w:val="0"/>
            </w:checkBox>
          </w:ffData>
        </w:fldChar>
      </w:r>
      <w:r w:rsidR="007726B3" w:rsidRPr="0020798B">
        <w:instrText xml:space="preserve"> FORMCHECKBOX </w:instrText>
      </w:r>
      <w:r w:rsidRPr="0020798B">
        <w:fldChar w:fldCharType="end"/>
      </w:r>
      <w:r w:rsidR="007726B3" w:rsidRPr="0020798B">
        <w:tab/>
      </w:r>
      <w:r w:rsidR="007726B3">
        <w:t>provide</w:t>
      </w:r>
      <w:r w:rsidR="00C33DFD">
        <w:t>s</w:t>
      </w:r>
      <w:r w:rsidR="007726B3">
        <w:t xml:space="preserve"> in-depth teaching on European Union matters for future professionals in fields which are in increasing demand on the labour market</w:t>
      </w:r>
    </w:p>
    <w:p w14:paraId="762C3195" w14:textId="77777777" w:rsidR="00BC1966" w:rsidRDefault="00BC1966" w:rsidP="006D00C1">
      <w:pPr>
        <w:pStyle w:val="ListBullet"/>
      </w:pPr>
    </w:p>
    <w:p w14:paraId="18772442" w14:textId="77777777" w:rsidR="00BC1966" w:rsidRDefault="00BC1966" w:rsidP="006D00C1">
      <w:pPr>
        <w:pStyle w:val="ListBullet"/>
      </w:pPr>
      <w:r>
        <w:t xml:space="preserve">Additional </w:t>
      </w:r>
      <w:r w:rsidRPr="007A25FA">
        <w:t>activities</w:t>
      </w:r>
      <w:r w:rsidR="00E00345" w:rsidRPr="007A25FA">
        <w:t xml:space="preserve"> (at least one addition</w:t>
      </w:r>
      <w:r w:rsidR="00BD7153" w:rsidRPr="007A25FA">
        <w:t>al</w:t>
      </w:r>
      <w:r w:rsidR="00E00345" w:rsidRPr="007A25FA">
        <w:t xml:space="preserve"> activity</w:t>
      </w:r>
      <w:r w:rsidR="007A25FA" w:rsidRPr="007A25FA">
        <w:t xml:space="preserve"> per academic year </w:t>
      </w:r>
      <w:r w:rsidR="00E00345" w:rsidRPr="007A25FA">
        <w:t xml:space="preserve">to be </w:t>
      </w:r>
      <w:r w:rsidR="00226C15" w:rsidRPr="007A25FA">
        <w:t>carried out</w:t>
      </w:r>
      <w:r w:rsidR="00E00345" w:rsidRPr="007A25FA">
        <w:t>)</w:t>
      </w:r>
    </w:p>
    <w:p w14:paraId="2DB6A6A9" w14:textId="77777777" w:rsidR="0050408D" w:rsidRDefault="0050408D" w:rsidP="006D00C1">
      <w:pPr>
        <w:pStyle w:val="ListBullet"/>
      </w:pPr>
      <w:r w:rsidRPr="0020798B">
        <w:fldChar w:fldCharType="begin">
          <w:ffData>
            <w:name w:val=""/>
            <w:enabled/>
            <w:calcOnExit w:val="0"/>
            <w:checkBox>
              <w:sizeAuto/>
              <w:default w:val="0"/>
            </w:checkBox>
          </w:ffData>
        </w:fldChar>
      </w:r>
      <w:r w:rsidRPr="0020798B">
        <w:instrText xml:space="preserve"> FORMCHECKBOX </w:instrText>
      </w:r>
      <w:r w:rsidRPr="0020798B">
        <w:fldChar w:fldCharType="end"/>
      </w:r>
      <w:r w:rsidRPr="0020798B">
        <w:tab/>
      </w:r>
      <w:r>
        <w:t>provide</w:t>
      </w:r>
      <w:r w:rsidR="00C33DFD">
        <w:t>s</w:t>
      </w:r>
      <w:r>
        <w:t xml:space="preserve"> teaching/lectures to students from other departments (e.g. architecture, medicine etc.) to better prepare them for their future professional life</w:t>
      </w:r>
    </w:p>
    <w:p w14:paraId="53245B17" w14:textId="77777777" w:rsidR="007726B3" w:rsidRDefault="000D7A22" w:rsidP="006D00C1">
      <w:pPr>
        <w:pStyle w:val="ListBullet"/>
      </w:pPr>
      <w:r w:rsidRPr="0020798B">
        <w:fldChar w:fldCharType="begin">
          <w:ffData>
            <w:name w:val=""/>
            <w:enabled/>
            <w:calcOnExit w:val="0"/>
            <w:checkBox>
              <w:sizeAuto/>
              <w:default w:val="0"/>
            </w:checkBox>
          </w:ffData>
        </w:fldChar>
      </w:r>
      <w:r w:rsidR="007726B3" w:rsidRPr="0020798B">
        <w:instrText xml:space="preserve"> FORMCHECKBOX </w:instrText>
      </w:r>
      <w:r w:rsidRPr="0020798B">
        <w:fldChar w:fldCharType="end"/>
      </w:r>
      <w:r w:rsidR="007726B3" w:rsidRPr="0020798B">
        <w:tab/>
      </w:r>
      <w:r w:rsidR="007726B3">
        <w:t>encourage</w:t>
      </w:r>
      <w:r w:rsidR="00C33DFD">
        <w:t>s</w:t>
      </w:r>
      <w:r w:rsidR="007726B3">
        <w:t>, advise</w:t>
      </w:r>
      <w:r w:rsidR="00C33DFD">
        <w:t>s</w:t>
      </w:r>
      <w:r w:rsidR="007726B3">
        <w:t xml:space="preserve"> and mentor</w:t>
      </w:r>
      <w:r w:rsidR="00C33DFD">
        <w:t>s</w:t>
      </w:r>
      <w:r w:rsidR="007726B3">
        <w:t xml:space="preserve"> the young generation of teachers and researchers in European Union studies subject areas</w:t>
      </w:r>
    </w:p>
    <w:p w14:paraId="34C755F3" w14:textId="77777777" w:rsidR="008168B6" w:rsidRDefault="008168B6" w:rsidP="006D00C1">
      <w:pPr>
        <w:pStyle w:val="ListBullet"/>
      </w:pPr>
      <w:r w:rsidRPr="0020798B">
        <w:fldChar w:fldCharType="begin">
          <w:ffData>
            <w:name w:val=""/>
            <w:enabled/>
            <w:calcOnExit w:val="0"/>
            <w:checkBox>
              <w:sizeAuto/>
              <w:default w:val="0"/>
            </w:checkBox>
          </w:ffData>
        </w:fldChar>
      </w:r>
      <w:r w:rsidRPr="0020798B">
        <w:instrText xml:space="preserve"> FORMCHECKBOX </w:instrText>
      </w:r>
      <w:r w:rsidRPr="0020798B">
        <w:fldChar w:fldCharType="end"/>
      </w:r>
      <w:r w:rsidRPr="0020798B">
        <w:tab/>
      </w:r>
      <w:r>
        <w:t>conduct</w:t>
      </w:r>
      <w:r w:rsidR="00C33DFD">
        <w:t>s</w:t>
      </w:r>
      <w:r>
        <w:t>, monitor</w:t>
      </w:r>
      <w:r w:rsidR="00C33DFD">
        <w:t>s</w:t>
      </w:r>
      <w:r>
        <w:t xml:space="preserve"> and supervise</w:t>
      </w:r>
      <w:r w:rsidR="00C33DFD">
        <w:t>s</w:t>
      </w:r>
      <w:r>
        <w:t xml:space="preserve"> research on EU subjects, also for other educational levels such as teacher training and compulsory education</w:t>
      </w:r>
    </w:p>
    <w:p w14:paraId="5E3927E3" w14:textId="77777777" w:rsidR="0050408D" w:rsidRDefault="0050408D" w:rsidP="006D00C1">
      <w:pPr>
        <w:pStyle w:val="ListBullet"/>
      </w:pPr>
      <w:r w:rsidRPr="0020798B">
        <w:fldChar w:fldCharType="begin">
          <w:ffData>
            <w:name w:val=""/>
            <w:enabled/>
            <w:calcOnExit w:val="0"/>
            <w:checkBox>
              <w:sizeAuto/>
              <w:default w:val="0"/>
            </w:checkBox>
          </w:ffData>
        </w:fldChar>
      </w:r>
      <w:r w:rsidRPr="0020798B">
        <w:instrText xml:space="preserve"> FORMCHECKBOX </w:instrText>
      </w:r>
      <w:r w:rsidRPr="0020798B">
        <w:fldChar w:fldCharType="end"/>
      </w:r>
      <w:r w:rsidRPr="0020798B">
        <w:tab/>
      </w:r>
      <w:r>
        <w:t>organi</w:t>
      </w:r>
      <w:r w:rsidR="00FA204D">
        <w:t>z</w:t>
      </w:r>
      <w:r>
        <w:t>e</w:t>
      </w:r>
      <w:r w:rsidR="00C33DFD">
        <w:t>s</w:t>
      </w:r>
      <w:r>
        <w:t xml:space="preserve"> activities</w:t>
      </w:r>
      <w:r w:rsidR="00FA204D">
        <w:t xml:space="preserve"> (conferences, seminars/webinars, workshops etc.) targeting policy makers at local, regional and national level as well as civil society</w:t>
      </w:r>
      <w:r>
        <w:t xml:space="preserve"> </w:t>
      </w:r>
    </w:p>
    <w:p w14:paraId="51BC1CC9" w14:textId="77777777" w:rsidR="005C4B13" w:rsidRDefault="005C4B13" w:rsidP="006D00C1">
      <w:pPr>
        <w:pStyle w:val="ListBullet"/>
      </w:pPr>
    </w:p>
    <w:p w14:paraId="38A92562" w14:textId="77777777" w:rsidR="005C4B13" w:rsidRPr="00CF42E7" w:rsidRDefault="00F35A68" w:rsidP="005C4B13">
      <w:pPr>
        <w:rPr>
          <w:rFonts w:ascii="Tahoma" w:hAnsi="Tahoma" w:cs="Tahoma"/>
          <w:sz w:val="20"/>
          <w:szCs w:val="20"/>
        </w:rPr>
      </w:pPr>
      <w:r w:rsidRPr="00CF42E7">
        <w:rPr>
          <w:rFonts w:ascii="Tahoma" w:hAnsi="Tahoma" w:cs="Tahoma"/>
          <w:sz w:val="20"/>
          <w:szCs w:val="20"/>
        </w:rPr>
        <w:t xml:space="preserve">For </w:t>
      </w:r>
      <w:r w:rsidR="005C4B13" w:rsidRPr="00CF42E7">
        <w:rPr>
          <w:rFonts w:ascii="Tahoma" w:hAnsi="Tahoma" w:cs="Tahoma"/>
          <w:sz w:val="20"/>
          <w:szCs w:val="20"/>
        </w:rPr>
        <w:t>Jean Monnet Centres of Excellence:</w:t>
      </w:r>
    </w:p>
    <w:p w14:paraId="4C0BFCB0" w14:textId="77777777" w:rsidR="005C4B13" w:rsidRPr="0020798B" w:rsidRDefault="005C4B13" w:rsidP="005C4B13">
      <w:pPr>
        <w:pStyle w:val="ListBullet"/>
        <w:spacing w:after="0"/>
        <w:rPr>
          <w:b/>
        </w:rPr>
      </w:pPr>
      <w:r w:rsidRPr="00EC6BC7">
        <w:rPr>
          <w:bCs/>
        </w:rPr>
        <w:fldChar w:fldCharType="begin">
          <w:ffData>
            <w:name w:val=""/>
            <w:enabled/>
            <w:calcOnExit w:val="0"/>
            <w:checkBox>
              <w:sizeAuto/>
              <w:default w:val="0"/>
            </w:checkBox>
          </w:ffData>
        </w:fldChar>
      </w:r>
      <w:r w:rsidRPr="00EC6BC7">
        <w:rPr>
          <w:bCs/>
        </w:rPr>
        <w:instrText xml:space="preserve"> FORMCHECKBOX </w:instrText>
      </w:r>
      <w:r w:rsidRPr="00EC6BC7">
        <w:rPr>
          <w:bCs/>
        </w:rPr>
      </w:r>
      <w:r w:rsidRPr="00EC6BC7">
        <w:rPr>
          <w:bCs/>
        </w:rPr>
        <w:fldChar w:fldCharType="end"/>
      </w:r>
      <w:r>
        <w:rPr>
          <w:bCs/>
        </w:rPr>
        <w:tab/>
      </w:r>
      <w:r w:rsidRPr="00470D36">
        <w:rPr>
          <w:bCs/>
        </w:rPr>
        <w:t xml:space="preserve">gathers the expertise and competences of high level experts </w:t>
      </w:r>
    </w:p>
    <w:p w14:paraId="02E9CED9" w14:textId="77777777" w:rsidR="005C4B13" w:rsidRPr="0020798B" w:rsidRDefault="005C4B13" w:rsidP="005C4B13">
      <w:pPr>
        <w:pStyle w:val="ListBullet"/>
        <w:spacing w:after="0"/>
        <w:rPr>
          <w:b/>
        </w:rPr>
      </w:pPr>
      <w:r w:rsidRPr="0020798B">
        <w:rPr>
          <w:b/>
          <w:bCs/>
        </w:rPr>
        <w:fldChar w:fldCharType="begin">
          <w:ffData>
            <w:name w:val=""/>
            <w:enabled/>
            <w:calcOnExit w:val="0"/>
            <w:checkBox>
              <w:sizeAuto/>
              <w:default w:val="0"/>
            </w:checkBox>
          </w:ffData>
        </w:fldChar>
      </w:r>
      <w:r w:rsidRPr="0020798B">
        <w:rPr>
          <w:bCs/>
        </w:rPr>
        <w:instrText xml:space="preserve"> FORMCHECKBOX </w:instrText>
      </w:r>
      <w:r w:rsidRPr="0020798B">
        <w:rPr>
          <w:b/>
          <w:bCs/>
        </w:rPr>
      </w:r>
      <w:r w:rsidRPr="0020798B">
        <w:rPr>
          <w:b/>
          <w:bCs/>
        </w:rPr>
        <w:fldChar w:fldCharType="end"/>
      </w:r>
      <w:r w:rsidRPr="0020798B">
        <w:rPr>
          <w:bCs/>
        </w:rPr>
        <w:tab/>
      </w:r>
      <w:r>
        <w:rPr>
          <w:bCs/>
        </w:rPr>
        <w:t>develops synergies between various disciplines and resources in European Union studies</w:t>
      </w:r>
    </w:p>
    <w:p w14:paraId="5EB10551" w14:textId="77777777" w:rsidR="005C4B13" w:rsidRDefault="005C4B13" w:rsidP="005C4B13">
      <w:pPr>
        <w:pStyle w:val="ListBullet"/>
        <w:spacing w:after="0"/>
        <w:rPr>
          <w:b/>
          <w:bCs/>
        </w:rPr>
      </w:pPr>
      <w:r w:rsidRPr="0020798B">
        <w:rPr>
          <w:b/>
          <w:bCs/>
        </w:rPr>
        <w:fldChar w:fldCharType="begin">
          <w:ffData>
            <w:name w:val=""/>
            <w:enabled/>
            <w:calcOnExit w:val="0"/>
            <w:checkBox>
              <w:sizeAuto/>
              <w:default w:val="0"/>
            </w:checkBox>
          </w:ffData>
        </w:fldChar>
      </w:r>
      <w:r w:rsidRPr="0020798B">
        <w:rPr>
          <w:bCs/>
        </w:rPr>
        <w:instrText xml:space="preserve"> FORMCHECKBOX </w:instrText>
      </w:r>
      <w:r w:rsidRPr="0020798B">
        <w:rPr>
          <w:b/>
          <w:bCs/>
        </w:rPr>
      </w:r>
      <w:r w:rsidRPr="0020798B">
        <w:rPr>
          <w:b/>
          <w:bCs/>
        </w:rPr>
        <w:fldChar w:fldCharType="end"/>
      </w:r>
      <w:r w:rsidRPr="0020798B">
        <w:rPr>
          <w:bCs/>
        </w:rPr>
        <w:tab/>
      </w:r>
      <w:r>
        <w:rPr>
          <w:bCs/>
        </w:rPr>
        <w:t>creates joint transnational activities and structural links with academic institutions in other countries</w:t>
      </w:r>
    </w:p>
    <w:p w14:paraId="4825CDE4" w14:textId="77777777" w:rsidR="005C4B13" w:rsidRDefault="005C4B13" w:rsidP="005C4B13">
      <w:pPr>
        <w:pStyle w:val="ListBullet"/>
        <w:spacing w:after="0"/>
        <w:rPr>
          <w:b/>
          <w:bCs/>
        </w:rPr>
      </w:pPr>
      <w:r w:rsidRPr="0020798B">
        <w:rPr>
          <w:b/>
          <w:bCs/>
        </w:rPr>
        <w:fldChar w:fldCharType="begin">
          <w:ffData>
            <w:name w:val=""/>
            <w:enabled/>
            <w:calcOnExit w:val="0"/>
            <w:checkBox>
              <w:sizeAuto/>
              <w:default w:val="0"/>
            </w:checkBox>
          </w:ffData>
        </w:fldChar>
      </w:r>
      <w:r w:rsidRPr="0020798B">
        <w:rPr>
          <w:bCs/>
        </w:rPr>
        <w:instrText xml:space="preserve"> FORMCHECKBOX </w:instrText>
      </w:r>
      <w:r w:rsidRPr="0020798B">
        <w:rPr>
          <w:b/>
          <w:bCs/>
        </w:rPr>
      </w:r>
      <w:r w:rsidRPr="0020798B">
        <w:rPr>
          <w:b/>
          <w:bCs/>
        </w:rPr>
        <w:fldChar w:fldCharType="end"/>
      </w:r>
      <w:r w:rsidRPr="0020798B">
        <w:rPr>
          <w:bCs/>
        </w:rPr>
        <w:tab/>
      </w:r>
      <w:r>
        <w:rPr>
          <w:bCs/>
        </w:rPr>
        <w:t>ensures openness to civil society</w:t>
      </w:r>
    </w:p>
    <w:p w14:paraId="6D589006" w14:textId="77777777" w:rsidR="005C4B13" w:rsidRDefault="005C4B13" w:rsidP="005C4B13">
      <w:pPr>
        <w:pStyle w:val="ListBullet"/>
        <w:spacing w:after="0"/>
        <w:ind w:left="0" w:firstLine="0"/>
        <w:rPr>
          <w:b/>
        </w:rPr>
      </w:pPr>
    </w:p>
    <w:p w14:paraId="799A1B1B" w14:textId="77777777" w:rsidR="00653184" w:rsidRDefault="00653184" w:rsidP="005C4B13">
      <w:pPr>
        <w:pStyle w:val="ListBullet"/>
        <w:spacing w:after="0"/>
        <w:ind w:left="0" w:firstLine="0"/>
        <w:rPr>
          <w:b/>
        </w:rPr>
      </w:pPr>
    </w:p>
    <w:tbl>
      <w:tblPr>
        <w:tblW w:w="949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498"/>
      </w:tblGrid>
      <w:tr w:rsidR="00DD27BB" w:rsidRPr="004F3154" w14:paraId="5B11E990" w14:textId="77777777" w:rsidTr="004F3154">
        <w:trPr>
          <w:trHeight w:val="3700"/>
        </w:trPr>
        <w:tc>
          <w:tcPr>
            <w:tcW w:w="9498" w:type="dxa"/>
            <w:tcBorders>
              <w:top w:val="single" w:sz="4" w:space="0" w:color="808080"/>
              <w:bottom w:val="single" w:sz="4" w:space="0" w:color="808080"/>
            </w:tcBorders>
          </w:tcPr>
          <w:p w14:paraId="69EBF035" w14:textId="252DFCA3" w:rsidR="00F953BD" w:rsidRPr="004F3154" w:rsidRDefault="00F953BD" w:rsidP="004F3154">
            <w:pPr>
              <w:tabs>
                <w:tab w:val="left" w:pos="3649"/>
                <w:tab w:val="left" w:pos="5349"/>
                <w:tab w:val="left" w:pos="7992"/>
                <w:tab w:val="left" w:pos="9409"/>
                <w:tab w:val="left" w:pos="10778"/>
              </w:tabs>
              <w:spacing w:line="276" w:lineRule="auto"/>
              <w:jc w:val="both"/>
              <w:rPr>
                <w:rFonts w:ascii="Tahoma" w:hAnsi="Tahoma" w:cs="Tahoma"/>
                <w:sz w:val="20"/>
                <w:szCs w:val="20"/>
              </w:rPr>
            </w:pPr>
            <w:r w:rsidRPr="004F3154">
              <w:rPr>
                <w:rFonts w:ascii="Tahoma" w:hAnsi="Tahoma" w:cs="Tahoma"/>
                <w:sz w:val="20"/>
                <w:szCs w:val="20"/>
              </w:rPr>
              <w:t xml:space="preserve">The Jean Monnet Module has first and foremost an intrinsic academic value: it aims at educating students and at equipping them with the knowledge and necessary skills to become EU affairs professionals. Thus, the Module </w:t>
            </w:r>
            <w:r w:rsidRPr="004F3154">
              <w:rPr>
                <w:rFonts w:ascii="Tahoma" w:hAnsi="Tahoma" w:cs="Tahoma"/>
                <w:i/>
                <w:sz w:val="20"/>
                <w:szCs w:val="20"/>
              </w:rPr>
              <w:t>delivers tailor-made courses on specific EU issues relevant to students in their professional life</w:t>
            </w:r>
            <w:r w:rsidRPr="004F3154">
              <w:rPr>
                <w:rFonts w:ascii="Tahoma" w:hAnsi="Tahoma" w:cs="Tahoma"/>
                <w:sz w:val="20"/>
                <w:szCs w:val="20"/>
              </w:rPr>
              <w:t xml:space="preserve">. The three courses comprised by the Module tackle specific aspects of EU integration studies, in an attempt to thoroughly describe and explain how Europeanization works in countries in Central and Eastern Europe and in Romania, in particular. There is no better outcome of the promotion of EU studies across member states than the integration on labour market in the field of highly professionalized graduates. This Module seeks to impact further than teaching students subjects related to the EU; it aims to substantially and positively impact on the career path of these students once they graduate and, equally important, it seeks to impact on their contribution to the future professionalization of the field of EU </w:t>
            </w:r>
            <w:r w:rsidR="004F3154">
              <w:rPr>
                <w:rFonts w:ascii="Tahoma" w:hAnsi="Tahoma" w:cs="Tahoma"/>
                <w:sz w:val="20"/>
                <w:szCs w:val="20"/>
              </w:rPr>
              <w:t>affairs</w:t>
            </w:r>
            <w:r w:rsidRPr="004F3154">
              <w:rPr>
                <w:rFonts w:ascii="Tahoma" w:hAnsi="Tahoma" w:cs="Tahoma"/>
                <w:sz w:val="20"/>
                <w:szCs w:val="20"/>
              </w:rPr>
              <w:t xml:space="preserve"> (in particular, Europeanization studies) and to the deepening of integration in member states. There is a close link between the Module and the newly created academic qualification of EU affairs expert, which is achievable when successfully graduating from the above mentioned Master’s program. Last, but not least, the Module focuses on Europeanization in Central and Eastern Europe, a subfield of EU studies that has received less attention comparatively with </w:t>
            </w:r>
            <w:r w:rsidRPr="004F3154">
              <w:rPr>
                <w:rFonts w:ascii="Tahoma" w:hAnsi="Tahoma" w:cs="Tahoma"/>
                <w:sz w:val="20"/>
                <w:szCs w:val="20"/>
              </w:rPr>
              <w:lastRenderedPageBreak/>
              <w:t xml:space="preserve">the study of Europeanization in other geographical areas of the EU. Not only does this topic invite to lively debates and discussions in class, it also stimulates in-depth research and scholarly examination. </w:t>
            </w:r>
          </w:p>
          <w:p w14:paraId="1B6B21D5" w14:textId="77777777" w:rsidR="00F953BD" w:rsidRPr="004F3154" w:rsidRDefault="00F953BD" w:rsidP="004F3154">
            <w:pPr>
              <w:tabs>
                <w:tab w:val="left" w:pos="3649"/>
                <w:tab w:val="left" w:pos="5349"/>
                <w:tab w:val="left" w:pos="7992"/>
                <w:tab w:val="left" w:pos="9409"/>
                <w:tab w:val="left" w:pos="10778"/>
              </w:tabs>
              <w:spacing w:line="276" w:lineRule="auto"/>
              <w:jc w:val="both"/>
              <w:rPr>
                <w:rFonts w:ascii="Tahoma" w:hAnsi="Tahoma" w:cs="Tahoma"/>
                <w:sz w:val="20"/>
                <w:szCs w:val="20"/>
              </w:rPr>
            </w:pPr>
            <w:r w:rsidRPr="004F3154">
              <w:rPr>
                <w:rFonts w:ascii="Tahoma" w:hAnsi="Tahoma" w:cs="Tahoma"/>
                <w:sz w:val="20"/>
                <w:szCs w:val="20"/>
              </w:rPr>
              <w:t xml:space="preserve">Another important dimension of the Module consists of research activities aimed at explaining and empirically assessing the degree and particularities of Europeanization in Central and Eastern Europe. The Module aims to </w:t>
            </w:r>
            <w:r w:rsidRPr="004F3154">
              <w:rPr>
                <w:rFonts w:ascii="Tahoma" w:hAnsi="Tahoma" w:cs="Tahoma"/>
                <w:i/>
                <w:sz w:val="20"/>
                <w:szCs w:val="20"/>
              </w:rPr>
              <w:t xml:space="preserve">foster the publication and dissemination of the results of relevant research work </w:t>
            </w:r>
            <w:r w:rsidRPr="004F3154">
              <w:rPr>
                <w:rFonts w:ascii="Tahoma" w:hAnsi="Tahoma" w:cs="Tahoma"/>
                <w:sz w:val="20"/>
                <w:szCs w:val="20"/>
              </w:rPr>
              <w:t>in the</w:t>
            </w:r>
            <w:r w:rsidRPr="004F3154">
              <w:rPr>
                <w:rFonts w:ascii="Tahoma" w:hAnsi="Tahoma" w:cs="Tahoma"/>
                <w:i/>
                <w:sz w:val="20"/>
                <w:szCs w:val="20"/>
              </w:rPr>
              <w:t xml:space="preserve"> </w:t>
            </w:r>
            <w:r w:rsidRPr="004F3154">
              <w:rPr>
                <w:rFonts w:ascii="Tahoma" w:hAnsi="Tahoma" w:cs="Tahoma"/>
                <w:sz w:val="20"/>
                <w:szCs w:val="20"/>
              </w:rPr>
              <w:t xml:space="preserve">field. All three courses included in the Module have a solid research component, which will be exploited and developed during the lifespan of the project. Research on Europeanization processes has important socio-economic and cultural implications. There are significant correlations between the level of Europeanization in a country, on the one hand, and the ability of that country to capitalize on the benefits of EU membership at all levels, on the other hand. As for the cultural benefits of the Europeanization, understanding the mechanisms of this complex process can be an important support in identifying the levers of communication and of active citizenship. The course coordinators and teaching assistants involved in this Module are well-established and young scholars whose interest in EU-related topics is two-fold: they promote and disseminate scholarly information on the EU through their teaching and they contribute to the enrichment of research work in the field. The scientific products (papers, report, etc.) resulted from the research activities in the project will be disseminated and promoted within the academic community and the wider public. The Module promotes interdisciplinary approaches to and the internalization of research on Europeanization by creating networks of researchers and scholars working on this topic and by fostering partnerships with research institutions in countries in Central and Eastern Europe. To this end, the Module proposes an international conference that will gather together EU researchers and students who will discuss the particularities of Europeanization in Central and Eastern Europe. Furthermore, selected papers presented to the conference will be published in an edited book and disseminated largely among academic and non-academic EU experts. Another very important outcome of the Module is the study on Europeanization in Romania. This country report will combine theoretical models of Europeanization with empirical data that reveal which model, or part of a model, applies better to Romania, and which country (and possibly region) characteristics are relevant when assessing the Europeanization of the Romanian society. </w:t>
            </w:r>
          </w:p>
          <w:p w14:paraId="2D8177D3" w14:textId="77FDB687" w:rsidR="00DD27BB" w:rsidRPr="004F3154" w:rsidRDefault="00F953BD" w:rsidP="004F3154">
            <w:pPr>
              <w:tabs>
                <w:tab w:val="left" w:pos="3649"/>
                <w:tab w:val="left" w:pos="5349"/>
                <w:tab w:val="left" w:pos="7992"/>
                <w:tab w:val="left" w:pos="9409"/>
                <w:tab w:val="left" w:pos="10778"/>
              </w:tabs>
              <w:spacing w:line="276" w:lineRule="auto"/>
              <w:jc w:val="both"/>
              <w:rPr>
                <w:rFonts w:ascii="Tahoma" w:hAnsi="Tahoma" w:cs="Tahoma"/>
                <w:sz w:val="20"/>
                <w:szCs w:val="20"/>
                <w:highlight w:val="green"/>
              </w:rPr>
            </w:pPr>
            <w:r w:rsidRPr="004F3154">
              <w:rPr>
                <w:rFonts w:ascii="Tahoma" w:hAnsi="Tahoma" w:cs="Tahoma"/>
                <w:sz w:val="20"/>
                <w:szCs w:val="20"/>
              </w:rPr>
              <w:t xml:space="preserve">Finally, the Module aims </w:t>
            </w:r>
            <w:r w:rsidRPr="004F3154">
              <w:rPr>
                <w:rFonts w:ascii="Tahoma" w:hAnsi="Tahoma" w:cs="Tahoma"/>
                <w:i/>
                <w:sz w:val="20"/>
                <w:szCs w:val="20"/>
              </w:rPr>
              <w:t>to promote and enhance teaching and research of EU-related topics among young researchers and scholars</w:t>
            </w:r>
            <w:r w:rsidRPr="004F3154">
              <w:rPr>
                <w:rFonts w:ascii="Tahoma" w:hAnsi="Tahoma" w:cs="Tahoma"/>
                <w:sz w:val="20"/>
                <w:szCs w:val="20"/>
              </w:rPr>
              <w:t xml:space="preserve"> in Romania. The teaching assistants involved in the project are young researchers working on EU-related topics; they have recently obtained their Ph. D degrees and have embarked on an academic career. The Module seeks to provide them with the opportunity to work with more experienced scholars and to contribute to the advancement of Europeanization studies in Romania. Additionally, the Module will constitute a great opportunity for these young researchers to present their research work and discuss it with scholars and established researchers whose feedback will help them refine and improve their contributions.</w:t>
            </w:r>
          </w:p>
          <w:p w14:paraId="15314306" w14:textId="77777777" w:rsidR="00DD27BB" w:rsidRPr="004F3154" w:rsidRDefault="00DD27BB" w:rsidP="004F3154">
            <w:pPr>
              <w:tabs>
                <w:tab w:val="left" w:pos="3649"/>
                <w:tab w:val="left" w:pos="5349"/>
                <w:tab w:val="left" w:pos="7992"/>
                <w:tab w:val="left" w:pos="9409"/>
                <w:tab w:val="left" w:pos="10778"/>
              </w:tabs>
              <w:spacing w:line="276" w:lineRule="auto"/>
              <w:jc w:val="both"/>
              <w:rPr>
                <w:rFonts w:ascii="Tahoma" w:hAnsi="Tahoma" w:cs="Tahoma"/>
                <w:sz w:val="20"/>
                <w:szCs w:val="20"/>
                <w:highlight w:val="green"/>
              </w:rPr>
            </w:pPr>
          </w:p>
        </w:tc>
      </w:tr>
    </w:tbl>
    <w:p w14:paraId="593A1B78" w14:textId="77777777" w:rsidR="0097590B" w:rsidRPr="0097590B" w:rsidRDefault="0097590B" w:rsidP="000877B6">
      <w:pPr>
        <w:rPr>
          <w:rFonts w:ascii="Tahoma" w:hAnsi="Tahoma" w:cs="Tahoma"/>
          <w:sz w:val="20"/>
          <w:szCs w:val="20"/>
        </w:rPr>
      </w:pPr>
    </w:p>
    <w:p w14:paraId="253CA27D" w14:textId="77777777" w:rsidR="00133E6D" w:rsidRPr="00492B87" w:rsidRDefault="00133E6D">
      <w:pPr>
        <w:rPr>
          <w:rFonts w:ascii="Tahoma" w:hAnsi="Tahoma" w:cs="Tahoma"/>
          <w:b/>
          <w:sz w:val="20"/>
          <w:szCs w:val="20"/>
        </w:rPr>
      </w:pPr>
      <w:r>
        <w:rPr>
          <w:rFonts w:ascii="Tahoma" w:hAnsi="Tahoma" w:cs="Tahoma"/>
          <w:b/>
        </w:rPr>
        <w:br w:type="page"/>
      </w:r>
    </w:p>
    <w:p w14:paraId="22324B5C" w14:textId="77777777" w:rsidR="00F7040C" w:rsidRDefault="00F7040C">
      <w:pPr>
        <w:rPr>
          <w:rFonts w:ascii="Tahoma" w:hAnsi="Tahoma" w:cs="Tahoma"/>
          <w:b/>
          <w:color w:val="FFFFFF"/>
          <w:sz w:val="34"/>
          <w:szCs w:val="20"/>
          <w:lang w:eastAsia="en-US"/>
        </w:rPr>
      </w:pPr>
    </w:p>
    <w:p w14:paraId="7E81D9DE" w14:textId="77777777" w:rsidR="004B31AF" w:rsidRDefault="004B31AF" w:rsidP="004B31AF">
      <w:pPr>
        <w:pStyle w:val="Heading1"/>
        <w:shd w:val="clear" w:color="auto" w:fill="404040"/>
        <w:rPr>
          <w:rFonts w:ascii="Tahoma" w:hAnsi="Tahoma" w:cs="Tahoma"/>
        </w:rPr>
      </w:pPr>
      <w:r>
        <w:rPr>
          <w:rFonts w:ascii="Tahoma" w:hAnsi="Tahoma" w:cs="Tahoma"/>
        </w:rPr>
        <w:t xml:space="preserve">Part </w:t>
      </w:r>
      <w:r w:rsidR="000C7526">
        <w:rPr>
          <w:rFonts w:ascii="Tahoma" w:hAnsi="Tahoma" w:cs="Tahoma"/>
        </w:rPr>
        <w:t>E</w:t>
      </w:r>
      <w:r>
        <w:rPr>
          <w:rFonts w:ascii="Tahoma" w:hAnsi="Tahoma" w:cs="Tahoma"/>
        </w:rPr>
        <w:t xml:space="preserve"> - </w:t>
      </w:r>
      <w:r w:rsidR="00F35A68">
        <w:rPr>
          <w:rFonts w:ascii="Tahoma" w:hAnsi="Tahoma" w:cs="Tahoma"/>
        </w:rPr>
        <w:t>Participating organisations - teams</w:t>
      </w:r>
    </w:p>
    <w:p w14:paraId="5690047F" w14:textId="77777777" w:rsidR="004B31AF" w:rsidRPr="00EC638B" w:rsidRDefault="000C7526" w:rsidP="004B31AF">
      <w:pPr>
        <w:tabs>
          <w:tab w:val="left" w:pos="3649"/>
          <w:tab w:val="left" w:pos="5349"/>
          <w:tab w:val="left" w:pos="7992"/>
          <w:tab w:val="left" w:pos="9409"/>
          <w:tab w:val="left" w:pos="10778"/>
        </w:tabs>
        <w:spacing w:before="120"/>
        <w:rPr>
          <w:rFonts w:ascii="Tahoma" w:hAnsi="Tahoma" w:cs="Tahoma"/>
          <w:b/>
        </w:rPr>
      </w:pPr>
      <w:r w:rsidRPr="00116013">
        <w:rPr>
          <w:rFonts w:ascii="Tahoma" w:hAnsi="Tahoma" w:cs="Tahoma"/>
          <w:b/>
        </w:rPr>
        <w:t>E</w:t>
      </w:r>
      <w:r w:rsidR="003153D8" w:rsidRPr="00116013">
        <w:rPr>
          <w:rFonts w:ascii="Tahoma" w:hAnsi="Tahoma" w:cs="Tahoma"/>
          <w:b/>
        </w:rPr>
        <w:t xml:space="preserve">.1. </w:t>
      </w:r>
      <w:r w:rsidR="004B31AF" w:rsidRPr="00116013">
        <w:rPr>
          <w:rFonts w:ascii="Tahoma" w:hAnsi="Tahoma" w:cs="Tahoma"/>
          <w:b/>
        </w:rPr>
        <w:t>Aims and activities of the organisation</w:t>
      </w:r>
    </w:p>
    <w:p w14:paraId="7756A7F0" w14:textId="31555181" w:rsidR="001038FE" w:rsidRPr="00A97D35" w:rsidRDefault="004B31AF" w:rsidP="004B31AF">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provide a short presentation of your organisation (key activities, affiliations, size of the organisation, </w:t>
      </w:r>
      <w:r w:rsidR="001038FE" w:rsidRPr="00A97D35">
        <w:rPr>
          <w:rFonts w:ascii="Tahoma" w:hAnsi="Tahoma" w:cs="Tahoma"/>
          <w:i/>
          <w:sz w:val="20"/>
          <w:szCs w:val="20"/>
        </w:rPr>
        <w:t xml:space="preserve">etc.) relating to the </w:t>
      </w:r>
      <w:r w:rsidR="001038FE">
        <w:rPr>
          <w:rFonts w:ascii="Tahoma" w:hAnsi="Tahoma" w:cs="Tahoma"/>
          <w:i/>
          <w:sz w:val="20"/>
          <w:szCs w:val="20"/>
        </w:rPr>
        <w:t xml:space="preserve">area covered by the </w:t>
      </w:r>
      <w:r w:rsidR="00F35A68">
        <w:rPr>
          <w:rFonts w:ascii="Tahoma" w:hAnsi="Tahoma" w:cs="Tahoma"/>
          <w:i/>
          <w:sz w:val="20"/>
          <w:szCs w:val="20"/>
        </w:rPr>
        <w:t>action</w:t>
      </w:r>
      <w:r w:rsidR="001038FE">
        <w:rPr>
          <w:rFonts w:ascii="Tahoma" w:hAnsi="Tahoma" w:cs="Tahoma"/>
          <w:i/>
          <w:sz w:val="20"/>
          <w:szCs w:val="20"/>
        </w:rPr>
        <w:t>.</w:t>
      </w:r>
      <w:r w:rsidR="001038FE" w:rsidRPr="00A97D35">
        <w:rPr>
          <w:rFonts w:ascii="Tahoma" w:hAnsi="Tahoma" w:cs="Tahoma"/>
          <w:i/>
          <w:sz w:val="20"/>
          <w:szCs w:val="20"/>
        </w:rPr>
        <w:t xml:space="preserve"> </w:t>
      </w:r>
      <w:r w:rsidR="001038FE">
        <w:rPr>
          <w:rFonts w:ascii="Tahoma" w:hAnsi="Tahoma" w:cs="Tahoma"/>
          <w:sz w:val="20"/>
          <w:szCs w:val="20"/>
        </w:rPr>
        <w:t>(limit 2</w:t>
      </w:r>
      <w:r w:rsidR="001038FE" w:rsidRPr="00A97D35">
        <w:rPr>
          <w:rFonts w:ascii="Tahoma" w:hAnsi="Tahoma" w:cs="Tahoma"/>
          <w:sz w:val="20"/>
          <w:szCs w:val="20"/>
        </w:rPr>
        <w:t>000 characters)</w:t>
      </w:r>
      <w:r w:rsidR="001038FE" w:rsidRPr="00A97D35">
        <w:rPr>
          <w:rFonts w:ascii="Tahoma" w:hAnsi="Tahoma" w:cs="Tahoma"/>
          <w:i/>
          <w:sz w:val="20"/>
          <w:szCs w:val="20"/>
        </w:rPr>
        <w:t>.</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1038FE" w:rsidRPr="00464B5C" w14:paraId="6B9FD1B5" w14:textId="77777777" w:rsidTr="00162D88">
        <w:trPr>
          <w:trHeight w:val="983"/>
        </w:trPr>
        <w:tc>
          <w:tcPr>
            <w:tcW w:w="9659" w:type="dxa"/>
            <w:tcBorders>
              <w:top w:val="single" w:sz="4" w:space="0" w:color="808080"/>
              <w:bottom w:val="single" w:sz="4" w:space="0" w:color="808080"/>
            </w:tcBorders>
          </w:tcPr>
          <w:p w14:paraId="723B2E7D" w14:textId="7564A760" w:rsidR="00464B5C" w:rsidRPr="00464B5C" w:rsidRDefault="00464B5C" w:rsidP="00221AF0">
            <w:pPr>
              <w:spacing w:line="276" w:lineRule="auto"/>
              <w:jc w:val="both"/>
              <w:rPr>
                <w:rFonts w:ascii="Tahoma" w:hAnsi="Tahoma"/>
                <w:sz w:val="20"/>
                <w:szCs w:val="20"/>
              </w:rPr>
            </w:pPr>
            <w:r w:rsidRPr="00464B5C">
              <w:rPr>
                <w:rFonts w:ascii="Tahoma" w:hAnsi="Tahoma"/>
                <w:sz w:val="20"/>
                <w:szCs w:val="20"/>
              </w:rPr>
              <w:t xml:space="preserve">Founded in 1991, </w:t>
            </w:r>
            <w:r>
              <w:rPr>
                <w:rFonts w:ascii="Tahoma" w:hAnsi="Tahoma"/>
                <w:sz w:val="20"/>
                <w:szCs w:val="20"/>
              </w:rPr>
              <w:t>T</w:t>
            </w:r>
            <w:r w:rsidRPr="00464B5C">
              <w:rPr>
                <w:rFonts w:ascii="Tahoma" w:hAnsi="Tahoma"/>
                <w:sz w:val="20"/>
                <w:szCs w:val="20"/>
              </w:rPr>
              <w:t>he National University of Political Studies and Public Administration (NUPSPA) in Bucharest is a landmark in the Romanian academic setting. Known both nationally and internationally, NUPSPA is a dynamic state institution of higher education, scientific research and professional academic training that offers degrees (BA, MA, PhD) and competencies in Communication Sciences, European Studies, International Relations, Sociology, Political Sciences, Administrative Studies, Psychology, Management</w:t>
            </w:r>
            <w:r w:rsidR="00081BA3">
              <w:rPr>
                <w:rFonts w:ascii="Tahoma" w:hAnsi="Tahoma"/>
                <w:sz w:val="20"/>
                <w:szCs w:val="20"/>
              </w:rPr>
              <w:t>,</w:t>
            </w:r>
            <w:r w:rsidRPr="00464B5C">
              <w:rPr>
                <w:rFonts w:ascii="Tahoma" w:hAnsi="Tahoma"/>
                <w:sz w:val="20"/>
                <w:szCs w:val="20"/>
              </w:rPr>
              <w:t xml:space="preserve"> and Human Resources.</w:t>
            </w:r>
          </w:p>
          <w:p w14:paraId="63735C68" w14:textId="78806AEA" w:rsidR="00464B5C" w:rsidRPr="00464B5C" w:rsidRDefault="001B08A3" w:rsidP="00221AF0">
            <w:pPr>
              <w:spacing w:line="276" w:lineRule="auto"/>
              <w:jc w:val="both"/>
              <w:rPr>
                <w:rFonts w:ascii="Tahoma" w:hAnsi="Tahoma"/>
                <w:sz w:val="20"/>
                <w:szCs w:val="20"/>
              </w:rPr>
            </w:pPr>
            <w:r w:rsidRPr="00464B5C">
              <w:rPr>
                <w:rFonts w:ascii="Tahoma" w:hAnsi="Tahoma"/>
                <w:sz w:val="20"/>
                <w:szCs w:val="20"/>
              </w:rPr>
              <w:t xml:space="preserve">NUPSPA </w:t>
            </w:r>
            <w:r w:rsidR="00464B5C" w:rsidRPr="00464B5C">
              <w:rPr>
                <w:rFonts w:ascii="Tahoma" w:hAnsi="Tahoma"/>
                <w:sz w:val="20"/>
                <w:szCs w:val="20"/>
              </w:rPr>
              <w:t>has trained professionals who contribute to the design and implementation of public policies in state institutions, to the development of the country’s international affairs, to the improvement of communication and to the process of nation or company branding, etc.</w:t>
            </w:r>
          </w:p>
          <w:p w14:paraId="5BACEA4E" w14:textId="77777777" w:rsidR="00464B5C" w:rsidRPr="00464B5C" w:rsidRDefault="00464B5C" w:rsidP="00221AF0">
            <w:pPr>
              <w:tabs>
                <w:tab w:val="left" w:pos="3649"/>
                <w:tab w:val="left" w:pos="5349"/>
                <w:tab w:val="left" w:pos="7992"/>
                <w:tab w:val="left" w:pos="9409"/>
                <w:tab w:val="left" w:pos="10778"/>
              </w:tabs>
              <w:spacing w:line="276" w:lineRule="auto"/>
              <w:jc w:val="both"/>
              <w:rPr>
                <w:rFonts w:ascii="Tahoma" w:hAnsi="Tahoma"/>
                <w:sz w:val="20"/>
                <w:szCs w:val="20"/>
              </w:rPr>
            </w:pPr>
            <w:r w:rsidRPr="00464B5C">
              <w:rPr>
                <w:rFonts w:ascii="Tahoma" w:hAnsi="Tahoma"/>
                <w:sz w:val="20"/>
                <w:szCs w:val="20"/>
              </w:rPr>
              <w:t xml:space="preserve">As a key-actor in the Romanian academia, NUPSPA plays a leading role in the Europeanization of the Romanian society through research, knowledge transfer, and academic programs focusing on EU communication, governance and EU affairs. </w:t>
            </w:r>
          </w:p>
          <w:p w14:paraId="13A59B17" w14:textId="1DBC5121" w:rsidR="00464B5C" w:rsidRPr="00464B5C" w:rsidRDefault="00464B5C" w:rsidP="00221AF0">
            <w:pPr>
              <w:tabs>
                <w:tab w:val="left" w:pos="3649"/>
                <w:tab w:val="left" w:pos="5349"/>
                <w:tab w:val="left" w:pos="7992"/>
                <w:tab w:val="left" w:pos="9409"/>
                <w:tab w:val="left" w:pos="10778"/>
              </w:tabs>
              <w:spacing w:line="276" w:lineRule="auto"/>
              <w:jc w:val="both"/>
              <w:rPr>
                <w:rFonts w:ascii="Tahoma" w:hAnsi="Tahoma"/>
                <w:sz w:val="20"/>
                <w:szCs w:val="20"/>
              </w:rPr>
            </w:pPr>
            <w:r w:rsidRPr="00464B5C">
              <w:rPr>
                <w:rFonts w:ascii="Tahoma" w:hAnsi="Tahoma"/>
                <w:sz w:val="20"/>
                <w:szCs w:val="20"/>
              </w:rPr>
              <w:t>The Center for EU Communication Studies (CECS) within the College of Communication and Public Relations (one of the four establis</w:t>
            </w:r>
            <w:r w:rsidR="00081BA3">
              <w:rPr>
                <w:rFonts w:ascii="Tahoma" w:hAnsi="Tahoma"/>
                <w:sz w:val="20"/>
                <w:szCs w:val="20"/>
              </w:rPr>
              <w:t>hed faculties of NUPSPA) is th</w:t>
            </w:r>
            <w:r w:rsidRPr="00464B5C">
              <w:rPr>
                <w:rFonts w:ascii="Tahoma" w:hAnsi="Tahoma"/>
                <w:sz w:val="20"/>
                <w:szCs w:val="20"/>
              </w:rPr>
              <w:t>e first Romanian academic cluster dedicated to EU Communication. Initiated in 2014 as a key result of the project „Euro-entrepreneurship – academic qualifications for the Europeanization of Romanian society”, CECS benefits from the involvement of both Romanian and foreign researchers who have scholarly interests in the European issues.</w:t>
            </w:r>
          </w:p>
          <w:p w14:paraId="7FEE14C5" w14:textId="122EA7D9" w:rsidR="004F4431" w:rsidRPr="00464B5C" w:rsidRDefault="00464B5C" w:rsidP="00221AF0">
            <w:pPr>
              <w:tabs>
                <w:tab w:val="left" w:pos="3649"/>
                <w:tab w:val="left" w:pos="5349"/>
                <w:tab w:val="left" w:pos="7992"/>
                <w:tab w:val="left" w:pos="9409"/>
                <w:tab w:val="left" w:pos="10778"/>
              </w:tabs>
              <w:spacing w:line="276" w:lineRule="auto"/>
              <w:jc w:val="both"/>
              <w:rPr>
                <w:rFonts w:ascii="Tahoma" w:hAnsi="Tahoma"/>
                <w:sz w:val="20"/>
                <w:szCs w:val="20"/>
              </w:rPr>
            </w:pPr>
            <w:r w:rsidRPr="00464B5C">
              <w:rPr>
                <w:rFonts w:ascii="Tahoma" w:hAnsi="Tahoma"/>
                <w:sz w:val="20"/>
                <w:szCs w:val="20"/>
              </w:rPr>
              <w:t>Debates and research on EU communication have only recently emerged, despite this topic’s strategic role in coping with what specialists call the EU’s crisis of legitimacy or EU’s crisis of leadership. In this context, CECS has been designed as an international platform contributing to the professionalization of the field of EU communication</w:t>
            </w:r>
            <w:r w:rsidR="00805FDE">
              <w:rPr>
                <w:rFonts w:ascii="Tahoma" w:hAnsi="Tahoma"/>
                <w:sz w:val="20"/>
                <w:szCs w:val="20"/>
              </w:rPr>
              <w:t xml:space="preserve"> &amp; affairs</w:t>
            </w:r>
            <w:r w:rsidRPr="00464B5C">
              <w:rPr>
                <w:rFonts w:ascii="Tahoma" w:hAnsi="Tahoma"/>
                <w:sz w:val="20"/>
                <w:szCs w:val="20"/>
              </w:rPr>
              <w:t xml:space="preserve"> in Romania and in the European Union, and to the development of national and international partnerships with strategic actors that are active in the area of EU affairs.</w:t>
            </w:r>
          </w:p>
        </w:tc>
      </w:tr>
    </w:tbl>
    <w:p w14:paraId="4B68F9FF" w14:textId="77777777" w:rsidR="003538A2" w:rsidRPr="00257DF0" w:rsidRDefault="003538A2" w:rsidP="003538A2">
      <w:pPr>
        <w:rPr>
          <w:rFonts w:ascii="Tahoma" w:hAnsi="Tahoma" w:cs="Tahoma"/>
          <w:sz w:val="20"/>
          <w:szCs w:val="20"/>
        </w:rPr>
      </w:pPr>
    </w:p>
    <w:p w14:paraId="23411791" w14:textId="77777777" w:rsidR="00657C8F" w:rsidRPr="00257DF0" w:rsidRDefault="00657C8F" w:rsidP="00657C8F">
      <w:pPr>
        <w:rPr>
          <w:rFonts w:ascii="Tahoma" w:hAnsi="Tahoma" w:cs="Tahoma"/>
          <w:b/>
        </w:rPr>
      </w:pPr>
      <w:r>
        <w:rPr>
          <w:rFonts w:ascii="Tahoma" w:hAnsi="Tahoma" w:cs="Tahoma"/>
          <w:b/>
        </w:rPr>
        <w:t>E</w:t>
      </w:r>
      <w:r w:rsidRPr="00257DF0">
        <w:rPr>
          <w:rFonts w:ascii="Tahoma" w:hAnsi="Tahoma" w:cs="Tahoma"/>
          <w:b/>
        </w:rPr>
        <w:t>.</w:t>
      </w:r>
      <w:r>
        <w:rPr>
          <w:rFonts w:ascii="Tahoma" w:hAnsi="Tahoma" w:cs="Tahoma"/>
          <w:b/>
        </w:rPr>
        <w:t>2</w:t>
      </w:r>
      <w:r w:rsidRPr="00257DF0">
        <w:rPr>
          <w:rFonts w:ascii="Tahoma" w:hAnsi="Tahoma" w:cs="Tahoma"/>
          <w:b/>
        </w:rPr>
        <w:t>. Other EU grants</w:t>
      </w:r>
    </w:p>
    <w:p w14:paraId="1331E0AF" w14:textId="77777777" w:rsidR="00657C8F" w:rsidRPr="009E4AC4" w:rsidRDefault="00657C8F" w:rsidP="00657C8F">
      <w:pPr>
        <w:rPr>
          <w:b/>
        </w:rPr>
      </w:pPr>
    </w:p>
    <w:p w14:paraId="42E4292A" w14:textId="7AB582F3" w:rsidR="00657C8F" w:rsidRPr="00257DF0" w:rsidRDefault="00657C8F" w:rsidP="00657C8F">
      <w:pPr>
        <w:rPr>
          <w:rFonts w:ascii="Tahoma" w:hAnsi="Tahoma" w:cs="Tahoma"/>
          <w:sz w:val="20"/>
          <w:szCs w:val="20"/>
        </w:rPr>
      </w:pPr>
      <w:r w:rsidRPr="00C80DC4">
        <w:rPr>
          <w:rFonts w:ascii="Tahoma" w:hAnsi="Tahoma" w:cs="Tahoma"/>
          <w:sz w:val="20"/>
          <w:szCs w:val="20"/>
        </w:rPr>
        <w:t xml:space="preserve">Please list the projects for which the organisation or the department responsible for the management of this application has received financial support in the last three years from EU programmes (in particular, the Jean Monnet </w:t>
      </w:r>
      <w:r>
        <w:rPr>
          <w:rFonts w:ascii="Tahoma" w:hAnsi="Tahoma" w:cs="Tahoma"/>
          <w:sz w:val="20"/>
          <w:szCs w:val="20"/>
        </w:rPr>
        <w:t>Activities</w:t>
      </w:r>
      <w:r w:rsidRPr="00C80DC4">
        <w:rPr>
          <w:rFonts w:ascii="Tahoma" w:hAnsi="Tahoma" w:cs="Tahoma"/>
          <w:sz w:val="20"/>
          <w:szCs w:val="20"/>
        </w:rPr>
        <w:t>).</w:t>
      </w:r>
      <w:r w:rsidRPr="00257DF0">
        <w:rPr>
          <w:rFonts w:ascii="Tahoma" w:hAnsi="Tahoma" w:cs="Tahoma"/>
          <w:sz w:val="20"/>
          <w:szCs w:val="20"/>
        </w:rPr>
        <w:t xml:space="preserve"> </w:t>
      </w:r>
    </w:p>
    <w:tbl>
      <w:tblPr>
        <w:tblStyle w:val="TableGrid"/>
        <w:tblW w:w="9639" w:type="dxa"/>
        <w:tblInd w:w="108" w:type="dxa"/>
        <w:tblLook w:val="04A0" w:firstRow="1" w:lastRow="0" w:firstColumn="1" w:lastColumn="0" w:noHBand="0" w:noVBand="1"/>
      </w:tblPr>
      <w:tblGrid>
        <w:gridCol w:w="2127"/>
        <w:gridCol w:w="2737"/>
        <w:gridCol w:w="1515"/>
        <w:gridCol w:w="3260"/>
      </w:tblGrid>
      <w:tr w:rsidR="00E2454B" w:rsidRPr="00E2454B" w14:paraId="04CF8DE7" w14:textId="77777777" w:rsidTr="00D11AD1">
        <w:tc>
          <w:tcPr>
            <w:tcW w:w="2127" w:type="dxa"/>
            <w:shd w:val="clear" w:color="auto" w:fill="404040" w:themeFill="text1" w:themeFillTint="BF"/>
          </w:tcPr>
          <w:p w14:paraId="7A15E8D4" w14:textId="77777777" w:rsidR="00E2454B" w:rsidRPr="00E2454B" w:rsidRDefault="00E2454B" w:rsidP="00E2454B">
            <w:pPr>
              <w:rPr>
                <w:rFonts w:ascii="Tahoma" w:hAnsi="Tahoma" w:cs="Tahoma"/>
                <w:b/>
                <w:color w:val="FFFFFF" w:themeColor="background1"/>
                <w:sz w:val="20"/>
                <w:szCs w:val="20"/>
              </w:rPr>
            </w:pPr>
            <w:r w:rsidRPr="00E2454B">
              <w:rPr>
                <w:rFonts w:ascii="Tahoma" w:hAnsi="Tahoma" w:cs="Tahoma"/>
                <w:b/>
                <w:color w:val="FFFFFF" w:themeColor="background1"/>
                <w:sz w:val="20"/>
                <w:szCs w:val="20"/>
              </w:rPr>
              <w:t>Programme or initiative</w:t>
            </w:r>
          </w:p>
        </w:tc>
        <w:tc>
          <w:tcPr>
            <w:tcW w:w="2737" w:type="dxa"/>
            <w:shd w:val="clear" w:color="auto" w:fill="404040" w:themeFill="text1" w:themeFillTint="BF"/>
          </w:tcPr>
          <w:p w14:paraId="35920D4B" w14:textId="77777777" w:rsidR="00E2454B" w:rsidRPr="00E2454B" w:rsidRDefault="00E2454B" w:rsidP="00E2454B">
            <w:pPr>
              <w:rPr>
                <w:rFonts w:ascii="Tahoma" w:hAnsi="Tahoma" w:cs="Tahoma"/>
                <w:b/>
                <w:color w:val="FFFFFF" w:themeColor="background1"/>
                <w:sz w:val="20"/>
                <w:szCs w:val="20"/>
              </w:rPr>
            </w:pPr>
            <w:r w:rsidRPr="00E2454B">
              <w:rPr>
                <w:rFonts w:ascii="Tahoma" w:hAnsi="Tahoma" w:cs="Tahoma"/>
                <w:b/>
                <w:color w:val="FFFFFF" w:themeColor="background1"/>
                <w:sz w:val="20"/>
                <w:szCs w:val="20"/>
              </w:rPr>
              <w:t xml:space="preserve">Reference number </w:t>
            </w:r>
          </w:p>
        </w:tc>
        <w:tc>
          <w:tcPr>
            <w:tcW w:w="1515" w:type="dxa"/>
            <w:shd w:val="clear" w:color="auto" w:fill="404040" w:themeFill="text1" w:themeFillTint="BF"/>
          </w:tcPr>
          <w:p w14:paraId="3F14CEE3" w14:textId="77777777" w:rsidR="00E2454B" w:rsidRPr="004E6523" w:rsidRDefault="00E2454B" w:rsidP="00E2454B">
            <w:pPr>
              <w:rPr>
                <w:rFonts w:ascii="Tahoma" w:hAnsi="Tahoma" w:cs="Tahoma"/>
                <w:b/>
                <w:color w:val="FFFFFF" w:themeColor="background1"/>
                <w:sz w:val="20"/>
                <w:szCs w:val="20"/>
              </w:rPr>
            </w:pPr>
            <w:r w:rsidRPr="004E6523">
              <w:rPr>
                <w:rFonts w:ascii="Tahoma" w:hAnsi="Tahoma" w:cs="Tahoma"/>
                <w:b/>
                <w:color w:val="FFFFFF" w:themeColor="background1"/>
                <w:sz w:val="20"/>
                <w:szCs w:val="20"/>
              </w:rPr>
              <w:t>Beneficiary Organisation</w:t>
            </w:r>
          </w:p>
        </w:tc>
        <w:tc>
          <w:tcPr>
            <w:tcW w:w="3260" w:type="dxa"/>
            <w:shd w:val="clear" w:color="auto" w:fill="404040" w:themeFill="text1" w:themeFillTint="BF"/>
          </w:tcPr>
          <w:p w14:paraId="1C51AFBC" w14:textId="77777777" w:rsidR="00E2454B" w:rsidRPr="00E2454B" w:rsidRDefault="00E2454B" w:rsidP="00E2454B">
            <w:pPr>
              <w:rPr>
                <w:rFonts w:ascii="Tahoma" w:hAnsi="Tahoma" w:cs="Tahoma"/>
                <w:b/>
                <w:color w:val="FFFFFF" w:themeColor="background1"/>
                <w:sz w:val="20"/>
                <w:szCs w:val="20"/>
              </w:rPr>
            </w:pPr>
            <w:r w:rsidRPr="00E2454B">
              <w:rPr>
                <w:rFonts w:ascii="Tahoma" w:hAnsi="Tahoma" w:cs="Tahoma"/>
                <w:b/>
                <w:color w:val="FFFFFF" w:themeColor="background1"/>
                <w:sz w:val="20"/>
                <w:szCs w:val="20"/>
              </w:rPr>
              <w:t>Title of the Project</w:t>
            </w:r>
          </w:p>
        </w:tc>
      </w:tr>
      <w:tr w:rsidR="00E2454B" w:rsidRPr="00E2454B" w14:paraId="258BD57F" w14:textId="77777777" w:rsidTr="00D11AD1">
        <w:trPr>
          <w:trHeight w:val="106"/>
        </w:trPr>
        <w:tc>
          <w:tcPr>
            <w:tcW w:w="2127" w:type="dxa"/>
            <w:shd w:val="clear" w:color="auto" w:fill="auto"/>
          </w:tcPr>
          <w:p w14:paraId="298378CA" w14:textId="77777777" w:rsidR="00E2454B" w:rsidRPr="00E2454B" w:rsidRDefault="00E2454B" w:rsidP="00E2454B">
            <w:pPr>
              <w:rPr>
                <w:rFonts w:ascii="Tahoma" w:hAnsi="Tahoma"/>
                <w:sz w:val="20"/>
                <w:szCs w:val="20"/>
              </w:rPr>
            </w:pPr>
            <w:r w:rsidRPr="00E2454B">
              <w:rPr>
                <w:rFonts w:ascii="Tahoma" w:hAnsi="Tahoma" w:cs="Tahoma"/>
                <w:sz w:val="20"/>
                <w:szCs w:val="20"/>
              </w:rPr>
              <w:t>POS DRU</w:t>
            </w:r>
          </w:p>
        </w:tc>
        <w:tc>
          <w:tcPr>
            <w:tcW w:w="2737" w:type="dxa"/>
            <w:shd w:val="clear" w:color="auto" w:fill="auto"/>
          </w:tcPr>
          <w:p w14:paraId="33BD94C2" w14:textId="77777777" w:rsidR="00E2454B" w:rsidRPr="00E2454B" w:rsidRDefault="00E2454B" w:rsidP="00E2454B">
            <w:pPr>
              <w:rPr>
                <w:rFonts w:ascii="Tahoma" w:hAnsi="Tahoma" w:cs="Tahoma"/>
                <w:sz w:val="20"/>
                <w:szCs w:val="20"/>
              </w:rPr>
            </w:pPr>
            <w:r w:rsidRPr="00E2454B">
              <w:rPr>
                <w:rFonts w:ascii="Tahoma" w:hAnsi="Tahoma" w:cs="Tahoma"/>
                <w:sz w:val="20"/>
                <w:szCs w:val="20"/>
              </w:rPr>
              <w:t>POSDRU/18/1.2/G/39631</w:t>
            </w:r>
          </w:p>
          <w:p w14:paraId="0B0092DF" w14:textId="77777777" w:rsidR="00E2454B" w:rsidRPr="00E2454B" w:rsidRDefault="00E2454B" w:rsidP="00E2454B">
            <w:pPr>
              <w:rPr>
                <w:rFonts w:ascii="Tahoma" w:hAnsi="Tahoma" w:cs="Tahoma"/>
                <w:sz w:val="20"/>
                <w:szCs w:val="20"/>
              </w:rPr>
            </w:pPr>
            <w:r w:rsidRPr="00E2454B">
              <w:rPr>
                <w:rFonts w:ascii="Tahoma" w:hAnsi="Tahoma" w:cs="Tahoma"/>
                <w:sz w:val="20"/>
                <w:szCs w:val="20"/>
              </w:rPr>
              <w:t>SMIS 9975</w:t>
            </w:r>
          </w:p>
        </w:tc>
        <w:tc>
          <w:tcPr>
            <w:tcW w:w="1515" w:type="dxa"/>
            <w:shd w:val="clear" w:color="auto" w:fill="auto"/>
          </w:tcPr>
          <w:p w14:paraId="300F37ED" w14:textId="63D59CB3" w:rsidR="00E2454B" w:rsidRPr="004E6523" w:rsidRDefault="004E6523" w:rsidP="00E2454B">
            <w:pPr>
              <w:rPr>
                <w:rFonts w:ascii="Tahoma" w:hAnsi="Tahoma" w:cs="Tahoma"/>
                <w:sz w:val="20"/>
                <w:szCs w:val="20"/>
              </w:rPr>
            </w:pPr>
            <w:r w:rsidRPr="004E6523">
              <w:rPr>
                <w:rFonts w:ascii="Tahoma" w:hAnsi="Tahoma" w:cs="Tahoma"/>
                <w:sz w:val="20"/>
                <w:szCs w:val="20"/>
              </w:rPr>
              <w:t>NUPSPA</w:t>
            </w:r>
          </w:p>
        </w:tc>
        <w:tc>
          <w:tcPr>
            <w:tcW w:w="3260" w:type="dxa"/>
            <w:shd w:val="clear" w:color="auto" w:fill="auto"/>
          </w:tcPr>
          <w:p w14:paraId="52E13A71" w14:textId="77777777" w:rsidR="00E2454B" w:rsidRPr="00E2454B" w:rsidRDefault="00E2454B" w:rsidP="00E2454B">
            <w:pPr>
              <w:rPr>
                <w:rFonts w:ascii="Tahoma" w:hAnsi="Tahoma" w:cs="Tahoma"/>
                <w:sz w:val="20"/>
                <w:szCs w:val="20"/>
              </w:rPr>
            </w:pPr>
            <w:r w:rsidRPr="00E2454B">
              <w:rPr>
                <w:rFonts w:ascii="Tahoma" w:hAnsi="Tahoma" w:cs="Tahoma"/>
                <w:sz w:val="20"/>
                <w:szCs w:val="20"/>
              </w:rPr>
              <w:t>Communication for sustainable development</w:t>
            </w:r>
          </w:p>
        </w:tc>
      </w:tr>
      <w:tr w:rsidR="00E2454B" w:rsidRPr="00E2454B" w14:paraId="2B07F221" w14:textId="77777777" w:rsidTr="00D11AD1">
        <w:trPr>
          <w:trHeight w:val="121"/>
        </w:trPr>
        <w:tc>
          <w:tcPr>
            <w:tcW w:w="2127" w:type="dxa"/>
            <w:shd w:val="clear" w:color="auto" w:fill="auto"/>
          </w:tcPr>
          <w:p w14:paraId="008A37D1" w14:textId="77777777" w:rsidR="00E2454B" w:rsidRPr="00E2454B" w:rsidRDefault="00E2454B" w:rsidP="00E2454B">
            <w:pPr>
              <w:rPr>
                <w:rFonts w:ascii="Tahoma" w:hAnsi="Tahoma"/>
                <w:sz w:val="20"/>
                <w:szCs w:val="20"/>
              </w:rPr>
            </w:pPr>
            <w:r w:rsidRPr="00E2454B">
              <w:rPr>
                <w:rFonts w:ascii="Tahoma" w:hAnsi="Tahoma" w:cs="Tahoma"/>
                <w:sz w:val="20"/>
                <w:szCs w:val="20"/>
              </w:rPr>
              <w:t>POS DRU</w:t>
            </w:r>
          </w:p>
        </w:tc>
        <w:tc>
          <w:tcPr>
            <w:tcW w:w="2737" w:type="dxa"/>
            <w:shd w:val="clear" w:color="auto" w:fill="auto"/>
          </w:tcPr>
          <w:p w14:paraId="518BF5C3" w14:textId="77777777" w:rsidR="00E2454B" w:rsidRPr="00E2454B" w:rsidRDefault="00E2454B" w:rsidP="00E2454B">
            <w:pPr>
              <w:rPr>
                <w:rFonts w:ascii="Tahoma" w:hAnsi="Tahoma" w:cs="Tahoma"/>
                <w:sz w:val="20"/>
                <w:szCs w:val="20"/>
              </w:rPr>
            </w:pPr>
            <w:r w:rsidRPr="00E2454B">
              <w:rPr>
                <w:rFonts w:ascii="Tahoma" w:hAnsi="Tahoma" w:cs="Tahoma"/>
                <w:sz w:val="20"/>
                <w:szCs w:val="20"/>
              </w:rPr>
              <w:t>POSDRU/18/1.2/G/16159</w:t>
            </w:r>
          </w:p>
          <w:p w14:paraId="01601376" w14:textId="77777777" w:rsidR="00E2454B" w:rsidRPr="00E2454B" w:rsidRDefault="00E2454B" w:rsidP="00E2454B">
            <w:pPr>
              <w:rPr>
                <w:rFonts w:ascii="Tahoma" w:hAnsi="Tahoma" w:cs="Tahoma"/>
                <w:sz w:val="20"/>
                <w:szCs w:val="20"/>
              </w:rPr>
            </w:pPr>
            <w:r w:rsidRPr="00E2454B">
              <w:rPr>
                <w:rFonts w:ascii="Tahoma" w:hAnsi="Tahoma" w:cs="Tahoma"/>
                <w:sz w:val="20"/>
                <w:szCs w:val="20"/>
              </w:rPr>
              <w:t>SMIS 2889</w:t>
            </w:r>
          </w:p>
        </w:tc>
        <w:tc>
          <w:tcPr>
            <w:tcW w:w="1515" w:type="dxa"/>
            <w:shd w:val="clear" w:color="auto" w:fill="auto"/>
          </w:tcPr>
          <w:p w14:paraId="5DD737BC" w14:textId="20AEBEE6" w:rsidR="00E2454B" w:rsidRPr="004E6523" w:rsidRDefault="004E6523" w:rsidP="00E2454B">
            <w:pPr>
              <w:rPr>
                <w:rFonts w:ascii="Tahoma" w:hAnsi="Tahoma" w:cs="Tahoma"/>
                <w:sz w:val="20"/>
                <w:szCs w:val="20"/>
              </w:rPr>
            </w:pPr>
            <w:r w:rsidRPr="004E6523">
              <w:rPr>
                <w:rFonts w:ascii="Tahoma" w:hAnsi="Tahoma" w:cs="Tahoma"/>
                <w:sz w:val="20"/>
                <w:szCs w:val="20"/>
              </w:rPr>
              <w:t>NUPSPA</w:t>
            </w:r>
          </w:p>
        </w:tc>
        <w:tc>
          <w:tcPr>
            <w:tcW w:w="3260" w:type="dxa"/>
            <w:shd w:val="clear" w:color="auto" w:fill="auto"/>
          </w:tcPr>
          <w:p w14:paraId="24820509" w14:textId="77777777" w:rsidR="00E2454B" w:rsidRPr="00E2454B" w:rsidRDefault="00E2454B" w:rsidP="00E2454B">
            <w:pPr>
              <w:rPr>
                <w:rFonts w:ascii="Tahoma" w:hAnsi="Tahoma" w:cs="Tahoma"/>
                <w:sz w:val="20"/>
                <w:szCs w:val="20"/>
              </w:rPr>
            </w:pPr>
            <w:r w:rsidRPr="00E2454B">
              <w:rPr>
                <w:rFonts w:ascii="Tahoma" w:hAnsi="Tahoma" w:cs="Tahoma"/>
                <w:sz w:val="20"/>
                <w:szCs w:val="20"/>
              </w:rPr>
              <w:t>Competence, quality, flexibility and employability programs in offer master programs (CAFOC)</w:t>
            </w:r>
          </w:p>
        </w:tc>
      </w:tr>
      <w:tr w:rsidR="00E2454B" w:rsidRPr="00E2454B" w14:paraId="75565A2F" w14:textId="77777777" w:rsidTr="00D11AD1">
        <w:trPr>
          <w:trHeight w:val="76"/>
        </w:trPr>
        <w:tc>
          <w:tcPr>
            <w:tcW w:w="2127" w:type="dxa"/>
            <w:shd w:val="clear" w:color="auto" w:fill="auto"/>
          </w:tcPr>
          <w:p w14:paraId="6AE096E1" w14:textId="77777777" w:rsidR="00E2454B" w:rsidRPr="00E2454B" w:rsidRDefault="00E2454B" w:rsidP="00E2454B">
            <w:pPr>
              <w:rPr>
                <w:rFonts w:ascii="Tahoma" w:hAnsi="Tahoma"/>
                <w:sz w:val="20"/>
                <w:szCs w:val="20"/>
              </w:rPr>
            </w:pPr>
            <w:r w:rsidRPr="00E2454B">
              <w:rPr>
                <w:rFonts w:ascii="Tahoma" w:hAnsi="Tahoma" w:cs="Tahoma"/>
                <w:sz w:val="20"/>
                <w:szCs w:val="20"/>
              </w:rPr>
              <w:t>POS DRU</w:t>
            </w:r>
          </w:p>
        </w:tc>
        <w:tc>
          <w:tcPr>
            <w:tcW w:w="2737" w:type="dxa"/>
            <w:shd w:val="clear" w:color="auto" w:fill="auto"/>
          </w:tcPr>
          <w:p w14:paraId="45092D19" w14:textId="77777777" w:rsidR="00E2454B" w:rsidRPr="00E2454B" w:rsidRDefault="00E2454B" w:rsidP="00E2454B">
            <w:pPr>
              <w:rPr>
                <w:rFonts w:ascii="Tahoma" w:hAnsi="Tahoma" w:cs="Tahoma"/>
                <w:sz w:val="20"/>
                <w:szCs w:val="20"/>
              </w:rPr>
            </w:pPr>
            <w:r w:rsidRPr="00E2454B">
              <w:rPr>
                <w:rFonts w:ascii="Tahoma" w:hAnsi="Tahoma" w:cs="Tahoma"/>
                <w:sz w:val="20"/>
                <w:szCs w:val="20"/>
              </w:rPr>
              <w:t>POSDRU/155/1.2/S/136180</w:t>
            </w:r>
          </w:p>
          <w:p w14:paraId="0C13FF90" w14:textId="77777777" w:rsidR="00E2454B" w:rsidRPr="00E2454B" w:rsidRDefault="00E2454B" w:rsidP="00E2454B">
            <w:pPr>
              <w:rPr>
                <w:rFonts w:ascii="Tahoma" w:hAnsi="Tahoma" w:cs="Tahoma"/>
                <w:sz w:val="20"/>
                <w:szCs w:val="20"/>
              </w:rPr>
            </w:pPr>
            <w:r w:rsidRPr="00E2454B">
              <w:rPr>
                <w:rFonts w:ascii="Tahoma" w:hAnsi="Tahoma" w:cs="Tahoma"/>
                <w:sz w:val="20"/>
                <w:szCs w:val="20"/>
              </w:rPr>
              <w:t>SMIS 52867</w:t>
            </w:r>
          </w:p>
        </w:tc>
        <w:tc>
          <w:tcPr>
            <w:tcW w:w="1515" w:type="dxa"/>
            <w:shd w:val="clear" w:color="auto" w:fill="auto"/>
          </w:tcPr>
          <w:p w14:paraId="763FE4DE" w14:textId="6CCBE661" w:rsidR="00E2454B" w:rsidRPr="004E6523" w:rsidRDefault="004E6523" w:rsidP="00E2454B">
            <w:pPr>
              <w:rPr>
                <w:rFonts w:ascii="Tahoma" w:hAnsi="Tahoma" w:cs="Tahoma"/>
                <w:sz w:val="20"/>
                <w:szCs w:val="20"/>
              </w:rPr>
            </w:pPr>
            <w:r w:rsidRPr="004E6523">
              <w:rPr>
                <w:rFonts w:ascii="Tahoma" w:hAnsi="Tahoma" w:cs="Tahoma"/>
                <w:sz w:val="20"/>
                <w:szCs w:val="20"/>
              </w:rPr>
              <w:t>NUPSPA</w:t>
            </w:r>
          </w:p>
        </w:tc>
        <w:tc>
          <w:tcPr>
            <w:tcW w:w="3260" w:type="dxa"/>
            <w:shd w:val="clear" w:color="auto" w:fill="auto"/>
          </w:tcPr>
          <w:p w14:paraId="0C3C0346" w14:textId="77777777" w:rsidR="00E2454B" w:rsidRPr="00E2454B" w:rsidRDefault="00E2454B" w:rsidP="00E2454B">
            <w:pPr>
              <w:rPr>
                <w:rFonts w:ascii="Tahoma" w:hAnsi="Tahoma" w:cs="Tahoma"/>
                <w:sz w:val="20"/>
                <w:szCs w:val="20"/>
              </w:rPr>
            </w:pPr>
            <w:r w:rsidRPr="00E2454B">
              <w:rPr>
                <w:rFonts w:ascii="Tahoma" w:hAnsi="Tahoma" w:cs="Tahoma"/>
                <w:sz w:val="20"/>
                <w:szCs w:val="20"/>
              </w:rPr>
              <w:t>Internationalization, equity and academic management for higher education quality (IEMU)</w:t>
            </w:r>
          </w:p>
        </w:tc>
      </w:tr>
      <w:tr w:rsidR="00E2454B" w:rsidRPr="00E2454B" w14:paraId="30CA361C" w14:textId="77777777" w:rsidTr="00D11AD1">
        <w:trPr>
          <w:trHeight w:val="150"/>
        </w:trPr>
        <w:tc>
          <w:tcPr>
            <w:tcW w:w="2127" w:type="dxa"/>
            <w:shd w:val="clear" w:color="auto" w:fill="auto"/>
          </w:tcPr>
          <w:p w14:paraId="0CCEC167" w14:textId="77777777" w:rsidR="00E2454B" w:rsidRPr="00E2454B" w:rsidRDefault="00E2454B" w:rsidP="00E2454B">
            <w:pPr>
              <w:rPr>
                <w:rFonts w:ascii="Tahoma" w:hAnsi="Tahoma"/>
                <w:sz w:val="20"/>
                <w:szCs w:val="20"/>
              </w:rPr>
            </w:pPr>
            <w:r w:rsidRPr="00E2454B">
              <w:rPr>
                <w:rFonts w:ascii="Tahoma" w:hAnsi="Tahoma" w:cs="Tahoma"/>
                <w:sz w:val="20"/>
                <w:szCs w:val="20"/>
              </w:rPr>
              <w:t>POS DRU</w:t>
            </w:r>
          </w:p>
        </w:tc>
        <w:tc>
          <w:tcPr>
            <w:tcW w:w="2737" w:type="dxa"/>
            <w:shd w:val="clear" w:color="auto" w:fill="auto"/>
          </w:tcPr>
          <w:p w14:paraId="72DE3780" w14:textId="77777777" w:rsidR="00E2454B" w:rsidRPr="00E2454B" w:rsidRDefault="00E2454B" w:rsidP="00E2454B">
            <w:pPr>
              <w:rPr>
                <w:rFonts w:ascii="Tahoma" w:hAnsi="Tahoma" w:cs="Tahoma"/>
                <w:sz w:val="20"/>
                <w:szCs w:val="20"/>
              </w:rPr>
            </w:pPr>
            <w:r w:rsidRPr="00E2454B">
              <w:rPr>
                <w:rFonts w:ascii="Tahoma" w:hAnsi="Tahoma" w:cs="Tahoma"/>
                <w:sz w:val="20"/>
                <w:szCs w:val="20"/>
              </w:rPr>
              <w:t>POSDRU/1.5/159/134650</w:t>
            </w:r>
          </w:p>
          <w:p w14:paraId="52041459" w14:textId="77777777" w:rsidR="00E2454B" w:rsidRPr="00E2454B" w:rsidRDefault="00E2454B" w:rsidP="00E2454B">
            <w:pPr>
              <w:rPr>
                <w:rFonts w:ascii="Tahoma" w:hAnsi="Tahoma" w:cs="Tahoma"/>
                <w:sz w:val="20"/>
                <w:szCs w:val="20"/>
              </w:rPr>
            </w:pPr>
            <w:r w:rsidRPr="00E2454B">
              <w:rPr>
                <w:rFonts w:ascii="Tahoma" w:hAnsi="Tahoma" w:cs="Tahoma"/>
                <w:sz w:val="20"/>
                <w:szCs w:val="20"/>
              </w:rPr>
              <w:t>SMIS 50696</w:t>
            </w:r>
          </w:p>
        </w:tc>
        <w:tc>
          <w:tcPr>
            <w:tcW w:w="1515" w:type="dxa"/>
            <w:shd w:val="clear" w:color="auto" w:fill="auto"/>
          </w:tcPr>
          <w:p w14:paraId="018D7513" w14:textId="19FB148F" w:rsidR="00E2454B" w:rsidRPr="004E6523" w:rsidRDefault="004E6523" w:rsidP="00E2454B">
            <w:pPr>
              <w:rPr>
                <w:rFonts w:ascii="Tahoma" w:hAnsi="Tahoma" w:cs="Tahoma"/>
                <w:sz w:val="20"/>
                <w:szCs w:val="20"/>
              </w:rPr>
            </w:pPr>
            <w:r w:rsidRPr="004E6523">
              <w:rPr>
                <w:rFonts w:ascii="Tahoma" w:hAnsi="Tahoma" w:cs="Tahoma"/>
                <w:sz w:val="20"/>
                <w:szCs w:val="20"/>
              </w:rPr>
              <w:t>NUPSPA</w:t>
            </w:r>
          </w:p>
        </w:tc>
        <w:tc>
          <w:tcPr>
            <w:tcW w:w="3260" w:type="dxa"/>
            <w:shd w:val="clear" w:color="auto" w:fill="auto"/>
          </w:tcPr>
          <w:p w14:paraId="2AD10C1B" w14:textId="77777777" w:rsidR="00E2454B" w:rsidRPr="00E2454B" w:rsidRDefault="00E2454B" w:rsidP="00E2454B">
            <w:pPr>
              <w:rPr>
                <w:rFonts w:ascii="Tahoma" w:hAnsi="Tahoma" w:cs="Tahoma"/>
                <w:sz w:val="20"/>
                <w:szCs w:val="20"/>
              </w:rPr>
            </w:pPr>
            <w:r w:rsidRPr="00E2454B">
              <w:rPr>
                <w:rFonts w:ascii="Tahoma" w:hAnsi="Tahoma" w:cs="Tahoma"/>
                <w:sz w:val="20"/>
                <w:szCs w:val="20"/>
              </w:rPr>
              <w:t>Doctoral and post-doctoral fellowships for young researchers in the fields of Political Science, Public Administration, Sociology and Communication Studies</w:t>
            </w:r>
          </w:p>
        </w:tc>
      </w:tr>
      <w:tr w:rsidR="00E2454B" w:rsidRPr="00E2454B" w14:paraId="78B4BC2D" w14:textId="77777777" w:rsidTr="00D11AD1">
        <w:trPr>
          <w:trHeight w:val="135"/>
        </w:trPr>
        <w:tc>
          <w:tcPr>
            <w:tcW w:w="2127" w:type="dxa"/>
            <w:shd w:val="clear" w:color="auto" w:fill="auto"/>
          </w:tcPr>
          <w:p w14:paraId="588AAE65" w14:textId="77777777" w:rsidR="00E2454B" w:rsidRPr="00E2454B" w:rsidRDefault="00E2454B" w:rsidP="00E2454B">
            <w:pPr>
              <w:rPr>
                <w:rFonts w:ascii="Tahoma" w:hAnsi="Tahoma"/>
                <w:sz w:val="20"/>
                <w:szCs w:val="20"/>
              </w:rPr>
            </w:pPr>
            <w:r w:rsidRPr="00E2454B">
              <w:rPr>
                <w:rFonts w:ascii="Tahoma" w:hAnsi="Tahoma" w:cs="Tahoma"/>
                <w:sz w:val="20"/>
                <w:szCs w:val="20"/>
              </w:rPr>
              <w:t>POS DRU</w:t>
            </w:r>
          </w:p>
        </w:tc>
        <w:tc>
          <w:tcPr>
            <w:tcW w:w="2737" w:type="dxa"/>
            <w:shd w:val="clear" w:color="auto" w:fill="auto"/>
          </w:tcPr>
          <w:p w14:paraId="5B512F32" w14:textId="77777777" w:rsidR="00E2454B" w:rsidRPr="00E2454B" w:rsidRDefault="00E2454B" w:rsidP="00E2454B">
            <w:pPr>
              <w:rPr>
                <w:rFonts w:ascii="Tahoma" w:hAnsi="Tahoma" w:cs="Tahoma"/>
                <w:sz w:val="20"/>
                <w:szCs w:val="20"/>
              </w:rPr>
            </w:pPr>
            <w:r w:rsidRPr="00E2454B">
              <w:rPr>
                <w:rFonts w:ascii="Tahoma" w:hAnsi="Tahoma" w:cs="Tahoma"/>
                <w:sz w:val="20"/>
                <w:szCs w:val="20"/>
              </w:rPr>
              <w:t>POSDRU/161/2.1/G/132320</w:t>
            </w:r>
          </w:p>
        </w:tc>
        <w:tc>
          <w:tcPr>
            <w:tcW w:w="1515" w:type="dxa"/>
            <w:shd w:val="clear" w:color="auto" w:fill="auto"/>
          </w:tcPr>
          <w:p w14:paraId="548C72DF" w14:textId="3832EE0E" w:rsidR="00E2454B" w:rsidRPr="004E6523" w:rsidRDefault="004E6523" w:rsidP="00E2454B">
            <w:pPr>
              <w:rPr>
                <w:rFonts w:ascii="Tahoma" w:hAnsi="Tahoma" w:cs="Tahoma"/>
                <w:sz w:val="20"/>
                <w:szCs w:val="20"/>
              </w:rPr>
            </w:pPr>
            <w:r w:rsidRPr="004E6523">
              <w:rPr>
                <w:rFonts w:ascii="Tahoma" w:hAnsi="Tahoma" w:cs="Tahoma"/>
                <w:sz w:val="20"/>
                <w:szCs w:val="20"/>
              </w:rPr>
              <w:t>NUPSPA</w:t>
            </w:r>
          </w:p>
        </w:tc>
        <w:tc>
          <w:tcPr>
            <w:tcW w:w="3260" w:type="dxa"/>
            <w:shd w:val="clear" w:color="auto" w:fill="auto"/>
          </w:tcPr>
          <w:p w14:paraId="2B1FA975" w14:textId="77777777" w:rsidR="00E2454B" w:rsidRPr="00E2454B" w:rsidRDefault="00E2454B" w:rsidP="00E2454B">
            <w:pPr>
              <w:rPr>
                <w:rFonts w:ascii="Tahoma" w:hAnsi="Tahoma" w:cs="Tahoma"/>
                <w:sz w:val="20"/>
                <w:szCs w:val="20"/>
              </w:rPr>
            </w:pPr>
            <w:r w:rsidRPr="00E2454B">
              <w:rPr>
                <w:rFonts w:ascii="Tahoma" w:hAnsi="Tahoma" w:cs="Tahoma"/>
                <w:sz w:val="20"/>
                <w:szCs w:val="20"/>
              </w:rPr>
              <w:t>Counseling and practical training sessions for successful careers in communication</w:t>
            </w:r>
          </w:p>
        </w:tc>
      </w:tr>
      <w:tr w:rsidR="00E2454B" w:rsidRPr="00E2454B" w14:paraId="6BB9E010" w14:textId="77777777" w:rsidTr="00D11AD1">
        <w:trPr>
          <w:trHeight w:val="91"/>
        </w:trPr>
        <w:tc>
          <w:tcPr>
            <w:tcW w:w="2127" w:type="dxa"/>
            <w:shd w:val="clear" w:color="auto" w:fill="auto"/>
          </w:tcPr>
          <w:p w14:paraId="48A3FFE9" w14:textId="77777777" w:rsidR="00E2454B" w:rsidRPr="00E2454B" w:rsidRDefault="00E2454B" w:rsidP="00E2454B">
            <w:pPr>
              <w:rPr>
                <w:rFonts w:ascii="Tahoma" w:hAnsi="Tahoma"/>
                <w:sz w:val="20"/>
                <w:szCs w:val="20"/>
              </w:rPr>
            </w:pPr>
            <w:r w:rsidRPr="00E2454B">
              <w:rPr>
                <w:rFonts w:ascii="Tahoma" w:hAnsi="Tahoma" w:cs="Tahoma"/>
                <w:sz w:val="20"/>
                <w:szCs w:val="20"/>
              </w:rPr>
              <w:t>POS DRU</w:t>
            </w:r>
          </w:p>
        </w:tc>
        <w:tc>
          <w:tcPr>
            <w:tcW w:w="2737" w:type="dxa"/>
            <w:shd w:val="clear" w:color="auto" w:fill="auto"/>
          </w:tcPr>
          <w:p w14:paraId="569D6755" w14:textId="77777777" w:rsidR="00E2454B" w:rsidRPr="00E2454B" w:rsidRDefault="00E2454B" w:rsidP="00E2454B">
            <w:pPr>
              <w:rPr>
                <w:rFonts w:ascii="Tahoma" w:hAnsi="Tahoma" w:cs="Tahoma"/>
                <w:sz w:val="20"/>
                <w:szCs w:val="20"/>
              </w:rPr>
            </w:pPr>
            <w:r w:rsidRPr="00E2454B">
              <w:rPr>
                <w:rFonts w:ascii="Tahoma" w:hAnsi="Tahoma" w:cs="Tahoma"/>
                <w:sz w:val="20"/>
                <w:szCs w:val="20"/>
              </w:rPr>
              <w:t>POSDRU/156/1.2/G/133208</w:t>
            </w:r>
          </w:p>
          <w:p w14:paraId="6F9211FA" w14:textId="77777777" w:rsidR="00E2454B" w:rsidRPr="00E2454B" w:rsidRDefault="00E2454B" w:rsidP="00E2454B">
            <w:pPr>
              <w:rPr>
                <w:rFonts w:ascii="Tahoma" w:hAnsi="Tahoma" w:cs="Tahoma"/>
                <w:sz w:val="20"/>
                <w:szCs w:val="20"/>
              </w:rPr>
            </w:pPr>
            <w:r w:rsidRPr="00E2454B">
              <w:rPr>
                <w:rFonts w:ascii="Tahoma" w:hAnsi="Tahoma" w:cs="Tahoma"/>
                <w:sz w:val="20"/>
                <w:szCs w:val="20"/>
              </w:rPr>
              <w:lastRenderedPageBreak/>
              <w:t>SMIS 53180</w:t>
            </w:r>
          </w:p>
        </w:tc>
        <w:tc>
          <w:tcPr>
            <w:tcW w:w="1515" w:type="dxa"/>
            <w:shd w:val="clear" w:color="auto" w:fill="auto"/>
          </w:tcPr>
          <w:p w14:paraId="51C88573" w14:textId="70601EBF" w:rsidR="00E2454B" w:rsidRPr="004E6523" w:rsidRDefault="004E6523" w:rsidP="00E2454B">
            <w:pPr>
              <w:rPr>
                <w:rFonts w:ascii="Tahoma" w:hAnsi="Tahoma" w:cs="Tahoma"/>
                <w:sz w:val="20"/>
                <w:szCs w:val="20"/>
              </w:rPr>
            </w:pPr>
            <w:r w:rsidRPr="004E6523">
              <w:rPr>
                <w:rFonts w:ascii="Tahoma" w:hAnsi="Tahoma" w:cs="Tahoma"/>
                <w:sz w:val="20"/>
                <w:szCs w:val="20"/>
              </w:rPr>
              <w:lastRenderedPageBreak/>
              <w:t>NUPSPA</w:t>
            </w:r>
          </w:p>
        </w:tc>
        <w:tc>
          <w:tcPr>
            <w:tcW w:w="3260" w:type="dxa"/>
            <w:shd w:val="clear" w:color="auto" w:fill="auto"/>
          </w:tcPr>
          <w:p w14:paraId="14B480B2" w14:textId="77777777" w:rsidR="00E2454B" w:rsidRPr="00E2454B" w:rsidRDefault="00E2454B" w:rsidP="00E2454B">
            <w:pPr>
              <w:rPr>
                <w:rFonts w:ascii="Tahoma" w:hAnsi="Tahoma" w:cs="Tahoma"/>
                <w:sz w:val="20"/>
                <w:szCs w:val="20"/>
              </w:rPr>
            </w:pPr>
            <w:r w:rsidRPr="00E2454B">
              <w:rPr>
                <w:rFonts w:ascii="Tahoma" w:hAnsi="Tahoma" w:cs="Tahoma"/>
                <w:sz w:val="20"/>
                <w:szCs w:val="20"/>
              </w:rPr>
              <w:t xml:space="preserve">Developing the curriculum and </w:t>
            </w:r>
            <w:r w:rsidRPr="00E2454B">
              <w:rPr>
                <w:rFonts w:ascii="Tahoma" w:hAnsi="Tahoma" w:cs="Tahoma"/>
                <w:sz w:val="20"/>
                <w:szCs w:val="20"/>
              </w:rPr>
              <w:lastRenderedPageBreak/>
              <w:t>improving the relevance of curricula in public administration through innovative blended learning methods and correlation with the labor market</w:t>
            </w:r>
          </w:p>
        </w:tc>
      </w:tr>
      <w:tr w:rsidR="00E2454B" w:rsidRPr="00E2454B" w14:paraId="655742F9" w14:textId="77777777" w:rsidTr="00D11AD1">
        <w:trPr>
          <w:trHeight w:val="91"/>
        </w:trPr>
        <w:tc>
          <w:tcPr>
            <w:tcW w:w="2127" w:type="dxa"/>
            <w:shd w:val="clear" w:color="auto" w:fill="auto"/>
          </w:tcPr>
          <w:p w14:paraId="54D5B6E1" w14:textId="77777777" w:rsidR="00E2454B" w:rsidRPr="00E2454B" w:rsidRDefault="00E2454B" w:rsidP="00E2454B">
            <w:pPr>
              <w:rPr>
                <w:rFonts w:ascii="Tahoma" w:hAnsi="Tahoma"/>
                <w:sz w:val="20"/>
                <w:szCs w:val="20"/>
              </w:rPr>
            </w:pPr>
            <w:r w:rsidRPr="00E2454B">
              <w:rPr>
                <w:rFonts w:ascii="Tahoma" w:hAnsi="Tahoma" w:cs="Tahoma"/>
                <w:sz w:val="20"/>
                <w:szCs w:val="20"/>
              </w:rPr>
              <w:lastRenderedPageBreak/>
              <w:t>POS DRU</w:t>
            </w:r>
          </w:p>
        </w:tc>
        <w:tc>
          <w:tcPr>
            <w:tcW w:w="2737" w:type="dxa"/>
            <w:shd w:val="clear" w:color="auto" w:fill="auto"/>
          </w:tcPr>
          <w:p w14:paraId="25D5B353" w14:textId="77777777" w:rsidR="00E2454B" w:rsidRPr="00E2454B" w:rsidRDefault="00E2454B" w:rsidP="00E2454B">
            <w:pPr>
              <w:rPr>
                <w:rFonts w:ascii="Tahoma" w:hAnsi="Tahoma" w:cs="Tahoma"/>
                <w:sz w:val="20"/>
                <w:szCs w:val="20"/>
              </w:rPr>
            </w:pPr>
            <w:r w:rsidRPr="00E2454B">
              <w:rPr>
                <w:rFonts w:ascii="Tahoma" w:hAnsi="Tahoma" w:cs="Tahoma"/>
                <w:sz w:val="20"/>
                <w:szCs w:val="20"/>
              </w:rPr>
              <w:t>POSDRU/156/1.2/G/140627</w:t>
            </w:r>
          </w:p>
          <w:p w14:paraId="124D4BF9" w14:textId="77777777" w:rsidR="00E2454B" w:rsidRPr="00E2454B" w:rsidRDefault="00E2454B" w:rsidP="00E2454B">
            <w:pPr>
              <w:rPr>
                <w:rFonts w:ascii="Tahoma" w:hAnsi="Tahoma" w:cs="Tahoma"/>
                <w:sz w:val="20"/>
                <w:szCs w:val="20"/>
              </w:rPr>
            </w:pPr>
            <w:r w:rsidRPr="00E2454B">
              <w:rPr>
                <w:rFonts w:ascii="Tahoma" w:hAnsi="Tahoma" w:cs="Tahoma"/>
                <w:sz w:val="20"/>
                <w:szCs w:val="20"/>
              </w:rPr>
              <w:t>SMIS 53222</w:t>
            </w:r>
          </w:p>
        </w:tc>
        <w:tc>
          <w:tcPr>
            <w:tcW w:w="1515" w:type="dxa"/>
            <w:shd w:val="clear" w:color="auto" w:fill="auto"/>
          </w:tcPr>
          <w:p w14:paraId="3A685A9C" w14:textId="36EA8CAD" w:rsidR="00E2454B" w:rsidRPr="004E6523" w:rsidRDefault="004E6523" w:rsidP="00E2454B">
            <w:pPr>
              <w:rPr>
                <w:rFonts w:ascii="Tahoma" w:hAnsi="Tahoma" w:cs="Tahoma"/>
                <w:sz w:val="20"/>
                <w:szCs w:val="20"/>
              </w:rPr>
            </w:pPr>
            <w:r w:rsidRPr="004E6523">
              <w:rPr>
                <w:rFonts w:ascii="Tahoma" w:hAnsi="Tahoma" w:cs="Tahoma"/>
                <w:sz w:val="20"/>
                <w:szCs w:val="20"/>
              </w:rPr>
              <w:t>NUPSPA</w:t>
            </w:r>
          </w:p>
        </w:tc>
        <w:tc>
          <w:tcPr>
            <w:tcW w:w="3260" w:type="dxa"/>
            <w:shd w:val="clear" w:color="auto" w:fill="auto"/>
          </w:tcPr>
          <w:p w14:paraId="5068F3A1" w14:textId="77777777" w:rsidR="00E2454B" w:rsidRPr="00E2454B" w:rsidRDefault="00E2454B" w:rsidP="00E2454B">
            <w:pPr>
              <w:rPr>
                <w:rFonts w:ascii="Tahoma" w:hAnsi="Tahoma" w:cs="Tahoma"/>
                <w:sz w:val="20"/>
                <w:szCs w:val="20"/>
              </w:rPr>
            </w:pPr>
            <w:r w:rsidRPr="00E2454B">
              <w:rPr>
                <w:rFonts w:ascii="Tahoma" w:hAnsi="Tahoma" w:cs="Tahoma"/>
                <w:sz w:val="20"/>
                <w:szCs w:val="20"/>
              </w:rPr>
              <w:t>Competitive university education in management program</w:t>
            </w:r>
          </w:p>
        </w:tc>
      </w:tr>
      <w:tr w:rsidR="00E2454B" w:rsidRPr="00E2454B" w14:paraId="6AD92CD8" w14:textId="77777777" w:rsidTr="00D11AD1">
        <w:trPr>
          <w:trHeight w:val="135"/>
        </w:trPr>
        <w:tc>
          <w:tcPr>
            <w:tcW w:w="2127" w:type="dxa"/>
            <w:shd w:val="clear" w:color="auto" w:fill="auto"/>
          </w:tcPr>
          <w:p w14:paraId="5FB14257" w14:textId="77777777" w:rsidR="00E2454B" w:rsidRPr="00E2454B" w:rsidRDefault="00E2454B" w:rsidP="00E2454B">
            <w:pPr>
              <w:rPr>
                <w:rFonts w:ascii="Tahoma" w:hAnsi="Tahoma"/>
                <w:sz w:val="20"/>
                <w:szCs w:val="20"/>
              </w:rPr>
            </w:pPr>
            <w:r w:rsidRPr="00E2454B">
              <w:rPr>
                <w:rFonts w:ascii="Tahoma" w:hAnsi="Tahoma" w:cs="Tahoma"/>
                <w:sz w:val="20"/>
                <w:szCs w:val="20"/>
              </w:rPr>
              <w:t>POS DRU</w:t>
            </w:r>
          </w:p>
        </w:tc>
        <w:tc>
          <w:tcPr>
            <w:tcW w:w="2737" w:type="dxa"/>
            <w:shd w:val="clear" w:color="auto" w:fill="auto"/>
          </w:tcPr>
          <w:p w14:paraId="2E4AF56C" w14:textId="77777777" w:rsidR="00E2454B" w:rsidRPr="00E2454B" w:rsidRDefault="00E2454B" w:rsidP="00E2454B">
            <w:pPr>
              <w:rPr>
                <w:rFonts w:ascii="Tahoma" w:hAnsi="Tahoma" w:cs="Tahoma"/>
                <w:sz w:val="20"/>
                <w:szCs w:val="20"/>
              </w:rPr>
            </w:pPr>
            <w:r w:rsidRPr="00E2454B">
              <w:rPr>
                <w:rFonts w:ascii="Tahoma" w:hAnsi="Tahoma" w:cs="Tahoma"/>
                <w:sz w:val="20"/>
                <w:szCs w:val="20"/>
              </w:rPr>
              <w:t>POSDRU/156/1.2/G/140578</w:t>
            </w:r>
          </w:p>
          <w:p w14:paraId="0CB606B5" w14:textId="77777777" w:rsidR="00E2454B" w:rsidRPr="00E2454B" w:rsidRDefault="00E2454B" w:rsidP="00E2454B">
            <w:pPr>
              <w:rPr>
                <w:rFonts w:ascii="Tahoma" w:hAnsi="Tahoma" w:cs="Tahoma"/>
                <w:sz w:val="20"/>
                <w:szCs w:val="20"/>
              </w:rPr>
            </w:pPr>
            <w:r w:rsidRPr="00E2454B">
              <w:rPr>
                <w:rFonts w:ascii="Tahoma" w:hAnsi="Tahoma" w:cs="Tahoma"/>
                <w:sz w:val="20"/>
                <w:szCs w:val="20"/>
              </w:rPr>
              <w:t>SMIS 53221</w:t>
            </w:r>
          </w:p>
        </w:tc>
        <w:tc>
          <w:tcPr>
            <w:tcW w:w="1515" w:type="dxa"/>
            <w:shd w:val="clear" w:color="auto" w:fill="auto"/>
          </w:tcPr>
          <w:p w14:paraId="3E2BF265" w14:textId="71B8530D" w:rsidR="00E2454B" w:rsidRPr="004E6523" w:rsidRDefault="004E6523" w:rsidP="00E2454B">
            <w:pPr>
              <w:rPr>
                <w:rFonts w:ascii="Tahoma" w:hAnsi="Tahoma" w:cs="Tahoma"/>
                <w:sz w:val="20"/>
                <w:szCs w:val="20"/>
              </w:rPr>
            </w:pPr>
            <w:r w:rsidRPr="004E6523">
              <w:rPr>
                <w:rFonts w:ascii="Tahoma" w:hAnsi="Tahoma" w:cs="Tahoma"/>
                <w:sz w:val="20"/>
                <w:szCs w:val="20"/>
              </w:rPr>
              <w:t>NUPSPA</w:t>
            </w:r>
          </w:p>
        </w:tc>
        <w:tc>
          <w:tcPr>
            <w:tcW w:w="3260" w:type="dxa"/>
            <w:shd w:val="clear" w:color="auto" w:fill="auto"/>
          </w:tcPr>
          <w:p w14:paraId="36FEDFB6" w14:textId="77777777" w:rsidR="00E2454B" w:rsidRPr="00E2454B" w:rsidRDefault="00E2454B" w:rsidP="00E2454B">
            <w:pPr>
              <w:rPr>
                <w:rFonts w:ascii="Tahoma" w:hAnsi="Tahoma" w:cs="Tahoma"/>
                <w:sz w:val="20"/>
                <w:szCs w:val="20"/>
              </w:rPr>
            </w:pPr>
            <w:r w:rsidRPr="00E2454B">
              <w:rPr>
                <w:rFonts w:ascii="Tahoma" w:hAnsi="Tahoma" w:cs="Tahoma"/>
                <w:sz w:val="20"/>
                <w:szCs w:val="20"/>
              </w:rPr>
              <w:t>EUROANTREPRENEURSHIP - academic qualifications for the Europeanising of the Romanian society</w:t>
            </w:r>
          </w:p>
        </w:tc>
      </w:tr>
      <w:tr w:rsidR="00E2454B" w:rsidRPr="00E2454B" w14:paraId="10E65DE1" w14:textId="77777777" w:rsidTr="00D11AD1">
        <w:trPr>
          <w:trHeight w:val="570"/>
        </w:trPr>
        <w:tc>
          <w:tcPr>
            <w:tcW w:w="2127" w:type="dxa"/>
            <w:shd w:val="clear" w:color="auto" w:fill="auto"/>
          </w:tcPr>
          <w:p w14:paraId="289A519B" w14:textId="77777777" w:rsidR="00E2454B" w:rsidRPr="00E2454B" w:rsidRDefault="00E2454B" w:rsidP="00E2454B">
            <w:pPr>
              <w:rPr>
                <w:rFonts w:ascii="Tahoma" w:hAnsi="Tahoma"/>
                <w:sz w:val="20"/>
                <w:szCs w:val="20"/>
              </w:rPr>
            </w:pPr>
            <w:r w:rsidRPr="00E2454B">
              <w:rPr>
                <w:rFonts w:ascii="Tahoma" w:hAnsi="Tahoma" w:cs="Tahoma"/>
                <w:sz w:val="20"/>
                <w:szCs w:val="20"/>
              </w:rPr>
              <w:t>POS DRU</w:t>
            </w:r>
          </w:p>
        </w:tc>
        <w:tc>
          <w:tcPr>
            <w:tcW w:w="2737" w:type="dxa"/>
            <w:shd w:val="clear" w:color="auto" w:fill="auto"/>
          </w:tcPr>
          <w:p w14:paraId="433979F4" w14:textId="77777777" w:rsidR="00E2454B" w:rsidRPr="00E2454B" w:rsidRDefault="00E2454B" w:rsidP="00E2454B">
            <w:pPr>
              <w:rPr>
                <w:rFonts w:ascii="Tahoma" w:hAnsi="Tahoma" w:cs="Tahoma"/>
                <w:sz w:val="20"/>
                <w:szCs w:val="20"/>
              </w:rPr>
            </w:pPr>
            <w:r w:rsidRPr="00E2454B">
              <w:rPr>
                <w:rFonts w:ascii="Tahoma" w:hAnsi="Tahoma" w:cs="Tahoma"/>
                <w:sz w:val="20"/>
                <w:szCs w:val="20"/>
              </w:rPr>
              <w:t>POSDRU/156/1.2/G/140719</w:t>
            </w:r>
          </w:p>
        </w:tc>
        <w:tc>
          <w:tcPr>
            <w:tcW w:w="1515" w:type="dxa"/>
            <w:shd w:val="clear" w:color="auto" w:fill="auto"/>
          </w:tcPr>
          <w:p w14:paraId="0F086CE5" w14:textId="721D5B31" w:rsidR="00E2454B" w:rsidRPr="004E6523" w:rsidRDefault="004E6523" w:rsidP="00E2454B">
            <w:pPr>
              <w:rPr>
                <w:rFonts w:ascii="Tahoma" w:hAnsi="Tahoma" w:cs="Tahoma"/>
                <w:sz w:val="20"/>
                <w:szCs w:val="20"/>
              </w:rPr>
            </w:pPr>
            <w:r w:rsidRPr="004E6523">
              <w:rPr>
                <w:rFonts w:ascii="Tahoma" w:hAnsi="Tahoma" w:cs="Tahoma"/>
                <w:sz w:val="20"/>
                <w:szCs w:val="20"/>
              </w:rPr>
              <w:t>NUPSPA</w:t>
            </w:r>
          </w:p>
        </w:tc>
        <w:tc>
          <w:tcPr>
            <w:tcW w:w="3260" w:type="dxa"/>
            <w:shd w:val="clear" w:color="auto" w:fill="auto"/>
          </w:tcPr>
          <w:p w14:paraId="51464C35" w14:textId="77777777" w:rsidR="00E2454B" w:rsidRPr="00E2454B" w:rsidRDefault="00E2454B" w:rsidP="00E2454B">
            <w:pPr>
              <w:rPr>
                <w:rFonts w:ascii="Tahoma" w:hAnsi="Tahoma" w:cs="Tahoma"/>
                <w:sz w:val="20"/>
                <w:szCs w:val="20"/>
              </w:rPr>
            </w:pPr>
            <w:r w:rsidRPr="00E2454B">
              <w:rPr>
                <w:rFonts w:ascii="Tahoma" w:hAnsi="Tahoma" w:cs="Tahoma"/>
                <w:sz w:val="20"/>
                <w:szCs w:val="20"/>
              </w:rPr>
              <w:t>Development of entrepreneurship and enhancement of professional skills for students in Bucharest-Ilfov region</w:t>
            </w:r>
          </w:p>
        </w:tc>
      </w:tr>
      <w:tr w:rsidR="00E2454B" w:rsidRPr="00E2454B" w14:paraId="7419B482" w14:textId="77777777" w:rsidTr="00D11AD1">
        <w:trPr>
          <w:trHeight w:val="106"/>
        </w:trPr>
        <w:tc>
          <w:tcPr>
            <w:tcW w:w="2127" w:type="dxa"/>
          </w:tcPr>
          <w:p w14:paraId="4195220C" w14:textId="30EB624A" w:rsidR="00E2454B" w:rsidRDefault="00E2454B" w:rsidP="00E2454B">
            <w:pPr>
              <w:rPr>
                <w:rFonts w:ascii="Tahoma" w:hAnsi="Tahoma" w:cs="Tahoma"/>
                <w:sz w:val="20"/>
                <w:szCs w:val="20"/>
              </w:rPr>
            </w:pPr>
            <w:r w:rsidRPr="00E2454B">
              <w:rPr>
                <w:rFonts w:ascii="Tahoma" w:hAnsi="Tahoma" w:cs="Tahoma"/>
                <w:sz w:val="20"/>
                <w:szCs w:val="20"/>
              </w:rPr>
              <w:t xml:space="preserve">Life-Long Learning Program – European Commission </w:t>
            </w:r>
            <w:r w:rsidR="004C55F4">
              <w:rPr>
                <w:rFonts w:ascii="Tahoma" w:hAnsi="Tahoma" w:cs="Tahoma"/>
                <w:sz w:val="20"/>
                <w:szCs w:val="20"/>
              </w:rPr>
              <w:t>– Jean Monnet Chair</w:t>
            </w:r>
          </w:p>
          <w:p w14:paraId="70AC454C" w14:textId="1147EF7E" w:rsidR="00617FC9" w:rsidRPr="00E2454B" w:rsidRDefault="00617FC9" w:rsidP="00E2454B">
            <w:pPr>
              <w:rPr>
                <w:rFonts w:ascii="Tahoma" w:hAnsi="Tahoma" w:cs="Tahoma"/>
                <w:sz w:val="20"/>
                <w:szCs w:val="20"/>
              </w:rPr>
            </w:pPr>
            <w:r>
              <w:rPr>
                <w:rFonts w:ascii="Tahoma" w:hAnsi="Tahoma" w:cs="Tahoma"/>
                <w:sz w:val="20"/>
                <w:szCs w:val="20"/>
              </w:rPr>
              <w:t>2013-2016</w:t>
            </w:r>
          </w:p>
        </w:tc>
        <w:tc>
          <w:tcPr>
            <w:tcW w:w="2737" w:type="dxa"/>
          </w:tcPr>
          <w:p w14:paraId="1BEB562B" w14:textId="03AA914E" w:rsidR="00E2454B" w:rsidRPr="00E2454B" w:rsidRDefault="00617FC9" w:rsidP="00E2454B">
            <w:pPr>
              <w:rPr>
                <w:rFonts w:ascii="Tahoma" w:hAnsi="Tahoma" w:cs="Tahoma"/>
                <w:sz w:val="20"/>
                <w:szCs w:val="20"/>
              </w:rPr>
            </w:pPr>
            <w:r>
              <w:rPr>
                <w:rFonts w:ascii="Tahoma" w:hAnsi="Tahoma" w:cs="Tahoma"/>
                <w:sz w:val="20"/>
                <w:szCs w:val="20"/>
              </w:rPr>
              <w:t>542822-LLP-1-2013-1-RO-AJM-CH</w:t>
            </w:r>
          </w:p>
        </w:tc>
        <w:tc>
          <w:tcPr>
            <w:tcW w:w="1515" w:type="dxa"/>
          </w:tcPr>
          <w:p w14:paraId="2E557648" w14:textId="1DF383F4" w:rsidR="00E2454B" w:rsidRPr="004E6523" w:rsidRDefault="004E6523" w:rsidP="00E2454B">
            <w:pPr>
              <w:rPr>
                <w:rFonts w:ascii="Tahoma" w:hAnsi="Tahoma" w:cs="Tahoma"/>
                <w:sz w:val="20"/>
                <w:szCs w:val="20"/>
              </w:rPr>
            </w:pPr>
            <w:r w:rsidRPr="004E6523">
              <w:rPr>
                <w:rFonts w:ascii="Tahoma" w:hAnsi="Tahoma" w:cs="Tahoma"/>
                <w:sz w:val="20"/>
                <w:szCs w:val="20"/>
              </w:rPr>
              <w:t>NUPSPA</w:t>
            </w:r>
          </w:p>
        </w:tc>
        <w:tc>
          <w:tcPr>
            <w:tcW w:w="3260" w:type="dxa"/>
          </w:tcPr>
          <w:p w14:paraId="1FA766A6" w14:textId="1E9D1BA1" w:rsidR="00E2454B" w:rsidRPr="00E2454B" w:rsidRDefault="004E6523" w:rsidP="00E2454B">
            <w:pPr>
              <w:rPr>
                <w:rFonts w:ascii="Tahoma" w:hAnsi="Tahoma" w:cs="Tahoma"/>
                <w:sz w:val="20"/>
                <w:szCs w:val="20"/>
              </w:rPr>
            </w:pPr>
            <w:r>
              <w:rPr>
                <w:rFonts w:ascii="Tahoma" w:hAnsi="Tahoma" w:cs="Tahoma"/>
                <w:sz w:val="20"/>
                <w:szCs w:val="20"/>
              </w:rPr>
              <w:t>p</w:t>
            </w:r>
            <w:r w:rsidR="00E2454B" w:rsidRPr="00E2454B">
              <w:rPr>
                <w:rFonts w:ascii="Tahoma" w:hAnsi="Tahoma" w:cs="Tahoma"/>
                <w:sz w:val="20"/>
                <w:szCs w:val="20"/>
              </w:rPr>
              <w:t>rof. Dr. Alina Bargaoanu - EU Communication and the European Public Sphere - the first Jean Monnet "chair" dedicated to the study of communication in the European context (2013-2016)</w:t>
            </w:r>
          </w:p>
        </w:tc>
      </w:tr>
      <w:tr w:rsidR="00E2454B" w:rsidRPr="00E2454B" w14:paraId="74F1FB63" w14:textId="77777777" w:rsidTr="00D11AD1">
        <w:trPr>
          <w:trHeight w:val="76"/>
        </w:trPr>
        <w:tc>
          <w:tcPr>
            <w:tcW w:w="2127" w:type="dxa"/>
          </w:tcPr>
          <w:p w14:paraId="0FBB730B" w14:textId="124CBF96" w:rsidR="00E2454B" w:rsidRDefault="00E2454B" w:rsidP="00E2454B">
            <w:pPr>
              <w:rPr>
                <w:rFonts w:ascii="Tahoma" w:hAnsi="Tahoma" w:cs="Tahoma"/>
                <w:sz w:val="20"/>
                <w:szCs w:val="20"/>
              </w:rPr>
            </w:pPr>
            <w:r w:rsidRPr="00E2454B">
              <w:rPr>
                <w:rFonts w:ascii="Tahoma" w:hAnsi="Tahoma" w:cs="Tahoma"/>
                <w:sz w:val="20"/>
                <w:szCs w:val="20"/>
              </w:rPr>
              <w:t>Life-Long Learning Program – European Commission</w:t>
            </w:r>
            <w:r w:rsidR="004C55F4">
              <w:rPr>
                <w:rFonts w:ascii="Tahoma" w:hAnsi="Tahoma" w:cs="Tahoma"/>
                <w:sz w:val="20"/>
                <w:szCs w:val="20"/>
              </w:rPr>
              <w:t xml:space="preserve"> – Jean Monnet Module</w:t>
            </w:r>
          </w:p>
          <w:p w14:paraId="192EE700" w14:textId="25391E4D" w:rsidR="00617FC9" w:rsidRPr="00E2454B" w:rsidRDefault="00617FC9" w:rsidP="00E2454B">
            <w:pPr>
              <w:rPr>
                <w:rFonts w:ascii="Tahoma" w:hAnsi="Tahoma" w:cs="Tahoma"/>
                <w:sz w:val="20"/>
                <w:szCs w:val="20"/>
              </w:rPr>
            </w:pPr>
            <w:r>
              <w:rPr>
                <w:rFonts w:ascii="Tahoma" w:hAnsi="Tahoma" w:cs="Tahoma"/>
                <w:sz w:val="20"/>
                <w:szCs w:val="20"/>
              </w:rPr>
              <w:t>2008-2011</w:t>
            </w:r>
          </w:p>
        </w:tc>
        <w:tc>
          <w:tcPr>
            <w:tcW w:w="2737" w:type="dxa"/>
          </w:tcPr>
          <w:p w14:paraId="3760A392" w14:textId="611C0DD1" w:rsidR="00E2454B" w:rsidRPr="00E2454B" w:rsidRDefault="00D11AD1" w:rsidP="00E2454B">
            <w:pPr>
              <w:rPr>
                <w:rFonts w:ascii="Tahoma" w:hAnsi="Tahoma" w:cs="Tahoma"/>
                <w:sz w:val="20"/>
                <w:szCs w:val="20"/>
              </w:rPr>
            </w:pPr>
            <w:r w:rsidRPr="00D11AD1">
              <w:rPr>
                <w:rFonts w:ascii="Tahoma" w:hAnsi="Tahoma" w:cs="Tahoma"/>
                <w:sz w:val="20"/>
                <w:szCs w:val="20"/>
              </w:rPr>
              <w:t>141257-LLP-1-2008-1-RO-AJUM-MO</w:t>
            </w:r>
          </w:p>
        </w:tc>
        <w:tc>
          <w:tcPr>
            <w:tcW w:w="1515" w:type="dxa"/>
          </w:tcPr>
          <w:p w14:paraId="116FF733" w14:textId="545CA68E" w:rsidR="00E2454B" w:rsidRPr="004E6523" w:rsidRDefault="004E6523" w:rsidP="00E2454B">
            <w:pPr>
              <w:rPr>
                <w:rFonts w:ascii="Tahoma" w:hAnsi="Tahoma" w:cs="Tahoma"/>
                <w:sz w:val="20"/>
                <w:szCs w:val="20"/>
              </w:rPr>
            </w:pPr>
            <w:r w:rsidRPr="004E6523">
              <w:rPr>
                <w:rFonts w:ascii="Tahoma" w:hAnsi="Tahoma" w:cs="Tahoma"/>
                <w:sz w:val="20"/>
                <w:szCs w:val="20"/>
              </w:rPr>
              <w:t>NUPSPA</w:t>
            </w:r>
          </w:p>
        </w:tc>
        <w:tc>
          <w:tcPr>
            <w:tcW w:w="3260" w:type="dxa"/>
          </w:tcPr>
          <w:p w14:paraId="0F6B2D3B" w14:textId="77777777" w:rsidR="00E2454B" w:rsidRPr="00E2454B" w:rsidRDefault="00E2454B" w:rsidP="00E2454B">
            <w:pPr>
              <w:rPr>
                <w:rFonts w:ascii="Tahoma" w:hAnsi="Tahoma" w:cs="Tahoma"/>
                <w:sz w:val="20"/>
                <w:szCs w:val="20"/>
              </w:rPr>
            </w:pPr>
            <w:r w:rsidRPr="00E2454B">
              <w:rPr>
                <w:rFonts w:ascii="Tahoma" w:hAnsi="Tahoma" w:cs="Tahoma"/>
                <w:sz w:val="20"/>
                <w:szCs w:val="20"/>
              </w:rPr>
              <w:t>Communicating European: Policies and Strategies for Increasing EU's visibility among member states - project to introduce a new discipline - "EU Communication Policy" – in the academic curriculum</w:t>
            </w:r>
          </w:p>
          <w:p w14:paraId="1DB2F1C6" w14:textId="77777777" w:rsidR="00E2454B" w:rsidRPr="00E2454B" w:rsidRDefault="00E2454B" w:rsidP="00E2454B">
            <w:pPr>
              <w:rPr>
                <w:rFonts w:ascii="Tahoma" w:hAnsi="Tahoma" w:cs="Tahoma"/>
                <w:sz w:val="20"/>
                <w:szCs w:val="20"/>
              </w:rPr>
            </w:pPr>
            <w:r w:rsidRPr="00E2454B">
              <w:rPr>
                <w:rFonts w:ascii="Tahoma" w:hAnsi="Tahoma" w:cs="Tahoma"/>
                <w:sz w:val="20"/>
                <w:szCs w:val="20"/>
              </w:rPr>
              <w:t>(2008 - 2012)</w:t>
            </w:r>
          </w:p>
        </w:tc>
      </w:tr>
      <w:tr w:rsidR="00E2454B" w:rsidRPr="00E2454B" w14:paraId="4D78688A" w14:textId="77777777" w:rsidTr="00D11AD1">
        <w:tc>
          <w:tcPr>
            <w:tcW w:w="2127" w:type="dxa"/>
          </w:tcPr>
          <w:p w14:paraId="02460998" w14:textId="77777777" w:rsidR="00E2454B" w:rsidRPr="00E2454B" w:rsidRDefault="00E2454B" w:rsidP="00E2454B">
            <w:pPr>
              <w:rPr>
                <w:rFonts w:ascii="Tahoma" w:hAnsi="Tahoma" w:cs="Tahoma"/>
                <w:i/>
                <w:iCs/>
                <w:sz w:val="20"/>
                <w:szCs w:val="20"/>
              </w:rPr>
            </w:pPr>
            <w:r w:rsidRPr="00E2454B">
              <w:rPr>
                <w:rFonts w:ascii="Tahoma" w:hAnsi="Tahoma" w:cs="Tahoma"/>
                <w:sz w:val="20"/>
                <w:szCs w:val="20"/>
              </w:rPr>
              <w:t>Jean Monnet Module 2015 -2018</w:t>
            </w:r>
          </w:p>
        </w:tc>
        <w:tc>
          <w:tcPr>
            <w:tcW w:w="2737" w:type="dxa"/>
          </w:tcPr>
          <w:p w14:paraId="53EAACD0" w14:textId="77777777" w:rsidR="00E2454B" w:rsidRPr="00E2454B" w:rsidRDefault="00E2454B" w:rsidP="00E2454B">
            <w:pPr>
              <w:rPr>
                <w:rFonts w:ascii="Tahoma" w:hAnsi="Tahoma" w:cs="Tahoma"/>
                <w:sz w:val="20"/>
                <w:szCs w:val="20"/>
              </w:rPr>
            </w:pPr>
            <w:r w:rsidRPr="00E2454B">
              <w:rPr>
                <w:rFonts w:ascii="Tahoma" w:hAnsi="Tahoma" w:cs="Tahoma"/>
                <w:sz w:val="20"/>
                <w:szCs w:val="20"/>
              </w:rPr>
              <w:t>565269-EPP-1-RO-EPPJMO-MODULE</w:t>
            </w:r>
          </w:p>
        </w:tc>
        <w:tc>
          <w:tcPr>
            <w:tcW w:w="1515" w:type="dxa"/>
          </w:tcPr>
          <w:p w14:paraId="6CF481ED" w14:textId="037F083E" w:rsidR="00E2454B" w:rsidRPr="004E6523" w:rsidRDefault="004E6523" w:rsidP="00E2454B">
            <w:pPr>
              <w:rPr>
                <w:rFonts w:ascii="Tahoma" w:hAnsi="Tahoma" w:cs="Tahoma"/>
                <w:sz w:val="20"/>
                <w:szCs w:val="20"/>
              </w:rPr>
            </w:pPr>
            <w:r w:rsidRPr="004E6523">
              <w:rPr>
                <w:rFonts w:ascii="Tahoma" w:hAnsi="Tahoma" w:cs="Tahoma"/>
                <w:sz w:val="20"/>
                <w:szCs w:val="20"/>
              </w:rPr>
              <w:t>NUPSPA</w:t>
            </w:r>
          </w:p>
        </w:tc>
        <w:tc>
          <w:tcPr>
            <w:tcW w:w="3260" w:type="dxa"/>
          </w:tcPr>
          <w:p w14:paraId="7B29542F" w14:textId="77777777" w:rsidR="00E2454B" w:rsidRPr="00E2454B" w:rsidRDefault="00E2454B" w:rsidP="00E2454B">
            <w:pPr>
              <w:shd w:val="clear" w:color="auto" w:fill="FFFFFF"/>
              <w:rPr>
                <w:rFonts w:ascii="Tahoma" w:hAnsi="Tahoma" w:cs="Tahoma"/>
                <w:sz w:val="20"/>
                <w:szCs w:val="20"/>
              </w:rPr>
            </w:pPr>
            <w:r w:rsidRPr="00E2454B">
              <w:rPr>
                <w:rFonts w:ascii="Tahoma" w:hAnsi="Tahoma" w:cs="Tahoma"/>
                <w:sz w:val="20"/>
                <w:szCs w:val="20"/>
              </w:rPr>
              <w:t>EU*Ro Media. European Standards, Romanian Application: The Media Roadmap for Romania’s 2019 EU Council Presidency</w:t>
            </w:r>
          </w:p>
          <w:p w14:paraId="7B8F8F46" w14:textId="77777777" w:rsidR="00E2454B" w:rsidRPr="00E2454B" w:rsidRDefault="00E2454B" w:rsidP="00E2454B">
            <w:pPr>
              <w:rPr>
                <w:rFonts w:ascii="Tahoma" w:hAnsi="Tahoma" w:cs="Tahoma"/>
                <w:sz w:val="20"/>
                <w:szCs w:val="20"/>
              </w:rPr>
            </w:pPr>
          </w:p>
        </w:tc>
      </w:tr>
      <w:tr w:rsidR="00E2454B" w:rsidRPr="00E2454B" w14:paraId="342BD075" w14:textId="77777777" w:rsidTr="00D11AD1">
        <w:tc>
          <w:tcPr>
            <w:tcW w:w="2127" w:type="dxa"/>
          </w:tcPr>
          <w:p w14:paraId="1F4F5691" w14:textId="77777777" w:rsidR="00E2454B" w:rsidRPr="00E2454B" w:rsidRDefault="00E2454B" w:rsidP="00E2454B">
            <w:pPr>
              <w:rPr>
                <w:rFonts w:ascii="Tahoma" w:hAnsi="Tahoma" w:cs="Tahoma"/>
                <w:i/>
                <w:iCs/>
                <w:sz w:val="20"/>
                <w:szCs w:val="20"/>
              </w:rPr>
            </w:pPr>
            <w:r w:rsidRPr="00E2454B">
              <w:rPr>
                <w:rFonts w:ascii="Tahoma" w:hAnsi="Tahoma" w:cs="Tahoma"/>
                <w:sz w:val="20"/>
                <w:szCs w:val="20"/>
              </w:rPr>
              <w:t>Jean Monnet Centre of Excellence 2015 -2018</w:t>
            </w:r>
          </w:p>
        </w:tc>
        <w:tc>
          <w:tcPr>
            <w:tcW w:w="2737" w:type="dxa"/>
          </w:tcPr>
          <w:p w14:paraId="41B8C9C0" w14:textId="77777777" w:rsidR="00E2454B" w:rsidRPr="00E2454B" w:rsidRDefault="00E2454B" w:rsidP="00E2454B">
            <w:pPr>
              <w:rPr>
                <w:rFonts w:ascii="Tahoma" w:hAnsi="Tahoma" w:cs="Tahoma"/>
                <w:sz w:val="20"/>
                <w:szCs w:val="20"/>
              </w:rPr>
            </w:pPr>
            <w:r w:rsidRPr="00E2454B">
              <w:rPr>
                <w:rFonts w:ascii="Tahoma" w:hAnsi="Tahoma" w:cs="Tahoma"/>
                <w:sz w:val="20"/>
                <w:szCs w:val="20"/>
              </w:rPr>
              <w:t>566765-EPP-1-2015-1-RO- EPPJMO-CoE</w:t>
            </w:r>
          </w:p>
        </w:tc>
        <w:tc>
          <w:tcPr>
            <w:tcW w:w="1515" w:type="dxa"/>
          </w:tcPr>
          <w:p w14:paraId="692092C1" w14:textId="3307C654" w:rsidR="00E2454B" w:rsidRPr="004E6523" w:rsidRDefault="004E6523" w:rsidP="00E2454B">
            <w:pPr>
              <w:rPr>
                <w:rFonts w:ascii="Tahoma" w:hAnsi="Tahoma" w:cs="Tahoma"/>
                <w:sz w:val="20"/>
                <w:szCs w:val="20"/>
              </w:rPr>
            </w:pPr>
            <w:r w:rsidRPr="004E6523">
              <w:rPr>
                <w:rFonts w:ascii="Tahoma" w:hAnsi="Tahoma" w:cs="Tahoma"/>
                <w:sz w:val="20"/>
                <w:szCs w:val="20"/>
              </w:rPr>
              <w:t>NUPSPA</w:t>
            </w:r>
          </w:p>
        </w:tc>
        <w:tc>
          <w:tcPr>
            <w:tcW w:w="3260" w:type="dxa"/>
          </w:tcPr>
          <w:p w14:paraId="21AAE54F" w14:textId="77777777" w:rsidR="00E2454B" w:rsidRPr="00E2454B" w:rsidRDefault="00E2454B" w:rsidP="00E2454B">
            <w:pPr>
              <w:rPr>
                <w:rFonts w:ascii="Tahoma" w:hAnsi="Tahoma" w:cs="Tahoma"/>
                <w:sz w:val="20"/>
                <w:szCs w:val="20"/>
              </w:rPr>
            </w:pPr>
            <w:r w:rsidRPr="00E2454B">
              <w:rPr>
                <w:rFonts w:ascii="Tahoma" w:hAnsi="Tahoma" w:cs="Tahoma"/>
                <w:sz w:val="20"/>
                <w:szCs w:val="20"/>
              </w:rPr>
              <w:t>Structures of interconnectivity in the EU’s Neighbourhood</w:t>
            </w:r>
          </w:p>
        </w:tc>
      </w:tr>
      <w:tr w:rsidR="00E2454B" w:rsidRPr="00E2454B" w14:paraId="302D624F" w14:textId="77777777" w:rsidTr="00D11AD1">
        <w:tc>
          <w:tcPr>
            <w:tcW w:w="2127" w:type="dxa"/>
          </w:tcPr>
          <w:p w14:paraId="0FE8DA4B" w14:textId="77777777" w:rsidR="00E2454B" w:rsidRPr="00E2454B" w:rsidRDefault="00E2454B" w:rsidP="00E2454B">
            <w:pPr>
              <w:rPr>
                <w:rFonts w:ascii="Tahoma" w:hAnsi="Tahoma" w:cs="Tahoma"/>
                <w:i/>
                <w:iCs/>
                <w:sz w:val="20"/>
                <w:szCs w:val="20"/>
              </w:rPr>
            </w:pPr>
            <w:r w:rsidRPr="00E2454B">
              <w:rPr>
                <w:rFonts w:ascii="Tahoma" w:hAnsi="Tahoma" w:cs="Tahoma"/>
                <w:sz w:val="20"/>
                <w:szCs w:val="20"/>
              </w:rPr>
              <w:t xml:space="preserve">Jean Monnet Centre of Excellence 2015 -2018 </w:t>
            </w:r>
          </w:p>
        </w:tc>
        <w:tc>
          <w:tcPr>
            <w:tcW w:w="2737" w:type="dxa"/>
          </w:tcPr>
          <w:p w14:paraId="730B3527" w14:textId="77777777" w:rsidR="00E2454B" w:rsidRPr="00E2454B" w:rsidRDefault="00E2454B" w:rsidP="00E2454B">
            <w:pPr>
              <w:shd w:val="clear" w:color="auto" w:fill="FFFFFF"/>
              <w:rPr>
                <w:rFonts w:ascii="Tahoma" w:hAnsi="Tahoma" w:cs="Arial"/>
                <w:color w:val="000000"/>
                <w:sz w:val="20"/>
                <w:szCs w:val="20"/>
                <w:lang w:val="en-US" w:eastAsia="en-US"/>
              </w:rPr>
            </w:pPr>
            <w:r w:rsidRPr="00E2454B">
              <w:rPr>
                <w:rFonts w:ascii="Tahoma" w:hAnsi="Tahoma" w:cs="Arial"/>
                <w:color w:val="000000"/>
                <w:sz w:val="20"/>
                <w:szCs w:val="20"/>
              </w:rPr>
              <w:t>565330-EPP-1-2015-1-RO-EPPJMO-CoE</w:t>
            </w:r>
          </w:p>
          <w:p w14:paraId="10030511" w14:textId="77777777" w:rsidR="00E2454B" w:rsidRPr="00E2454B" w:rsidRDefault="00E2454B" w:rsidP="00E2454B">
            <w:pPr>
              <w:shd w:val="clear" w:color="auto" w:fill="FFFFFF"/>
              <w:rPr>
                <w:rFonts w:ascii="Tahoma" w:hAnsi="Tahoma" w:cs="Arial"/>
                <w:color w:val="000000"/>
                <w:sz w:val="20"/>
                <w:szCs w:val="20"/>
                <w:lang w:val="en-US" w:eastAsia="en-US"/>
              </w:rPr>
            </w:pPr>
          </w:p>
          <w:p w14:paraId="5EE6263B" w14:textId="77777777" w:rsidR="00E2454B" w:rsidRPr="00E2454B" w:rsidRDefault="00E2454B" w:rsidP="00E2454B">
            <w:pPr>
              <w:rPr>
                <w:rFonts w:ascii="Tahoma" w:hAnsi="Tahoma" w:cs="Tahoma"/>
                <w:sz w:val="20"/>
                <w:szCs w:val="20"/>
              </w:rPr>
            </w:pPr>
          </w:p>
        </w:tc>
        <w:tc>
          <w:tcPr>
            <w:tcW w:w="1515" w:type="dxa"/>
          </w:tcPr>
          <w:p w14:paraId="3E558318" w14:textId="40B3EC94" w:rsidR="00E2454B" w:rsidRPr="004E6523" w:rsidRDefault="004E6523" w:rsidP="00E2454B">
            <w:pPr>
              <w:rPr>
                <w:rFonts w:ascii="Tahoma" w:hAnsi="Tahoma" w:cs="Tahoma"/>
                <w:sz w:val="20"/>
                <w:szCs w:val="20"/>
              </w:rPr>
            </w:pPr>
            <w:r w:rsidRPr="004E6523">
              <w:rPr>
                <w:rFonts w:ascii="Tahoma" w:hAnsi="Tahoma" w:cs="Tahoma"/>
                <w:sz w:val="20"/>
                <w:szCs w:val="20"/>
              </w:rPr>
              <w:t>NUPSPA</w:t>
            </w:r>
          </w:p>
        </w:tc>
        <w:tc>
          <w:tcPr>
            <w:tcW w:w="3260" w:type="dxa"/>
          </w:tcPr>
          <w:p w14:paraId="71930B81" w14:textId="77777777" w:rsidR="00E2454B" w:rsidRPr="00E2454B" w:rsidRDefault="00E2454B" w:rsidP="00E2454B">
            <w:pPr>
              <w:shd w:val="clear" w:color="auto" w:fill="FFFFFF"/>
              <w:rPr>
                <w:rFonts w:ascii="Tahoma" w:hAnsi="Tahoma" w:cs="Tahoma"/>
                <w:sz w:val="20"/>
                <w:szCs w:val="20"/>
              </w:rPr>
            </w:pPr>
            <w:r w:rsidRPr="00E2454B">
              <w:rPr>
                <w:rFonts w:ascii="Tahoma" w:hAnsi="Tahoma" w:cs="Tahoma"/>
                <w:sz w:val="20"/>
                <w:szCs w:val="20"/>
              </w:rPr>
              <w:t>In and Out: Understanding the European Union Beyond Its Borders</w:t>
            </w:r>
          </w:p>
          <w:p w14:paraId="312D4143" w14:textId="77777777" w:rsidR="00E2454B" w:rsidRPr="00E2454B" w:rsidRDefault="00E2454B" w:rsidP="00E2454B">
            <w:pPr>
              <w:rPr>
                <w:rFonts w:ascii="Tahoma" w:hAnsi="Tahoma" w:cs="Tahoma"/>
                <w:sz w:val="20"/>
                <w:szCs w:val="20"/>
              </w:rPr>
            </w:pPr>
          </w:p>
        </w:tc>
      </w:tr>
      <w:tr w:rsidR="00E2454B" w:rsidRPr="00E2454B" w14:paraId="590AA723" w14:textId="77777777" w:rsidTr="00D11AD1">
        <w:tc>
          <w:tcPr>
            <w:tcW w:w="2127" w:type="dxa"/>
          </w:tcPr>
          <w:p w14:paraId="582148AA" w14:textId="77777777" w:rsidR="00E2454B" w:rsidRPr="00E2454B" w:rsidRDefault="00E2454B" w:rsidP="00E2454B">
            <w:pPr>
              <w:rPr>
                <w:rFonts w:ascii="Tahoma" w:hAnsi="Tahoma" w:cs="Tahoma"/>
                <w:sz w:val="20"/>
                <w:szCs w:val="20"/>
              </w:rPr>
            </w:pPr>
            <w:r w:rsidRPr="00E2454B">
              <w:rPr>
                <w:rFonts w:ascii="Tahoma" w:hAnsi="Tahoma" w:cs="Tahoma"/>
                <w:sz w:val="20"/>
                <w:szCs w:val="20"/>
              </w:rPr>
              <w:t>Jean Monnet Chair 2014-2017</w:t>
            </w:r>
          </w:p>
        </w:tc>
        <w:tc>
          <w:tcPr>
            <w:tcW w:w="2737" w:type="dxa"/>
          </w:tcPr>
          <w:p w14:paraId="0FED850B" w14:textId="77777777" w:rsidR="00E2454B" w:rsidRPr="00E2454B" w:rsidRDefault="00E2454B" w:rsidP="00E2454B">
            <w:pPr>
              <w:rPr>
                <w:rFonts w:ascii="Tahoma" w:hAnsi="Tahoma" w:cs="Tahoma"/>
                <w:sz w:val="20"/>
                <w:szCs w:val="20"/>
              </w:rPr>
            </w:pPr>
            <w:r w:rsidRPr="00E2454B">
              <w:rPr>
                <w:rFonts w:ascii="Tahoma" w:hAnsi="Tahoma" w:cs="Tahoma"/>
                <w:sz w:val="20"/>
                <w:szCs w:val="20"/>
              </w:rPr>
              <w:t>553520-EPP-1-2014-1-RO-EPPJMO-CHAIR</w:t>
            </w:r>
          </w:p>
        </w:tc>
        <w:tc>
          <w:tcPr>
            <w:tcW w:w="1515" w:type="dxa"/>
          </w:tcPr>
          <w:p w14:paraId="26159DF6" w14:textId="5F53EF65" w:rsidR="00E2454B" w:rsidRPr="004E6523" w:rsidRDefault="004E6523" w:rsidP="00E2454B">
            <w:pPr>
              <w:rPr>
                <w:rFonts w:ascii="Tahoma" w:hAnsi="Tahoma" w:cs="Tahoma"/>
                <w:sz w:val="20"/>
                <w:szCs w:val="20"/>
              </w:rPr>
            </w:pPr>
            <w:r w:rsidRPr="004E6523">
              <w:rPr>
                <w:rFonts w:ascii="Tahoma" w:hAnsi="Tahoma" w:cs="Tahoma"/>
                <w:sz w:val="20"/>
                <w:szCs w:val="20"/>
              </w:rPr>
              <w:t>NUPSPA</w:t>
            </w:r>
          </w:p>
        </w:tc>
        <w:tc>
          <w:tcPr>
            <w:tcW w:w="3260" w:type="dxa"/>
          </w:tcPr>
          <w:p w14:paraId="2659AB3A" w14:textId="77777777" w:rsidR="00E2454B" w:rsidRPr="00E2454B" w:rsidRDefault="00E2454B" w:rsidP="00E2454B">
            <w:pPr>
              <w:rPr>
                <w:rFonts w:ascii="Tahoma" w:hAnsi="Tahoma" w:cs="Tahoma"/>
                <w:sz w:val="20"/>
                <w:szCs w:val="20"/>
              </w:rPr>
            </w:pPr>
            <w:r w:rsidRPr="00E2454B">
              <w:rPr>
                <w:rFonts w:ascii="Tahoma" w:hAnsi="Tahoma" w:cs="Tahoma"/>
                <w:sz w:val="20"/>
                <w:szCs w:val="20"/>
              </w:rPr>
              <w:t>Bringing European Studies to Journalism, Agriculture, Engineering, Philology, Economics, History, Law and Sociology students</w:t>
            </w:r>
          </w:p>
        </w:tc>
      </w:tr>
    </w:tbl>
    <w:p w14:paraId="2F231519" w14:textId="77777777" w:rsidR="003538A2" w:rsidRPr="00257DF0" w:rsidRDefault="003538A2" w:rsidP="003538A2">
      <w:pPr>
        <w:rPr>
          <w:rFonts w:ascii="Tahoma" w:hAnsi="Tahoma" w:cs="Tahoma"/>
          <w:sz w:val="20"/>
          <w:szCs w:val="20"/>
        </w:rPr>
      </w:pPr>
    </w:p>
    <w:p w14:paraId="7644D8E9" w14:textId="6D302FB3" w:rsidR="003538A2" w:rsidRDefault="003538A2" w:rsidP="003538A2">
      <w:pPr>
        <w:rPr>
          <w:rFonts w:ascii="Tahoma" w:hAnsi="Tahoma" w:cs="Tahoma"/>
          <w:color w:val="000000" w:themeColor="text1"/>
          <w:sz w:val="20"/>
          <w:szCs w:val="20"/>
        </w:rPr>
      </w:pPr>
      <w:r w:rsidRPr="00860B8A">
        <w:rPr>
          <w:rFonts w:ascii="Tahoma" w:hAnsi="Tahoma" w:cs="Tahoma"/>
          <w:color w:val="000000" w:themeColor="text1"/>
          <w:sz w:val="20"/>
          <w:szCs w:val="20"/>
        </w:rPr>
        <w:t>Please list other grant applications submitted by your organisation, or the department responsible for this project proposal under the 201</w:t>
      </w:r>
      <w:r w:rsidR="000D2478" w:rsidRPr="00860B8A">
        <w:rPr>
          <w:rFonts w:ascii="Tahoma" w:hAnsi="Tahoma" w:cs="Tahoma"/>
          <w:color w:val="000000" w:themeColor="text1"/>
          <w:sz w:val="20"/>
          <w:szCs w:val="20"/>
        </w:rPr>
        <w:t>6</w:t>
      </w:r>
      <w:r w:rsidRPr="00860B8A">
        <w:rPr>
          <w:rFonts w:ascii="Tahoma" w:hAnsi="Tahoma" w:cs="Tahoma"/>
          <w:color w:val="000000" w:themeColor="text1"/>
          <w:sz w:val="20"/>
          <w:szCs w:val="20"/>
        </w:rPr>
        <w:t xml:space="preserve"> </w:t>
      </w:r>
      <w:r w:rsidR="00443FCB" w:rsidRPr="00860B8A">
        <w:rPr>
          <w:rFonts w:ascii="Tahoma" w:hAnsi="Tahoma" w:cs="Tahoma"/>
          <w:color w:val="000000" w:themeColor="text1"/>
          <w:sz w:val="20"/>
          <w:szCs w:val="20"/>
        </w:rPr>
        <w:t xml:space="preserve">Erasmus+ </w:t>
      </w:r>
      <w:r w:rsidRPr="00860B8A">
        <w:rPr>
          <w:rFonts w:ascii="Tahoma" w:hAnsi="Tahoma" w:cs="Tahoma"/>
          <w:color w:val="000000" w:themeColor="text1"/>
          <w:sz w:val="20"/>
          <w:szCs w:val="20"/>
        </w:rPr>
        <w:t>Call for proposals. For each grant application, please mention the amount requested</w:t>
      </w:r>
      <w:r w:rsidR="00860B8A" w:rsidRPr="00860B8A">
        <w:rPr>
          <w:rFonts w:ascii="Tahoma" w:hAnsi="Tahoma" w:cs="Tahoma"/>
          <w:color w:val="000000" w:themeColor="text1"/>
          <w:sz w:val="20"/>
          <w:szCs w:val="20"/>
        </w:rPr>
        <w:t>.</w:t>
      </w:r>
      <w:r w:rsidR="007C599D">
        <w:rPr>
          <w:rFonts w:ascii="Tahoma" w:hAnsi="Tahoma" w:cs="Tahoma"/>
          <w:color w:val="000000" w:themeColor="text1"/>
          <w:sz w:val="20"/>
          <w:szCs w:val="20"/>
        </w:rPr>
        <w:t xml:space="preserve"> </w:t>
      </w:r>
    </w:p>
    <w:p w14:paraId="24C3235B" w14:textId="6CA2D777" w:rsidR="007C599D" w:rsidRPr="00257DF0" w:rsidRDefault="007C599D" w:rsidP="003538A2">
      <w:pPr>
        <w:rPr>
          <w:rFonts w:ascii="Tahoma" w:hAnsi="Tahoma" w:cs="Tahoma"/>
          <w:color w:val="000000" w:themeColor="text1"/>
          <w:sz w:val="20"/>
          <w:szCs w:val="20"/>
        </w:rPr>
      </w:pPr>
      <w:r>
        <w:rPr>
          <w:rFonts w:ascii="Tahoma" w:hAnsi="Tahoma" w:cs="Tahoma"/>
          <w:color w:val="000000" w:themeColor="text1"/>
          <w:sz w:val="20"/>
          <w:szCs w:val="20"/>
        </w:rPr>
        <w:t>Not applicable</w:t>
      </w:r>
    </w:p>
    <w:p w14:paraId="5228E439" w14:textId="77777777" w:rsidR="003538A2" w:rsidRDefault="003538A2" w:rsidP="003538A2">
      <w:pPr>
        <w:rPr>
          <w:rFonts w:ascii="Tahoma" w:hAnsi="Tahoma" w:cs="Tahoma"/>
          <w:b/>
          <w:i/>
          <w:sz w:val="20"/>
          <w:szCs w:val="20"/>
        </w:rPr>
      </w:pPr>
    </w:p>
    <w:p w14:paraId="05C84D28" w14:textId="77777777" w:rsidR="005240CA" w:rsidRDefault="005240CA">
      <w:pPr>
        <w:rPr>
          <w:rFonts w:ascii="Tahoma" w:hAnsi="Tahoma" w:cs="Tahoma"/>
          <w:b/>
        </w:rPr>
      </w:pPr>
      <w:r>
        <w:rPr>
          <w:rFonts w:ascii="Tahoma" w:hAnsi="Tahoma" w:cs="Tahoma"/>
          <w:b/>
        </w:rPr>
        <w:br w:type="page"/>
      </w:r>
    </w:p>
    <w:p w14:paraId="7044A0F7" w14:textId="77777777" w:rsidR="004B31AF" w:rsidRPr="00EC638B" w:rsidRDefault="000C7526" w:rsidP="004B31AF">
      <w:pPr>
        <w:tabs>
          <w:tab w:val="left" w:pos="3649"/>
          <w:tab w:val="left" w:pos="5349"/>
          <w:tab w:val="left" w:pos="7992"/>
          <w:tab w:val="left" w:pos="9409"/>
          <w:tab w:val="left" w:pos="10778"/>
        </w:tabs>
        <w:spacing w:before="120"/>
        <w:rPr>
          <w:rFonts w:ascii="Tahoma" w:hAnsi="Tahoma" w:cs="Tahoma"/>
          <w:b/>
        </w:rPr>
      </w:pPr>
      <w:r>
        <w:rPr>
          <w:rFonts w:ascii="Tahoma" w:hAnsi="Tahoma" w:cs="Tahoma"/>
          <w:b/>
        </w:rPr>
        <w:lastRenderedPageBreak/>
        <w:t>E</w:t>
      </w:r>
      <w:r w:rsidR="003153D8">
        <w:rPr>
          <w:rFonts w:ascii="Tahoma" w:hAnsi="Tahoma" w:cs="Tahoma"/>
          <w:b/>
        </w:rPr>
        <w:t>.</w:t>
      </w:r>
      <w:r w:rsidR="003538A2">
        <w:rPr>
          <w:rFonts w:ascii="Tahoma" w:hAnsi="Tahoma" w:cs="Tahoma"/>
          <w:b/>
        </w:rPr>
        <w:t>3</w:t>
      </w:r>
      <w:r w:rsidR="003153D8">
        <w:rPr>
          <w:rFonts w:ascii="Tahoma" w:hAnsi="Tahoma" w:cs="Tahoma"/>
          <w:b/>
        </w:rPr>
        <w:t xml:space="preserve">. </w:t>
      </w:r>
      <w:r w:rsidR="004B31AF" w:rsidRPr="00EC638B">
        <w:rPr>
          <w:rFonts w:ascii="Tahoma" w:hAnsi="Tahoma" w:cs="Tahoma"/>
          <w:b/>
        </w:rPr>
        <w:t xml:space="preserve">Operational capacity: Skills and expertise of key staff involved in the project </w:t>
      </w:r>
    </w:p>
    <w:p w14:paraId="13E00EBB" w14:textId="77777777" w:rsidR="004B31AF" w:rsidRPr="00A97D35" w:rsidRDefault="00612DE4" w:rsidP="004B31AF">
      <w:pPr>
        <w:tabs>
          <w:tab w:val="left" w:pos="3649"/>
          <w:tab w:val="left" w:pos="5349"/>
          <w:tab w:val="left" w:pos="7992"/>
          <w:tab w:val="left" w:pos="9409"/>
          <w:tab w:val="left" w:pos="10778"/>
        </w:tabs>
        <w:spacing w:before="120" w:after="120"/>
        <w:rPr>
          <w:rFonts w:ascii="Tahoma" w:hAnsi="Tahoma" w:cs="Tahoma"/>
          <w:i/>
          <w:sz w:val="20"/>
          <w:szCs w:val="20"/>
        </w:rPr>
      </w:pPr>
      <w:r>
        <w:rPr>
          <w:rFonts w:ascii="Tahoma" w:hAnsi="Tahoma" w:cs="Tahoma"/>
          <w:i/>
          <w:sz w:val="20"/>
          <w:szCs w:val="20"/>
        </w:rPr>
        <w:t xml:space="preserve">Special attention should be paid to the quality (excellence) of the academic profile in the specific field of European Union studies. </w:t>
      </w:r>
      <w:r w:rsidR="004B31AF" w:rsidRPr="00A97D35">
        <w:rPr>
          <w:rFonts w:ascii="Tahoma" w:hAnsi="Tahoma" w:cs="Tahoma"/>
          <w:i/>
          <w:sz w:val="20"/>
          <w:szCs w:val="20"/>
        </w:rPr>
        <w:t>Please add lines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268"/>
        <w:gridCol w:w="7391"/>
      </w:tblGrid>
      <w:tr w:rsidR="00657C8F" w:rsidRPr="002C489C" w14:paraId="31EC327E" w14:textId="77777777" w:rsidTr="00450384">
        <w:trPr>
          <w:trHeight w:val="521"/>
        </w:trPr>
        <w:tc>
          <w:tcPr>
            <w:tcW w:w="9659" w:type="dxa"/>
            <w:gridSpan w:val="2"/>
            <w:vAlign w:val="center"/>
          </w:tcPr>
          <w:p w14:paraId="70135D38" w14:textId="77777777" w:rsidR="00657C8F" w:rsidRPr="002C489C" w:rsidRDefault="00657C8F" w:rsidP="00450384">
            <w:pPr>
              <w:jc w:val="both"/>
              <w:rPr>
                <w:rFonts w:ascii="Tahoma" w:hAnsi="Tahoma" w:cs="Tahoma"/>
                <w:b/>
                <w:bCs/>
                <w:sz w:val="20"/>
                <w:szCs w:val="20"/>
              </w:rPr>
            </w:pPr>
            <w:r w:rsidRPr="002C489C">
              <w:rPr>
                <w:rFonts w:ascii="Tahoma" w:hAnsi="Tahoma" w:cs="Tahoma"/>
                <w:b/>
                <w:bCs/>
                <w:sz w:val="20"/>
                <w:szCs w:val="20"/>
              </w:rPr>
              <w:t>SKILLS AND EXPERTISE OF KEY STAFF MEMBERS</w:t>
            </w:r>
          </w:p>
        </w:tc>
      </w:tr>
      <w:tr w:rsidR="00657C8F" w:rsidRPr="002C489C" w14:paraId="35B6969C" w14:textId="77777777" w:rsidTr="00450384">
        <w:trPr>
          <w:trHeight w:val="521"/>
        </w:trPr>
        <w:tc>
          <w:tcPr>
            <w:tcW w:w="9659" w:type="dxa"/>
            <w:gridSpan w:val="2"/>
            <w:vAlign w:val="center"/>
          </w:tcPr>
          <w:p w14:paraId="4D59DD12" w14:textId="77777777" w:rsidR="00657C8F" w:rsidRPr="002C489C" w:rsidRDefault="00657C8F" w:rsidP="00450384">
            <w:pPr>
              <w:rPr>
                <w:rFonts w:ascii="Tahoma" w:hAnsi="Tahoma" w:cs="Tahoma"/>
                <w:bCs/>
                <w:sz w:val="20"/>
                <w:szCs w:val="20"/>
              </w:rPr>
            </w:pPr>
            <w:r w:rsidRPr="002C489C">
              <w:rPr>
                <w:rFonts w:ascii="Tahoma" w:hAnsi="Tahoma" w:cs="Tahoma"/>
                <w:bCs/>
                <w:sz w:val="20"/>
                <w:szCs w:val="20"/>
              </w:rPr>
              <w:t>Please provide the names of the key staff members and indicate for each his/her expertise relevant to the implementation of the project and the role to be undertaken in the project</w:t>
            </w:r>
          </w:p>
          <w:p w14:paraId="0B82D874" w14:textId="77777777" w:rsidR="00657C8F" w:rsidRPr="002C489C" w:rsidRDefault="00657C8F" w:rsidP="00450384">
            <w:pPr>
              <w:rPr>
                <w:rFonts w:ascii="Tahoma" w:hAnsi="Tahoma" w:cs="Tahoma"/>
                <w:bCs/>
                <w:i/>
                <w:sz w:val="20"/>
                <w:szCs w:val="20"/>
              </w:rPr>
            </w:pPr>
          </w:p>
        </w:tc>
      </w:tr>
      <w:tr w:rsidR="00657C8F" w:rsidRPr="002C489C" w14:paraId="2E610805" w14:textId="77777777" w:rsidTr="00450384">
        <w:trPr>
          <w:trHeight w:val="425"/>
        </w:trPr>
        <w:tc>
          <w:tcPr>
            <w:tcW w:w="2268" w:type="dxa"/>
            <w:vAlign w:val="center"/>
          </w:tcPr>
          <w:p w14:paraId="38BCA88D" w14:textId="77777777" w:rsidR="00657C8F" w:rsidRPr="002C489C" w:rsidRDefault="00657C8F" w:rsidP="00450384">
            <w:pPr>
              <w:rPr>
                <w:rFonts w:ascii="Tahoma" w:hAnsi="Tahoma" w:cs="Tahoma"/>
                <w:bCs/>
                <w:sz w:val="20"/>
                <w:szCs w:val="20"/>
              </w:rPr>
            </w:pPr>
            <w:r w:rsidRPr="002C489C">
              <w:rPr>
                <w:rFonts w:ascii="Tahoma" w:hAnsi="Tahoma" w:cs="Tahoma"/>
                <w:bCs/>
                <w:sz w:val="20"/>
                <w:szCs w:val="20"/>
              </w:rPr>
              <w:t>Name</w:t>
            </w:r>
            <w:r w:rsidRPr="002C489C">
              <w:rPr>
                <w:rStyle w:val="FootnoteReference"/>
                <w:rFonts w:ascii="Tahoma" w:hAnsi="Tahoma"/>
                <w:bCs/>
                <w:sz w:val="20"/>
                <w:szCs w:val="20"/>
              </w:rPr>
              <w:footnoteReference w:id="1"/>
            </w:r>
          </w:p>
        </w:tc>
        <w:tc>
          <w:tcPr>
            <w:tcW w:w="7391" w:type="dxa"/>
            <w:vAlign w:val="center"/>
          </w:tcPr>
          <w:p w14:paraId="389B06CF" w14:textId="77777777" w:rsidR="00657C8F" w:rsidRPr="002C489C" w:rsidRDefault="00657C8F" w:rsidP="00450384">
            <w:pPr>
              <w:jc w:val="both"/>
              <w:rPr>
                <w:rFonts w:ascii="Tahoma" w:hAnsi="Tahoma" w:cs="Tahoma"/>
                <w:bCs/>
                <w:sz w:val="20"/>
                <w:szCs w:val="20"/>
              </w:rPr>
            </w:pPr>
            <w:r w:rsidRPr="002C489C">
              <w:rPr>
                <w:rFonts w:ascii="Tahoma" w:hAnsi="Tahoma" w:cs="Tahoma"/>
                <w:bCs/>
                <w:sz w:val="20"/>
                <w:szCs w:val="20"/>
              </w:rPr>
              <w:t>Summary of relevant skills and experience (limit 1000 characters per person)</w:t>
            </w:r>
          </w:p>
        </w:tc>
      </w:tr>
      <w:tr w:rsidR="00623915" w:rsidRPr="002C489C" w14:paraId="3075C6B9" w14:textId="77777777" w:rsidTr="00450384">
        <w:trPr>
          <w:trHeight w:val="425"/>
        </w:trPr>
        <w:tc>
          <w:tcPr>
            <w:tcW w:w="2268" w:type="dxa"/>
            <w:vAlign w:val="center"/>
          </w:tcPr>
          <w:p w14:paraId="1383E272" w14:textId="594BC6E4" w:rsidR="00623915" w:rsidRPr="002C489C" w:rsidRDefault="00E90260" w:rsidP="00450384">
            <w:pPr>
              <w:rPr>
                <w:rFonts w:ascii="Tahoma" w:hAnsi="Tahoma" w:cs="Tahoma"/>
                <w:bCs/>
                <w:sz w:val="20"/>
                <w:szCs w:val="20"/>
              </w:rPr>
            </w:pPr>
            <w:r w:rsidRPr="002C489C">
              <w:rPr>
                <w:rFonts w:ascii="Tahoma" w:hAnsi="Tahoma" w:cs="Tahoma"/>
                <w:bCs/>
                <w:sz w:val="20"/>
                <w:szCs w:val="20"/>
              </w:rPr>
              <w:t>Dr</w:t>
            </w:r>
            <w:r w:rsidR="00623915" w:rsidRPr="002C489C">
              <w:rPr>
                <w:rFonts w:ascii="Tahoma" w:hAnsi="Tahoma" w:cs="Tahoma"/>
                <w:bCs/>
                <w:sz w:val="20"/>
                <w:szCs w:val="20"/>
              </w:rPr>
              <w:t>. Loredana Radu</w:t>
            </w:r>
          </w:p>
        </w:tc>
        <w:tc>
          <w:tcPr>
            <w:tcW w:w="7391" w:type="dxa"/>
            <w:vAlign w:val="center"/>
          </w:tcPr>
          <w:p w14:paraId="03FBD990" w14:textId="67F303D6" w:rsidR="00417C44" w:rsidRPr="002C489C" w:rsidRDefault="00417C44" w:rsidP="00450384">
            <w:pPr>
              <w:jc w:val="both"/>
              <w:rPr>
                <w:rFonts w:ascii="Tahoma" w:hAnsi="Tahoma" w:cs="Tahoma"/>
                <w:bCs/>
                <w:sz w:val="20"/>
                <w:szCs w:val="20"/>
              </w:rPr>
            </w:pPr>
            <w:r w:rsidRPr="002C489C">
              <w:rPr>
                <w:rFonts w:ascii="Tahoma" w:hAnsi="Tahoma" w:cs="Tahoma"/>
                <w:bCs/>
                <w:i/>
                <w:sz w:val="20"/>
                <w:szCs w:val="20"/>
              </w:rPr>
              <w:t>Project Role:</w:t>
            </w:r>
            <w:r w:rsidRPr="002C489C">
              <w:rPr>
                <w:rFonts w:ascii="Tahoma" w:hAnsi="Tahoma" w:cs="Tahoma"/>
                <w:bCs/>
                <w:sz w:val="20"/>
                <w:szCs w:val="20"/>
              </w:rPr>
              <w:t xml:space="preserve"> </w:t>
            </w:r>
            <w:r w:rsidR="009D4D1F" w:rsidRPr="002C489C">
              <w:rPr>
                <w:rFonts w:ascii="Tahoma" w:hAnsi="Tahoma" w:cs="Tahoma"/>
                <w:bCs/>
                <w:sz w:val="20"/>
                <w:szCs w:val="20"/>
              </w:rPr>
              <w:t xml:space="preserve">Academic Coordinator of the </w:t>
            </w:r>
            <w:r w:rsidR="0055377C" w:rsidRPr="002C489C">
              <w:rPr>
                <w:rFonts w:ascii="Tahoma" w:hAnsi="Tahoma" w:cs="Tahoma"/>
                <w:bCs/>
                <w:sz w:val="20"/>
                <w:szCs w:val="20"/>
              </w:rPr>
              <w:t xml:space="preserve">Jean Monned Module </w:t>
            </w:r>
            <w:r w:rsidR="009D4D1F" w:rsidRPr="002C489C">
              <w:rPr>
                <w:rFonts w:ascii="Tahoma" w:hAnsi="Tahoma" w:cs="Tahoma"/>
                <w:bCs/>
                <w:sz w:val="20"/>
                <w:szCs w:val="20"/>
              </w:rPr>
              <w:t xml:space="preserve">and </w:t>
            </w:r>
            <w:r w:rsidR="002C489C">
              <w:rPr>
                <w:rFonts w:ascii="Tahoma" w:hAnsi="Tahoma" w:cs="Tahoma"/>
                <w:bCs/>
                <w:sz w:val="20"/>
                <w:szCs w:val="20"/>
              </w:rPr>
              <w:t>Coordinator of</w:t>
            </w:r>
            <w:r w:rsidR="009D4D1F" w:rsidRPr="002C489C">
              <w:rPr>
                <w:rFonts w:ascii="Tahoma" w:hAnsi="Tahoma" w:cs="Tahoma"/>
                <w:bCs/>
                <w:sz w:val="20"/>
                <w:szCs w:val="20"/>
              </w:rPr>
              <w:t xml:space="preserve"> the </w:t>
            </w:r>
            <w:r w:rsidR="008B7541" w:rsidRPr="002C489C">
              <w:rPr>
                <w:rFonts w:ascii="Tahoma" w:hAnsi="Tahoma" w:cs="Tahoma"/>
                <w:bCs/>
                <w:sz w:val="20"/>
                <w:szCs w:val="20"/>
              </w:rPr>
              <w:t>”Europeanization in Central and Eastern Eur</w:t>
            </w:r>
            <w:r w:rsidR="009D4D1F" w:rsidRPr="002C489C">
              <w:rPr>
                <w:rFonts w:ascii="Tahoma" w:hAnsi="Tahoma" w:cs="Tahoma"/>
                <w:bCs/>
                <w:sz w:val="20"/>
                <w:szCs w:val="20"/>
              </w:rPr>
              <w:t xml:space="preserve">ope” course. </w:t>
            </w:r>
          </w:p>
          <w:p w14:paraId="4592EC08" w14:textId="1EAD1A90" w:rsidR="00623915" w:rsidRPr="002C489C" w:rsidRDefault="00E90260" w:rsidP="005C11E7">
            <w:pPr>
              <w:jc w:val="both"/>
              <w:rPr>
                <w:rFonts w:ascii="Tahoma" w:hAnsi="Tahoma" w:cs="Tahoma"/>
                <w:bCs/>
                <w:sz w:val="20"/>
                <w:szCs w:val="20"/>
              </w:rPr>
            </w:pPr>
            <w:r w:rsidRPr="002C489C">
              <w:rPr>
                <w:rFonts w:ascii="Tahoma" w:hAnsi="Tahoma" w:cs="Tahoma"/>
                <w:bCs/>
                <w:sz w:val="20"/>
                <w:szCs w:val="20"/>
              </w:rPr>
              <w:t>Associate</w:t>
            </w:r>
            <w:r w:rsidR="00201F42" w:rsidRPr="002C489C">
              <w:rPr>
                <w:rFonts w:ascii="Tahoma" w:hAnsi="Tahoma" w:cs="Tahoma"/>
                <w:bCs/>
                <w:sz w:val="20"/>
                <w:szCs w:val="20"/>
              </w:rPr>
              <w:t xml:space="preserve"> Professor at the Faculty of Comm</w:t>
            </w:r>
            <w:r w:rsidR="00A325ED" w:rsidRPr="002C489C">
              <w:rPr>
                <w:rFonts w:ascii="Tahoma" w:hAnsi="Tahoma" w:cs="Tahoma"/>
                <w:bCs/>
                <w:sz w:val="20"/>
                <w:szCs w:val="20"/>
              </w:rPr>
              <w:t>unication and Public Relations (NUPSPA)</w:t>
            </w:r>
            <w:r w:rsidR="00003FD9" w:rsidRPr="002C489C">
              <w:rPr>
                <w:rFonts w:ascii="Tahoma" w:hAnsi="Tahoma" w:cs="Tahoma"/>
                <w:bCs/>
                <w:sz w:val="20"/>
                <w:szCs w:val="20"/>
              </w:rPr>
              <w:t xml:space="preserve">. </w:t>
            </w:r>
            <w:r w:rsidR="00417C44" w:rsidRPr="002C489C">
              <w:rPr>
                <w:rFonts w:ascii="Tahoma" w:hAnsi="Tahoma" w:cs="Tahoma"/>
                <w:bCs/>
                <w:sz w:val="20"/>
                <w:szCs w:val="20"/>
              </w:rPr>
              <w:t>Director</w:t>
            </w:r>
            <w:r w:rsidR="009D4D1F" w:rsidRPr="002C489C">
              <w:rPr>
                <w:rFonts w:ascii="Tahoma" w:hAnsi="Tahoma" w:cs="Tahoma"/>
                <w:bCs/>
                <w:sz w:val="20"/>
                <w:szCs w:val="20"/>
              </w:rPr>
              <w:t xml:space="preserve"> of the Center for EU Communication Studies and Coordinator of</w:t>
            </w:r>
            <w:r w:rsidR="00201F42" w:rsidRPr="002C489C">
              <w:rPr>
                <w:rFonts w:ascii="Tahoma" w:hAnsi="Tahoma" w:cs="Tahoma"/>
                <w:bCs/>
                <w:sz w:val="20"/>
                <w:szCs w:val="20"/>
              </w:rPr>
              <w:t xml:space="preserve"> the Master’s i</w:t>
            </w:r>
            <w:r w:rsidR="000E3AB9" w:rsidRPr="002C489C">
              <w:rPr>
                <w:rFonts w:ascii="Tahoma" w:hAnsi="Tahoma" w:cs="Tahoma"/>
                <w:bCs/>
                <w:sz w:val="20"/>
                <w:szCs w:val="20"/>
              </w:rPr>
              <w:t xml:space="preserve">n Project Management, the only </w:t>
            </w:r>
            <w:r w:rsidR="00201F42" w:rsidRPr="002C489C">
              <w:rPr>
                <w:rFonts w:ascii="Tahoma" w:hAnsi="Tahoma" w:cs="Tahoma"/>
                <w:bCs/>
                <w:sz w:val="20"/>
                <w:szCs w:val="20"/>
              </w:rPr>
              <w:t xml:space="preserve">internationally accredited </w:t>
            </w:r>
            <w:r w:rsidR="006D28A7" w:rsidRPr="002C489C">
              <w:rPr>
                <w:rFonts w:ascii="Tahoma" w:hAnsi="Tahoma" w:cs="Tahoma"/>
                <w:bCs/>
                <w:sz w:val="20"/>
                <w:szCs w:val="20"/>
              </w:rPr>
              <w:t>university</w:t>
            </w:r>
            <w:r w:rsidR="00201F42" w:rsidRPr="002C489C">
              <w:rPr>
                <w:rFonts w:ascii="Tahoma" w:hAnsi="Tahoma" w:cs="Tahoma"/>
                <w:bCs/>
                <w:sz w:val="20"/>
                <w:szCs w:val="20"/>
              </w:rPr>
              <w:t xml:space="preserve"> program in project </w:t>
            </w:r>
            <w:r w:rsidR="00417C44" w:rsidRPr="002C489C">
              <w:rPr>
                <w:rFonts w:ascii="Tahoma" w:hAnsi="Tahoma" w:cs="Tahoma"/>
                <w:bCs/>
                <w:sz w:val="20"/>
                <w:szCs w:val="20"/>
              </w:rPr>
              <w:t>manage</w:t>
            </w:r>
            <w:r w:rsidR="009D4D1F" w:rsidRPr="002C489C">
              <w:rPr>
                <w:rFonts w:ascii="Tahoma" w:hAnsi="Tahoma" w:cs="Tahoma"/>
                <w:bCs/>
                <w:sz w:val="20"/>
                <w:szCs w:val="20"/>
              </w:rPr>
              <w:t xml:space="preserve">ment in the CEE. </w:t>
            </w:r>
            <w:r w:rsidR="00201F42" w:rsidRPr="002C489C">
              <w:rPr>
                <w:rFonts w:ascii="Tahoma" w:hAnsi="Tahoma" w:cs="Tahoma"/>
                <w:bCs/>
                <w:sz w:val="20"/>
                <w:szCs w:val="20"/>
              </w:rPr>
              <w:t>Ph.D in Sociology</w:t>
            </w:r>
            <w:r w:rsidR="00EF564B" w:rsidRPr="002C489C">
              <w:rPr>
                <w:rFonts w:ascii="Tahoma" w:hAnsi="Tahoma" w:cs="Tahoma"/>
                <w:bCs/>
                <w:sz w:val="20"/>
                <w:szCs w:val="20"/>
              </w:rPr>
              <w:t xml:space="preserve"> (2012)</w:t>
            </w:r>
            <w:r w:rsidR="00201F42" w:rsidRPr="002C489C">
              <w:rPr>
                <w:rFonts w:ascii="Tahoma" w:hAnsi="Tahoma" w:cs="Tahoma"/>
                <w:bCs/>
                <w:sz w:val="20"/>
                <w:szCs w:val="20"/>
              </w:rPr>
              <w:t xml:space="preserve"> </w:t>
            </w:r>
            <w:r w:rsidR="00814C0C" w:rsidRPr="002C489C">
              <w:rPr>
                <w:rFonts w:ascii="Tahoma" w:hAnsi="Tahoma" w:cs="Tahoma"/>
                <w:bCs/>
                <w:sz w:val="20"/>
                <w:szCs w:val="20"/>
              </w:rPr>
              <w:t xml:space="preserve">and </w:t>
            </w:r>
            <w:r w:rsidR="00EF564B" w:rsidRPr="002C489C">
              <w:rPr>
                <w:rFonts w:ascii="Tahoma" w:hAnsi="Tahoma" w:cs="Tahoma"/>
                <w:bCs/>
                <w:sz w:val="20"/>
                <w:szCs w:val="20"/>
              </w:rPr>
              <w:t>MBA at</w:t>
            </w:r>
            <w:r w:rsidR="00201F42" w:rsidRPr="002C489C">
              <w:rPr>
                <w:rFonts w:ascii="Tahoma" w:hAnsi="Tahoma" w:cs="Tahoma"/>
                <w:bCs/>
                <w:sz w:val="20"/>
                <w:szCs w:val="20"/>
              </w:rPr>
              <w:t xml:space="preserve"> </w:t>
            </w:r>
            <w:r w:rsidR="00814C0C" w:rsidRPr="002C489C">
              <w:rPr>
                <w:rFonts w:ascii="Tahoma" w:hAnsi="Tahoma" w:cs="Tahoma"/>
                <w:bCs/>
                <w:sz w:val="20"/>
                <w:szCs w:val="20"/>
              </w:rPr>
              <w:t xml:space="preserve">the </w:t>
            </w:r>
            <w:r w:rsidR="00201F42" w:rsidRPr="002C489C">
              <w:rPr>
                <w:rFonts w:ascii="Tahoma" w:hAnsi="Tahoma" w:cs="Tahoma"/>
                <w:bCs/>
                <w:sz w:val="20"/>
                <w:szCs w:val="20"/>
              </w:rPr>
              <w:t>CEU Business School</w:t>
            </w:r>
            <w:r w:rsidR="00EF564B" w:rsidRPr="002C489C">
              <w:rPr>
                <w:rFonts w:ascii="Tahoma" w:hAnsi="Tahoma" w:cs="Tahoma"/>
                <w:bCs/>
                <w:sz w:val="20"/>
                <w:szCs w:val="20"/>
              </w:rPr>
              <w:t xml:space="preserve"> (</w:t>
            </w:r>
            <w:r w:rsidR="00417C44" w:rsidRPr="002C489C">
              <w:rPr>
                <w:rFonts w:ascii="Tahoma" w:hAnsi="Tahoma" w:cs="Tahoma"/>
                <w:bCs/>
                <w:sz w:val="20"/>
                <w:szCs w:val="20"/>
              </w:rPr>
              <w:t>2012</w:t>
            </w:r>
            <w:r w:rsidR="00EF564B" w:rsidRPr="002C489C">
              <w:rPr>
                <w:rFonts w:ascii="Tahoma" w:hAnsi="Tahoma" w:cs="Tahoma"/>
                <w:bCs/>
                <w:sz w:val="20"/>
                <w:szCs w:val="20"/>
              </w:rPr>
              <w:t>)</w:t>
            </w:r>
            <w:r w:rsidR="00201F42" w:rsidRPr="002C489C">
              <w:rPr>
                <w:rFonts w:ascii="Tahoma" w:hAnsi="Tahoma" w:cs="Tahoma"/>
                <w:bCs/>
                <w:sz w:val="20"/>
                <w:szCs w:val="20"/>
              </w:rPr>
              <w:t xml:space="preserve">. </w:t>
            </w:r>
            <w:r w:rsidR="00077DB4" w:rsidRPr="002C489C">
              <w:rPr>
                <w:rFonts w:ascii="Tahoma" w:hAnsi="Tahoma" w:cs="Tahoma"/>
                <w:bCs/>
                <w:sz w:val="20"/>
                <w:szCs w:val="20"/>
              </w:rPr>
              <w:t>Young researcher, focusing on</w:t>
            </w:r>
            <w:r w:rsidR="00EF564B" w:rsidRPr="002C489C">
              <w:rPr>
                <w:rFonts w:ascii="Tahoma" w:hAnsi="Tahoma" w:cs="Tahoma"/>
                <w:bCs/>
                <w:sz w:val="20"/>
                <w:szCs w:val="20"/>
              </w:rPr>
              <w:t xml:space="preserve"> europeanization,</w:t>
            </w:r>
            <w:r w:rsidR="00077DB4" w:rsidRPr="002C489C">
              <w:rPr>
                <w:rFonts w:ascii="Tahoma" w:hAnsi="Tahoma" w:cs="Tahoma"/>
                <w:bCs/>
                <w:sz w:val="20"/>
                <w:szCs w:val="20"/>
              </w:rPr>
              <w:t xml:space="preserve"> the economic crisis, European public sphere, EU communication policy, and Euroscepticism. </w:t>
            </w:r>
            <w:r w:rsidR="0010294F" w:rsidRPr="002C489C">
              <w:rPr>
                <w:rFonts w:ascii="Tahoma" w:hAnsi="Tahoma" w:cs="Tahoma"/>
                <w:bCs/>
                <w:sz w:val="20"/>
                <w:szCs w:val="20"/>
              </w:rPr>
              <w:t>Her</w:t>
            </w:r>
            <w:r w:rsidR="00977DB8" w:rsidRPr="002C489C">
              <w:rPr>
                <w:rFonts w:ascii="Tahoma" w:hAnsi="Tahoma" w:cs="Tahoma"/>
                <w:bCs/>
                <w:sz w:val="20"/>
                <w:szCs w:val="20"/>
              </w:rPr>
              <w:t xml:space="preserve"> most relevant academic contribu</w:t>
            </w:r>
            <w:r w:rsidR="005C11E7" w:rsidRPr="002C489C">
              <w:rPr>
                <w:rFonts w:ascii="Tahoma" w:hAnsi="Tahoma" w:cs="Tahoma"/>
                <w:bCs/>
                <w:sz w:val="20"/>
                <w:szCs w:val="20"/>
              </w:rPr>
              <w:t>tions include 3 books and over 3</w:t>
            </w:r>
            <w:r w:rsidR="00977DB8" w:rsidRPr="002C489C">
              <w:rPr>
                <w:rFonts w:ascii="Tahoma" w:hAnsi="Tahoma" w:cs="Tahoma"/>
                <w:bCs/>
                <w:sz w:val="20"/>
                <w:szCs w:val="20"/>
              </w:rPr>
              <w:t>0 scientific papers and chapters</w:t>
            </w:r>
            <w:r w:rsidR="005C11E7" w:rsidRPr="002C489C">
              <w:rPr>
                <w:rFonts w:ascii="Tahoma" w:hAnsi="Tahoma" w:cs="Tahoma"/>
                <w:bCs/>
                <w:sz w:val="20"/>
                <w:szCs w:val="20"/>
              </w:rPr>
              <w:t xml:space="preserve">. </w:t>
            </w:r>
            <w:r w:rsidR="000E3AB9" w:rsidRPr="002C489C">
              <w:rPr>
                <w:rFonts w:ascii="Tahoma" w:hAnsi="Tahoma" w:cs="Tahoma"/>
                <w:bCs/>
                <w:sz w:val="20"/>
                <w:szCs w:val="20"/>
              </w:rPr>
              <w:t xml:space="preserve">Lecturer in the Jean Monnet Module „Communicating Europe. Policies for Increasing EU’s Visibility Among Member States” (2008 - 2011). </w:t>
            </w:r>
            <w:r w:rsidR="000C6380" w:rsidRPr="002C489C">
              <w:rPr>
                <w:rFonts w:ascii="Tahoma" w:hAnsi="Tahoma" w:cs="Tahoma"/>
                <w:bCs/>
                <w:sz w:val="20"/>
                <w:szCs w:val="20"/>
              </w:rPr>
              <w:t xml:space="preserve">She has an extensive </w:t>
            </w:r>
            <w:r w:rsidR="006D28A7" w:rsidRPr="002C489C">
              <w:rPr>
                <w:rFonts w:ascii="Tahoma" w:hAnsi="Tahoma" w:cs="Tahoma"/>
                <w:bCs/>
                <w:sz w:val="20"/>
                <w:szCs w:val="20"/>
              </w:rPr>
              <w:t xml:space="preserve">teaching, research and </w:t>
            </w:r>
            <w:r w:rsidR="000C6380" w:rsidRPr="002C489C">
              <w:rPr>
                <w:rFonts w:ascii="Tahoma" w:hAnsi="Tahoma" w:cs="Tahoma"/>
                <w:bCs/>
                <w:sz w:val="20"/>
                <w:szCs w:val="20"/>
              </w:rPr>
              <w:t xml:space="preserve">project management experience in both the academic and the professional fields. </w:t>
            </w:r>
          </w:p>
        </w:tc>
      </w:tr>
      <w:tr w:rsidR="00623915" w:rsidRPr="002C489C" w14:paraId="6A874F35" w14:textId="77777777" w:rsidTr="00450384">
        <w:trPr>
          <w:trHeight w:val="425"/>
        </w:trPr>
        <w:tc>
          <w:tcPr>
            <w:tcW w:w="2268" w:type="dxa"/>
            <w:vAlign w:val="center"/>
          </w:tcPr>
          <w:p w14:paraId="5B7D72F8" w14:textId="6CBF50CC" w:rsidR="00623915" w:rsidRPr="002C489C" w:rsidRDefault="002C489C" w:rsidP="00450384">
            <w:pPr>
              <w:rPr>
                <w:rFonts w:ascii="Tahoma" w:hAnsi="Tahoma"/>
                <w:bCs/>
                <w:sz w:val="20"/>
                <w:szCs w:val="20"/>
                <w:lang w:val="ro-RO"/>
              </w:rPr>
            </w:pPr>
            <w:r w:rsidRPr="002C489C">
              <w:rPr>
                <w:rFonts w:ascii="Tahoma" w:hAnsi="Tahoma"/>
                <w:bCs/>
                <w:sz w:val="20"/>
                <w:szCs w:val="20"/>
              </w:rPr>
              <w:t xml:space="preserve">Dr. Alina </w:t>
            </w:r>
            <w:r w:rsidR="00BE1F17">
              <w:rPr>
                <w:rFonts w:ascii="Tahoma" w:hAnsi="Tahoma"/>
                <w:bCs/>
                <w:sz w:val="20"/>
                <w:szCs w:val="20"/>
              </w:rPr>
              <w:t>Bârg</w:t>
            </w:r>
            <w:r w:rsidR="00BE1F17">
              <w:rPr>
                <w:bCs/>
                <w:sz w:val="20"/>
                <w:szCs w:val="20"/>
              </w:rPr>
              <w:t>ă</w:t>
            </w:r>
            <w:r w:rsidR="00BE1F17">
              <w:rPr>
                <w:rFonts w:ascii="Tahoma" w:hAnsi="Tahoma"/>
                <w:bCs/>
                <w:sz w:val="20"/>
                <w:szCs w:val="20"/>
              </w:rPr>
              <w:t>oanu</w:t>
            </w:r>
          </w:p>
        </w:tc>
        <w:tc>
          <w:tcPr>
            <w:tcW w:w="7391" w:type="dxa"/>
            <w:vAlign w:val="center"/>
          </w:tcPr>
          <w:p w14:paraId="31034755" w14:textId="4DDA5148" w:rsidR="00EF564B" w:rsidRPr="002C489C" w:rsidRDefault="00EF564B" w:rsidP="00450384">
            <w:pPr>
              <w:jc w:val="both"/>
              <w:rPr>
                <w:rFonts w:ascii="Tahoma" w:hAnsi="Tahoma" w:cs="Tahoma"/>
                <w:bCs/>
                <w:sz w:val="20"/>
                <w:szCs w:val="20"/>
              </w:rPr>
            </w:pPr>
            <w:r w:rsidRPr="002C489C">
              <w:rPr>
                <w:rFonts w:ascii="Tahoma" w:hAnsi="Tahoma" w:cs="Tahoma"/>
                <w:bCs/>
                <w:i/>
                <w:sz w:val="20"/>
                <w:szCs w:val="20"/>
              </w:rPr>
              <w:t>Project Role:</w:t>
            </w:r>
            <w:r w:rsidR="002C489C">
              <w:rPr>
                <w:rFonts w:ascii="Tahoma" w:hAnsi="Tahoma" w:cs="Tahoma"/>
                <w:bCs/>
                <w:sz w:val="20"/>
                <w:szCs w:val="20"/>
              </w:rPr>
              <w:t xml:space="preserve"> Course coordinator of</w:t>
            </w:r>
            <w:r w:rsidRPr="002C489C">
              <w:rPr>
                <w:rFonts w:ascii="Tahoma" w:hAnsi="Tahoma" w:cs="Tahoma"/>
                <w:bCs/>
                <w:sz w:val="20"/>
                <w:szCs w:val="20"/>
              </w:rPr>
              <w:t xml:space="preserve"> the </w:t>
            </w:r>
            <w:r w:rsidR="002C489C" w:rsidRPr="002C489C">
              <w:rPr>
                <w:rFonts w:ascii="Tahoma" w:hAnsi="Tahoma"/>
                <w:bCs/>
                <w:sz w:val="20"/>
                <w:szCs w:val="20"/>
                <w:lang w:val="en-US"/>
              </w:rPr>
              <w:t>“</w:t>
            </w:r>
            <w:r w:rsidR="005C11E7" w:rsidRPr="002C489C">
              <w:rPr>
                <w:rFonts w:ascii="Tahoma" w:hAnsi="Tahoma" w:cs="Tahoma"/>
                <w:bCs/>
                <w:sz w:val="20"/>
                <w:szCs w:val="20"/>
              </w:rPr>
              <w:t>European identity. Theoretical approaches and empirical insights</w:t>
            </w:r>
            <w:r w:rsidR="002C489C" w:rsidRPr="002C489C">
              <w:rPr>
                <w:rFonts w:ascii="Tahoma" w:hAnsi="Tahoma" w:cs="Tahoma"/>
                <w:bCs/>
                <w:sz w:val="20"/>
                <w:szCs w:val="20"/>
              </w:rPr>
              <w:t>”</w:t>
            </w:r>
            <w:r w:rsidR="002C489C">
              <w:rPr>
                <w:rFonts w:ascii="Tahoma" w:hAnsi="Tahoma" w:cs="Tahoma"/>
                <w:bCs/>
                <w:sz w:val="20"/>
                <w:szCs w:val="20"/>
              </w:rPr>
              <w:t xml:space="preserve"> course. </w:t>
            </w:r>
          </w:p>
          <w:p w14:paraId="76B0750C" w14:textId="209B6348" w:rsidR="00623915" w:rsidRPr="002C489C" w:rsidRDefault="00BC4A14" w:rsidP="006C338A">
            <w:pPr>
              <w:jc w:val="both"/>
              <w:rPr>
                <w:rFonts w:ascii="Tahoma" w:hAnsi="Tahoma" w:cs="Tahoma"/>
                <w:bCs/>
                <w:sz w:val="20"/>
                <w:szCs w:val="20"/>
              </w:rPr>
            </w:pPr>
            <w:r w:rsidRPr="002C489C">
              <w:rPr>
                <w:rFonts w:ascii="Tahoma" w:hAnsi="Tahoma" w:cs="Tahoma"/>
                <w:bCs/>
                <w:sz w:val="20"/>
                <w:szCs w:val="20"/>
              </w:rPr>
              <w:t xml:space="preserve">University Professor and Vice-Chancellor of the </w:t>
            </w:r>
            <w:r w:rsidR="006C338A">
              <w:rPr>
                <w:rFonts w:ascii="Tahoma" w:hAnsi="Tahoma" w:cs="Tahoma"/>
                <w:bCs/>
                <w:sz w:val="20"/>
                <w:szCs w:val="20"/>
              </w:rPr>
              <w:t xml:space="preserve">NUPSPA; </w:t>
            </w:r>
            <w:r w:rsidRPr="002C489C">
              <w:rPr>
                <w:rFonts w:ascii="Tahoma" w:hAnsi="Tahoma" w:cs="Tahoma"/>
                <w:bCs/>
                <w:sz w:val="20"/>
                <w:szCs w:val="20"/>
              </w:rPr>
              <w:t xml:space="preserve">Jean Monnet Chair „EU Communication and the Public Sphere” (2013 - 2016); academic coordinator of the Jean Monnet Module „Communicating Europe. Policies for Increasing EU’s Visibility Among Member States” (2008 - 2011); </w:t>
            </w:r>
            <w:r w:rsidR="006C338A">
              <w:rPr>
                <w:rFonts w:ascii="Tahoma" w:hAnsi="Tahoma" w:cs="Tahoma"/>
                <w:bCs/>
                <w:sz w:val="20"/>
                <w:szCs w:val="20"/>
              </w:rPr>
              <w:t>her publications include</w:t>
            </w:r>
            <w:r w:rsidRPr="002C489C">
              <w:rPr>
                <w:rFonts w:ascii="Tahoma" w:hAnsi="Tahoma" w:cs="Tahoma"/>
                <w:bCs/>
                <w:sz w:val="20"/>
                <w:szCs w:val="20"/>
              </w:rPr>
              <w:t xml:space="preserve"> 12 books, </w:t>
            </w:r>
            <w:r w:rsidR="006C338A">
              <w:rPr>
                <w:rFonts w:ascii="Tahoma" w:hAnsi="Tahoma" w:cs="Tahoma"/>
                <w:bCs/>
                <w:sz w:val="20"/>
                <w:szCs w:val="20"/>
              </w:rPr>
              <w:t xml:space="preserve">and </w:t>
            </w:r>
            <w:r w:rsidRPr="002C489C">
              <w:rPr>
                <w:rFonts w:ascii="Tahoma" w:hAnsi="Tahoma" w:cs="Tahoma"/>
                <w:bCs/>
                <w:sz w:val="20"/>
                <w:szCs w:val="20"/>
              </w:rPr>
              <w:t xml:space="preserve">more than 40 papers, studies and chapters in collective volumes on the crisis of the European Union, Euroscepticism, EU communication policy, European Public Sphere, EU Regional and Cohesion Policy.  </w:t>
            </w:r>
          </w:p>
        </w:tc>
      </w:tr>
      <w:tr w:rsidR="00623915" w:rsidRPr="002C489C" w14:paraId="03EF8DC5" w14:textId="77777777" w:rsidTr="00450384">
        <w:trPr>
          <w:trHeight w:val="425"/>
        </w:trPr>
        <w:tc>
          <w:tcPr>
            <w:tcW w:w="2268" w:type="dxa"/>
            <w:vAlign w:val="center"/>
          </w:tcPr>
          <w:p w14:paraId="51F8E69E" w14:textId="77777777" w:rsidR="00623915" w:rsidRDefault="00E90260" w:rsidP="00450384">
            <w:pPr>
              <w:rPr>
                <w:rFonts w:ascii="Tahoma" w:hAnsi="Tahoma" w:cs="Tahoma"/>
                <w:bCs/>
                <w:sz w:val="20"/>
                <w:szCs w:val="20"/>
              </w:rPr>
            </w:pPr>
            <w:r w:rsidRPr="002C489C">
              <w:rPr>
                <w:rFonts w:ascii="Tahoma" w:hAnsi="Tahoma" w:cs="Tahoma"/>
                <w:bCs/>
                <w:sz w:val="20"/>
                <w:szCs w:val="20"/>
              </w:rPr>
              <w:t>Dr</w:t>
            </w:r>
            <w:r w:rsidR="00EF564B" w:rsidRPr="002C489C">
              <w:rPr>
                <w:rFonts w:ascii="Tahoma" w:hAnsi="Tahoma" w:cs="Tahoma"/>
                <w:bCs/>
                <w:sz w:val="20"/>
                <w:szCs w:val="20"/>
              </w:rPr>
              <w:t>. Elena Negrea-Busuioc</w:t>
            </w:r>
          </w:p>
          <w:p w14:paraId="63F69C36" w14:textId="1A0A5848" w:rsidR="00931359" w:rsidRPr="002C489C" w:rsidRDefault="00931359" w:rsidP="00450384">
            <w:pPr>
              <w:rPr>
                <w:rFonts w:ascii="Tahoma" w:hAnsi="Tahoma" w:cs="Tahoma"/>
                <w:bCs/>
                <w:sz w:val="20"/>
                <w:szCs w:val="20"/>
              </w:rPr>
            </w:pPr>
          </w:p>
        </w:tc>
        <w:tc>
          <w:tcPr>
            <w:tcW w:w="7391" w:type="dxa"/>
            <w:vAlign w:val="center"/>
          </w:tcPr>
          <w:p w14:paraId="54B42B7D" w14:textId="234215B5" w:rsidR="00931359" w:rsidRDefault="00931359" w:rsidP="00931359">
            <w:pPr>
              <w:jc w:val="both"/>
              <w:rPr>
                <w:rFonts w:ascii="Tahoma" w:hAnsi="Tahoma" w:cs="Tahoma"/>
                <w:bCs/>
                <w:sz w:val="20"/>
                <w:szCs w:val="20"/>
              </w:rPr>
            </w:pPr>
            <w:r w:rsidRPr="00ED4E67">
              <w:rPr>
                <w:rFonts w:ascii="Tahoma" w:hAnsi="Tahoma" w:cs="Tahoma"/>
                <w:bCs/>
                <w:i/>
                <w:sz w:val="20"/>
                <w:szCs w:val="20"/>
              </w:rPr>
              <w:t>Project role</w:t>
            </w:r>
            <w:r w:rsidRPr="002C489C">
              <w:rPr>
                <w:rFonts w:ascii="Tahoma" w:hAnsi="Tahoma" w:cs="Tahoma"/>
                <w:bCs/>
                <w:sz w:val="20"/>
                <w:szCs w:val="20"/>
              </w:rPr>
              <w:t xml:space="preserve">: </w:t>
            </w:r>
            <w:r>
              <w:rPr>
                <w:rFonts w:ascii="Tahoma" w:hAnsi="Tahoma" w:cs="Tahoma"/>
                <w:bCs/>
                <w:sz w:val="20"/>
                <w:szCs w:val="20"/>
              </w:rPr>
              <w:t xml:space="preserve">coordinator of the </w:t>
            </w:r>
            <w:r>
              <w:rPr>
                <w:bCs/>
                <w:sz w:val="20"/>
                <w:szCs w:val="20"/>
                <w:lang w:val="en-US"/>
              </w:rPr>
              <w:t>“</w:t>
            </w:r>
            <w:r w:rsidRPr="00931359">
              <w:rPr>
                <w:rFonts w:ascii="Tahoma" w:hAnsi="Tahoma" w:cs="Tahoma"/>
                <w:bCs/>
                <w:sz w:val="20"/>
                <w:szCs w:val="20"/>
              </w:rPr>
              <w:t>Public attitudes in the European Union</w:t>
            </w:r>
            <w:r>
              <w:rPr>
                <w:rFonts w:ascii="Tahoma" w:hAnsi="Tahoma" w:cs="Tahoma"/>
                <w:bCs/>
                <w:sz w:val="20"/>
                <w:szCs w:val="20"/>
              </w:rPr>
              <w:t>”</w:t>
            </w:r>
            <w:r w:rsidRPr="00931359">
              <w:rPr>
                <w:rFonts w:ascii="Tahoma" w:hAnsi="Tahoma" w:cs="Tahoma"/>
                <w:bCs/>
                <w:sz w:val="20"/>
                <w:szCs w:val="20"/>
              </w:rPr>
              <w:t xml:space="preserve"> course.</w:t>
            </w:r>
          </w:p>
          <w:p w14:paraId="06D3BC68" w14:textId="277E6B7D" w:rsidR="00623915" w:rsidRPr="002C489C" w:rsidRDefault="00E90260" w:rsidP="00931359">
            <w:pPr>
              <w:jc w:val="both"/>
              <w:rPr>
                <w:rFonts w:ascii="Tahoma" w:hAnsi="Tahoma" w:cs="Tahoma"/>
                <w:bCs/>
                <w:color w:val="00B0F0"/>
                <w:sz w:val="20"/>
                <w:szCs w:val="20"/>
              </w:rPr>
            </w:pPr>
            <w:r w:rsidRPr="002C489C">
              <w:rPr>
                <w:rFonts w:ascii="Tahoma" w:hAnsi="Tahoma" w:cs="Tahoma"/>
                <w:bCs/>
                <w:sz w:val="20"/>
                <w:szCs w:val="20"/>
              </w:rPr>
              <w:t>Associate professor at the College of Communication and Publ</w:t>
            </w:r>
            <w:r w:rsidR="006C338A">
              <w:rPr>
                <w:rFonts w:ascii="Tahoma" w:hAnsi="Tahoma" w:cs="Tahoma"/>
                <w:bCs/>
                <w:sz w:val="20"/>
                <w:szCs w:val="20"/>
              </w:rPr>
              <w:t>ic Relations (NUPSPA), Ph.D in L</w:t>
            </w:r>
            <w:r w:rsidRPr="002C489C">
              <w:rPr>
                <w:rFonts w:ascii="Tahoma" w:hAnsi="Tahoma" w:cs="Tahoma"/>
                <w:bCs/>
                <w:sz w:val="20"/>
                <w:szCs w:val="20"/>
              </w:rPr>
              <w:t>inguistics, participant to several EU-funded projects (e.g. European Module “Communicating Europe” (2008-2011), COST Action “Populist Political Comm</w:t>
            </w:r>
            <w:r w:rsidR="00931359">
              <w:rPr>
                <w:rFonts w:ascii="Tahoma" w:hAnsi="Tahoma" w:cs="Tahoma"/>
                <w:bCs/>
                <w:sz w:val="20"/>
                <w:szCs w:val="20"/>
              </w:rPr>
              <w:t>unication in Europe” (2014-2018</w:t>
            </w:r>
            <w:r w:rsidRPr="002C489C">
              <w:rPr>
                <w:rFonts w:ascii="Tahoma" w:hAnsi="Tahoma" w:cs="Tahoma"/>
                <w:bCs/>
                <w:sz w:val="20"/>
                <w:szCs w:val="20"/>
              </w:rPr>
              <w:t xml:space="preserve">). </w:t>
            </w:r>
            <w:r w:rsidR="00931359" w:rsidRPr="002C489C">
              <w:rPr>
                <w:rFonts w:ascii="Tahoma" w:hAnsi="Tahoma" w:cs="Tahoma"/>
                <w:bCs/>
                <w:sz w:val="20"/>
                <w:szCs w:val="20"/>
              </w:rPr>
              <w:t>Lecturer in the Jean Monnet Module „Communicating Europe. Policies for Increasing EU’s Visibility Among Member States” (2008 - 2011).</w:t>
            </w:r>
          </w:p>
        </w:tc>
      </w:tr>
    </w:tbl>
    <w:p w14:paraId="27B32C9F" w14:textId="77777777" w:rsidR="000E2FEF" w:rsidRDefault="000E2FEF">
      <w:pPr>
        <w:rPr>
          <w:rFonts w:ascii="Tahoma" w:hAnsi="Tahoma" w:cs="Tahoma"/>
          <w:b/>
        </w:rPr>
      </w:pPr>
    </w:p>
    <w:tbl>
      <w:tblPr>
        <w:tblW w:w="9639" w:type="dxa"/>
        <w:tblInd w:w="108" w:type="dxa"/>
        <w:tblBorders>
          <w:top w:val="single" w:sz="6" w:space="0" w:color="auto"/>
          <w:left w:val="single" w:sz="8" w:space="0" w:color="auto"/>
          <w:bottom w:val="single" w:sz="4"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767"/>
        <w:gridCol w:w="934"/>
        <w:gridCol w:w="705"/>
        <w:gridCol w:w="870"/>
        <w:gridCol w:w="273"/>
        <w:gridCol w:w="876"/>
        <w:gridCol w:w="73"/>
        <w:gridCol w:w="462"/>
        <w:gridCol w:w="2679"/>
      </w:tblGrid>
      <w:tr w:rsidR="00383992" w:rsidRPr="00A5550E" w14:paraId="00095AAB" w14:textId="77777777" w:rsidTr="00736D44">
        <w:tc>
          <w:tcPr>
            <w:tcW w:w="9639" w:type="dxa"/>
            <w:gridSpan w:val="9"/>
            <w:tcMar>
              <w:top w:w="0" w:type="dxa"/>
              <w:left w:w="108" w:type="dxa"/>
              <w:bottom w:w="0" w:type="dxa"/>
              <w:right w:w="108" w:type="dxa"/>
            </w:tcMar>
          </w:tcPr>
          <w:p w14:paraId="24C7A8BB" w14:textId="77777777" w:rsidR="00383992" w:rsidRPr="0027393D" w:rsidRDefault="00383992" w:rsidP="00736D44">
            <w:pPr>
              <w:ind w:left="-108"/>
              <w:rPr>
                <w:rFonts w:ascii="Tahoma" w:hAnsi="Tahoma" w:cs="Tahoma"/>
                <w:sz w:val="20"/>
                <w:szCs w:val="20"/>
              </w:rPr>
            </w:pPr>
          </w:p>
          <w:p w14:paraId="1AA0CB74" w14:textId="77777777" w:rsidR="00383992" w:rsidRPr="0027393D" w:rsidRDefault="00383992" w:rsidP="00736D44">
            <w:pPr>
              <w:rPr>
                <w:rFonts w:ascii="Tahoma" w:hAnsi="Tahoma" w:cs="Tahoma"/>
                <w:b/>
                <w:sz w:val="20"/>
                <w:szCs w:val="20"/>
              </w:rPr>
            </w:pPr>
            <w:r w:rsidRPr="0027393D">
              <w:rPr>
                <w:rFonts w:ascii="Tahoma" w:hAnsi="Tahoma" w:cs="Tahoma"/>
                <w:b/>
                <w:sz w:val="20"/>
                <w:szCs w:val="20"/>
              </w:rPr>
              <w:t>ACADEMIC PROFILE OF KEY STAFF MEMBERS</w:t>
            </w:r>
          </w:p>
          <w:p w14:paraId="25A9D97D" w14:textId="77777777" w:rsidR="00383992" w:rsidRPr="0027393D" w:rsidRDefault="00383992" w:rsidP="00736D44">
            <w:pPr>
              <w:rPr>
                <w:rFonts w:ascii="Tahoma" w:hAnsi="Tahoma" w:cs="Tahoma"/>
                <w:sz w:val="20"/>
                <w:szCs w:val="20"/>
              </w:rPr>
            </w:pPr>
          </w:p>
        </w:tc>
      </w:tr>
      <w:tr w:rsidR="00383992" w:rsidRPr="00A5550E" w14:paraId="7CF4438B" w14:textId="77777777" w:rsidTr="00736D44">
        <w:tc>
          <w:tcPr>
            <w:tcW w:w="9639" w:type="dxa"/>
            <w:gridSpan w:val="9"/>
            <w:tcMar>
              <w:top w:w="0" w:type="dxa"/>
              <w:left w:w="108" w:type="dxa"/>
              <w:bottom w:w="0" w:type="dxa"/>
              <w:right w:w="108" w:type="dxa"/>
            </w:tcMar>
          </w:tcPr>
          <w:p w14:paraId="01E805D3" w14:textId="77777777" w:rsidR="00383992" w:rsidRPr="0027393D" w:rsidRDefault="00383992" w:rsidP="00736D44">
            <w:pPr>
              <w:rPr>
                <w:rFonts w:ascii="Tahoma" w:hAnsi="Tahoma" w:cs="Tahoma"/>
                <w:sz w:val="20"/>
                <w:szCs w:val="20"/>
              </w:rPr>
            </w:pPr>
            <w:r w:rsidRPr="0027393D">
              <w:rPr>
                <w:rFonts w:ascii="Tahoma" w:hAnsi="Tahoma" w:cs="Tahoma"/>
                <w:sz w:val="20"/>
                <w:szCs w:val="20"/>
              </w:rPr>
              <w:t xml:space="preserve">The following </w:t>
            </w:r>
            <w:r w:rsidRPr="0027393D">
              <w:rPr>
                <w:rFonts w:ascii="Tahoma" w:hAnsi="Tahoma" w:cs="Tahoma"/>
                <w:b/>
                <w:sz w:val="20"/>
                <w:szCs w:val="20"/>
              </w:rPr>
              <w:t>mandatory</w:t>
            </w:r>
            <w:r w:rsidRPr="0027393D">
              <w:rPr>
                <w:rFonts w:ascii="Tahoma" w:hAnsi="Tahoma" w:cs="Tahoma"/>
                <w:sz w:val="20"/>
                <w:szCs w:val="20"/>
              </w:rPr>
              <w:t xml:space="preserve"> information should be provided for each academic key staff member (in particular for the proposed Chair holder or academic coordinator of the activity):</w:t>
            </w:r>
          </w:p>
          <w:p w14:paraId="3D342FDE" w14:textId="77777777" w:rsidR="00383992" w:rsidRPr="001115EE" w:rsidRDefault="00383992" w:rsidP="00530DEF">
            <w:pPr>
              <w:numPr>
                <w:ilvl w:val="0"/>
                <w:numId w:val="1"/>
              </w:numPr>
              <w:rPr>
                <w:rFonts w:ascii="Tahoma" w:hAnsi="Tahoma" w:cs="Tahoma"/>
                <w:b/>
                <w:sz w:val="20"/>
                <w:szCs w:val="20"/>
              </w:rPr>
            </w:pPr>
            <w:r w:rsidRPr="0027393D">
              <w:rPr>
                <w:rFonts w:ascii="Tahoma" w:hAnsi="Tahoma" w:cs="Tahoma"/>
                <w:b/>
                <w:sz w:val="20"/>
                <w:szCs w:val="20"/>
              </w:rPr>
              <w:t xml:space="preserve">A curriculum vitae </w:t>
            </w:r>
            <w:r w:rsidRPr="0027393D">
              <w:rPr>
                <w:rFonts w:ascii="Tahoma" w:hAnsi="Tahoma" w:cs="Tahoma"/>
                <w:sz w:val="20"/>
                <w:szCs w:val="20"/>
              </w:rPr>
              <w:t xml:space="preserve">(using the template included </w:t>
            </w:r>
            <w:r w:rsidRPr="00290D1B">
              <w:rPr>
                <w:rFonts w:ascii="Tahoma" w:hAnsi="Tahoma" w:cs="Tahoma"/>
                <w:sz w:val="20"/>
                <w:szCs w:val="20"/>
              </w:rPr>
              <w:t xml:space="preserve">in </w:t>
            </w:r>
            <w:r w:rsidRPr="001115EE">
              <w:rPr>
                <w:rFonts w:ascii="Tahoma" w:hAnsi="Tahoma" w:cs="Tahoma"/>
                <w:sz w:val="20"/>
                <w:szCs w:val="20"/>
              </w:rPr>
              <w:t xml:space="preserve">Part </w:t>
            </w:r>
            <w:r w:rsidR="0077776E" w:rsidRPr="001115EE">
              <w:rPr>
                <w:rFonts w:ascii="Tahoma" w:hAnsi="Tahoma" w:cs="Tahoma"/>
                <w:sz w:val="20"/>
                <w:szCs w:val="20"/>
              </w:rPr>
              <w:t>H</w:t>
            </w:r>
            <w:r w:rsidRPr="001115EE">
              <w:rPr>
                <w:rFonts w:ascii="Tahoma" w:hAnsi="Tahoma" w:cs="Tahoma"/>
                <w:sz w:val="20"/>
                <w:szCs w:val="20"/>
              </w:rPr>
              <w:t>)</w:t>
            </w:r>
            <w:r w:rsidRPr="00290D1B">
              <w:rPr>
                <w:rFonts w:ascii="Tahoma" w:hAnsi="Tahoma" w:cs="Tahoma"/>
                <w:sz w:val="20"/>
                <w:szCs w:val="20"/>
              </w:rPr>
              <w:t xml:space="preserve"> </w:t>
            </w:r>
            <w:r w:rsidRPr="001115EE">
              <w:rPr>
                <w:rFonts w:ascii="Tahoma" w:hAnsi="Tahoma" w:cs="Tahoma"/>
                <w:b/>
                <w:sz w:val="20"/>
                <w:szCs w:val="20"/>
              </w:rPr>
              <w:t xml:space="preserve"> </w:t>
            </w:r>
          </w:p>
          <w:p w14:paraId="161D3255" w14:textId="77777777" w:rsidR="00383992" w:rsidRPr="001115EE" w:rsidRDefault="00383992" w:rsidP="00530DEF">
            <w:pPr>
              <w:numPr>
                <w:ilvl w:val="0"/>
                <w:numId w:val="1"/>
              </w:numPr>
              <w:rPr>
                <w:rFonts w:ascii="Tahoma" w:hAnsi="Tahoma" w:cs="Tahoma"/>
                <w:sz w:val="20"/>
                <w:szCs w:val="20"/>
              </w:rPr>
            </w:pPr>
            <w:r w:rsidRPr="001115EE">
              <w:rPr>
                <w:rFonts w:ascii="Tahoma" w:hAnsi="Tahoma" w:cs="Tahoma"/>
                <w:b/>
                <w:sz w:val="20"/>
                <w:szCs w:val="20"/>
              </w:rPr>
              <w:t>A full list of all relevant publications</w:t>
            </w:r>
            <w:r w:rsidRPr="001115EE">
              <w:rPr>
                <w:rFonts w:ascii="Tahoma" w:hAnsi="Tahoma" w:cs="Tahoma"/>
                <w:sz w:val="20"/>
                <w:szCs w:val="20"/>
              </w:rPr>
              <w:t xml:space="preserve"> (using the template included in Part </w:t>
            </w:r>
            <w:r w:rsidR="0077776E" w:rsidRPr="001115EE">
              <w:rPr>
                <w:rFonts w:ascii="Tahoma" w:hAnsi="Tahoma" w:cs="Tahoma"/>
                <w:sz w:val="20"/>
                <w:szCs w:val="20"/>
              </w:rPr>
              <w:t>H</w:t>
            </w:r>
            <w:r w:rsidRPr="001115EE">
              <w:rPr>
                <w:rFonts w:ascii="Tahoma" w:hAnsi="Tahoma" w:cs="Tahoma"/>
                <w:sz w:val="20"/>
                <w:szCs w:val="20"/>
              </w:rPr>
              <w:t>)</w:t>
            </w:r>
            <w:r w:rsidRPr="00290D1B">
              <w:rPr>
                <w:rFonts w:ascii="Tahoma" w:hAnsi="Tahoma" w:cs="Tahoma"/>
                <w:sz w:val="20"/>
                <w:szCs w:val="20"/>
              </w:rPr>
              <w:t xml:space="preserve"> </w:t>
            </w:r>
            <w:r w:rsidRPr="001115EE">
              <w:rPr>
                <w:rFonts w:ascii="Tahoma" w:hAnsi="Tahoma" w:cs="Tahoma"/>
                <w:b/>
                <w:sz w:val="20"/>
                <w:szCs w:val="20"/>
              </w:rPr>
              <w:t xml:space="preserve"> </w:t>
            </w:r>
          </w:p>
          <w:p w14:paraId="7920B09B" w14:textId="77777777" w:rsidR="00383992" w:rsidRPr="001115EE" w:rsidRDefault="00383992" w:rsidP="00530DEF">
            <w:pPr>
              <w:numPr>
                <w:ilvl w:val="0"/>
                <w:numId w:val="1"/>
              </w:numPr>
              <w:rPr>
                <w:rFonts w:ascii="Tahoma" w:hAnsi="Tahoma" w:cs="Tahoma"/>
                <w:sz w:val="20"/>
                <w:szCs w:val="20"/>
              </w:rPr>
            </w:pPr>
            <w:r w:rsidRPr="001115EE">
              <w:rPr>
                <w:rFonts w:ascii="Tahoma" w:hAnsi="Tahoma" w:cs="Tahoma"/>
                <w:b/>
                <w:sz w:val="20"/>
                <w:szCs w:val="20"/>
              </w:rPr>
              <w:t>The 6 most relevant publications</w:t>
            </w:r>
            <w:r w:rsidRPr="001115EE">
              <w:rPr>
                <w:rFonts w:ascii="Tahoma" w:hAnsi="Tahoma" w:cs="Tahoma"/>
                <w:sz w:val="20"/>
                <w:szCs w:val="20"/>
              </w:rPr>
              <w:t xml:space="preserve"> (the title and an abstract/short summary for each publication, including year of publication and for articles, the name of the review/journal in which the article appears)</w:t>
            </w:r>
          </w:p>
          <w:p w14:paraId="6CC110D2" w14:textId="7B04F167" w:rsidR="00257DF0" w:rsidRPr="003F00B5" w:rsidRDefault="00383992" w:rsidP="003F00B5">
            <w:pPr>
              <w:numPr>
                <w:ilvl w:val="0"/>
                <w:numId w:val="1"/>
              </w:numPr>
              <w:rPr>
                <w:rFonts w:ascii="Tahoma" w:hAnsi="Tahoma" w:cs="Tahoma"/>
                <w:sz w:val="20"/>
                <w:szCs w:val="20"/>
              </w:rPr>
            </w:pPr>
            <w:r w:rsidRPr="001115EE">
              <w:rPr>
                <w:rFonts w:ascii="Tahoma" w:hAnsi="Tahoma" w:cs="Tahoma"/>
                <w:b/>
                <w:sz w:val="20"/>
                <w:szCs w:val="20"/>
              </w:rPr>
              <w:t xml:space="preserve">The 3 most relevant/recent teaching experiences </w:t>
            </w:r>
            <w:r w:rsidRPr="001115EE">
              <w:rPr>
                <w:rFonts w:ascii="Tahoma" w:hAnsi="Tahoma" w:cs="Tahoma"/>
                <w:sz w:val="20"/>
                <w:szCs w:val="20"/>
              </w:rPr>
              <w:t>(the title and a short summary of the content of the teaching course including the name of the organisation</w:t>
            </w:r>
            <w:r w:rsidR="00443FCB" w:rsidRPr="001115EE">
              <w:rPr>
                <w:rFonts w:ascii="Tahoma" w:hAnsi="Tahoma" w:cs="Tahoma"/>
                <w:sz w:val="20"/>
                <w:szCs w:val="20"/>
              </w:rPr>
              <w:t xml:space="preserve"> and the year</w:t>
            </w:r>
            <w:r w:rsidR="00443FCB" w:rsidRPr="00290D1B">
              <w:rPr>
                <w:rFonts w:ascii="Tahoma" w:hAnsi="Tahoma" w:cs="Tahoma"/>
                <w:sz w:val="20"/>
                <w:szCs w:val="20"/>
              </w:rPr>
              <w:t xml:space="preserve"> </w:t>
            </w:r>
            <w:r w:rsidRPr="001115EE">
              <w:rPr>
                <w:rFonts w:ascii="Tahoma" w:hAnsi="Tahoma" w:cs="Tahoma"/>
                <w:sz w:val="20"/>
                <w:szCs w:val="20"/>
              </w:rPr>
              <w:t xml:space="preserve">in which the course </w:t>
            </w:r>
            <w:r w:rsidR="004679E2">
              <w:rPr>
                <w:rFonts w:ascii="Tahoma" w:hAnsi="Tahoma" w:cs="Tahoma"/>
                <w:sz w:val="20"/>
                <w:szCs w:val="20"/>
              </w:rPr>
              <w:t>wa</w:t>
            </w:r>
            <w:r w:rsidR="003F00B5">
              <w:rPr>
                <w:rFonts w:ascii="Tahoma" w:hAnsi="Tahoma" w:cs="Tahoma"/>
                <w:sz w:val="20"/>
                <w:szCs w:val="20"/>
              </w:rPr>
              <w:t>s delivered</w:t>
            </w:r>
          </w:p>
        </w:tc>
      </w:tr>
      <w:tr w:rsidR="00D947B9" w:rsidRPr="00E24BA9" w14:paraId="45A1DE33" w14:textId="77777777" w:rsidTr="00D94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9"/>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tcPr>
          <w:p w14:paraId="245528BB" w14:textId="77777777" w:rsidR="00D947B9" w:rsidRPr="00FF0767" w:rsidRDefault="00D947B9" w:rsidP="00D947B9">
            <w:pPr>
              <w:rPr>
                <w:rFonts w:ascii="Tahoma" w:hAnsi="Tahoma" w:cs="Tahoma"/>
                <w:sz w:val="20"/>
                <w:szCs w:val="20"/>
              </w:rPr>
            </w:pPr>
          </w:p>
          <w:p w14:paraId="72085B42" w14:textId="11085F01" w:rsidR="00D947B9" w:rsidRPr="00FF0767" w:rsidRDefault="00D947B9" w:rsidP="003F00B5">
            <w:pPr>
              <w:rPr>
                <w:rFonts w:ascii="Tahoma" w:hAnsi="Tahoma" w:cs="Tahoma"/>
                <w:b/>
                <w:sz w:val="20"/>
              </w:rPr>
            </w:pPr>
            <w:r>
              <w:rPr>
                <w:rFonts w:ascii="Tahoma" w:hAnsi="Tahoma" w:cs="Tahoma"/>
                <w:b/>
                <w:sz w:val="20"/>
              </w:rPr>
              <w:t>KEY STAFF MEMBER</w:t>
            </w:r>
            <w:r w:rsidRPr="00FF0767">
              <w:rPr>
                <w:rFonts w:ascii="Tahoma" w:hAnsi="Tahoma" w:cs="Tahoma"/>
                <w:b/>
                <w:sz w:val="20"/>
              </w:rPr>
              <w:t xml:space="preserve"> (</w:t>
            </w:r>
            <w:r w:rsidR="00021DF3">
              <w:rPr>
                <w:rFonts w:ascii="Tahoma" w:hAnsi="Tahoma" w:cs="Tahoma"/>
                <w:b/>
                <w:sz w:val="20"/>
              </w:rPr>
              <w:t>Academic</w:t>
            </w:r>
            <w:r w:rsidR="003F00B5">
              <w:rPr>
                <w:rFonts w:ascii="Tahoma" w:hAnsi="Tahoma" w:cs="Tahoma"/>
                <w:b/>
                <w:sz w:val="20"/>
              </w:rPr>
              <w:t xml:space="preserve"> Coordinator</w:t>
            </w:r>
            <w:r w:rsidRPr="00FF0767">
              <w:rPr>
                <w:rFonts w:ascii="Tahoma" w:hAnsi="Tahoma" w:cs="Tahoma"/>
                <w:b/>
                <w:sz w:val="20"/>
              </w:rPr>
              <w:t>)</w:t>
            </w:r>
          </w:p>
        </w:tc>
      </w:tr>
      <w:tr w:rsidR="00D947B9" w:rsidRPr="005A60E8" w14:paraId="6D785BEF" w14:textId="77777777" w:rsidTr="00D947B9">
        <w:tblPrEx>
          <w:tblBorders>
            <w:top w:val="single" w:sz="8" w:space="0" w:color="auto"/>
            <w:bottom w:val="single" w:sz="8" w:space="0" w:color="auto"/>
            <w:right w:val="single" w:sz="8" w:space="0" w:color="auto"/>
          </w:tblBorders>
        </w:tblPrEx>
        <w:tc>
          <w:tcPr>
            <w:tcW w:w="2767" w:type="dxa"/>
            <w:tcMar>
              <w:top w:w="0" w:type="dxa"/>
              <w:left w:w="108" w:type="dxa"/>
              <w:bottom w:w="0" w:type="dxa"/>
              <w:right w:w="108" w:type="dxa"/>
            </w:tcMar>
          </w:tcPr>
          <w:p w14:paraId="6DD621AB" w14:textId="77777777" w:rsidR="00D947B9" w:rsidRPr="00FF0767" w:rsidRDefault="00D947B9" w:rsidP="00D947B9">
            <w:pPr>
              <w:rPr>
                <w:rFonts w:ascii="Tahoma" w:hAnsi="Tahoma" w:cs="Tahoma"/>
                <w:b/>
                <w:sz w:val="20"/>
                <w:szCs w:val="20"/>
              </w:rPr>
            </w:pPr>
            <w:r w:rsidRPr="00FF0767">
              <w:rPr>
                <w:rFonts w:ascii="Tahoma" w:hAnsi="Tahoma" w:cs="Tahoma"/>
                <w:b/>
                <w:sz w:val="20"/>
                <w:szCs w:val="20"/>
              </w:rPr>
              <w:t>Title</w:t>
            </w:r>
            <w:r w:rsidRPr="00FF0767">
              <w:rPr>
                <w:rFonts w:ascii="Tahoma" w:hAnsi="Tahoma" w:cs="Tahoma"/>
                <w:b/>
                <w:bCs/>
                <w:sz w:val="20"/>
                <w:szCs w:val="20"/>
              </w:rPr>
              <w:t xml:space="preserve">  </w:t>
            </w:r>
          </w:p>
        </w:tc>
        <w:tc>
          <w:tcPr>
            <w:tcW w:w="1639" w:type="dxa"/>
            <w:gridSpan w:val="2"/>
          </w:tcPr>
          <w:p w14:paraId="4AD6807A" w14:textId="093159FF" w:rsidR="00D947B9" w:rsidRPr="008B73BA" w:rsidRDefault="00021DF3" w:rsidP="00D947B9">
            <w:pPr>
              <w:rPr>
                <w:rFonts w:ascii="Tahoma" w:hAnsi="Tahoma" w:cs="Tahoma"/>
                <w:sz w:val="20"/>
                <w:szCs w:val="20"/>
              </w:rPr>
            </w:pPr>
            <w:r>
              <w:rPr>
                <w:rFonts w:ascii="Tahoma" w:hAnsi="Tahoma" w:cs="Tahoma"/>
                <w:sz w:val="20"/>
                <w:szCs w:val="20"/>
              </w:rPr>
              <w:t xml:space="preserve">Associate </w:t>
            </w:r>
            <w:r w:rsidR="00D947B9" w:rsidRPr="008B73BA">
              <w:rPr>
                <w:rFonts w:ascii="Tahoma" w:hAnsi="Tahoma" w:cs="Tahoma"/>
                <w:sz w:val="20"/>
                <w:szCs w:val="20"/>
              </w:rPr>
              <w:t>Professor</w:t>
            </w:r>
          </w:p>
        </w:tc>
        <w:tc>
          <w:tcPr>
            <w:tcW w:w="1143" w:type="dxa"/>
            <w:gridSpan w:val="2"/>
          </w:tcPr>
          <w:p w14:paraId="220B9CC4" w14:textId="77777777" w:rsidR="00D947B9" w:rsidRPr="008B73BA" w:rsidRDefault="00D947B9" w:rsidP="00D947B9">
            <w:pPr>
              <w:rPr>
                <w:rFonts w:ascii="Tahoma" w:hAnsi="Tahoma" w:cs="Tahoma"/>
                <w:b/>
                <w:sz w:val="20"/>
                <w:szCs w:val="20"/>
              </w:rPr>
            </w:pPr>
            <w:r w:rsidRPr="008B73BA">
              <w:rPr>
                <w:rFonts w:ascii="Tahoma" w:hAnsi="Tahoma" w:cs="Tahoma"/>
                <w:sz w:val="20"/>
                <w:szCs w:val="20"/>
              </w:rPr>
              <w:t xml:space="preserve"> </w:t>
            </w:r>
            <w:r w:rsidRPr="008B73BA">
              <w:rPr>
                <w:rFonts w:ascii="Tahoma" w:hAnsi="Tahoma" w:cs="Tahoma"/>
                <w:b/>
                <w:sz w:val="20"/>
                <w:szCs w:val="20"/>
              </w:rPr>
              <w:t>First name</w:t>
            </w:r>
          </w:p>
        </w:tc>
        <w:tc>
          <w:tcPr>
            <w:tcW w:w="4090" w:type="dxa"/>
            <w:gridSpan w:val="4"/>
          </w:tcPr>
          <w:p w14:paraId="3289D9E1" w14:textId="181674D7" w:rsidR="00D947B9" w:rsidRPr="008B73BA" w:rsidRDefault="00021DF3" w:rsidP="00D947B9">
            <w:pPr>
              <w:ind w:left="72"/>
              <w:rPr>
                <w:rFonts w:ascii="Tahoma" w:hAnsi="Tahoma" w:cs="Tahoma"/>
                <w:sz w:val="20"/>
                <w:szCs w:val="20"/>
              </w:rPr>
            </w:pPr>
            <w:r>
              <w:rPr>
                <w:rFonts w:ascii="Tahoma" w:hAnsi="Tahoma" w:cs="Tahoma"/>
                <w:sz w:val="20"/>
                <w:szCs w:val="20"/>
              </w:rPr>
              <w:t>Loredana</w:t>
            </w:r>
          </w:p>
        </w:tc>
      </w:tr>
      <w:tr w:rsidR="00D947B9" w:rsidRPr="005A60E8" w14:paraId="402E2347" w14:textId="77777777" w:rsidTr="00D947B9">
        <w:tblPrEx>
          <w:tblBorders>
            <w:top w:val="single" w:sz="8" w:space="0" w:color="auto"/>
            <w:bottom w:val="single" w:sz="8" w:space="0" w:color="auto"/>
            <w:right w:val="single" w:sz="8" w:space="0" w:color="auto"/>
          </w:tblBorders>
        </w:tblPrEx>
        <w:tc>
          <w:tcPr>
            <w:tcW w:w="2767" w:type="dxa"/>
            <w:tcMar>
              <w:top w:w="0" w:type="dxa"/>
              <w:left w:w="108" w:type="dxa"/>
              <w:bottom w:w="0" w:type="dxa"/>
              <w:right w:w="108" w:type="dxa"/>
            </w:tcMar>
          </w:tcPr>
          <w:p w14:paraId="3D6BDFCD" w14:textId="77777777" w:rsidR="00D947B9" w:rsidRPr="00FF0767" w:rsidRDefault="00D947B9" w:rsidP="00D947B9">
            <w:pPr>
              <w:rPr>
                <w:rFonts w:ascii="Tahoma" w:hAnsi="Tahoma" w:cs="Tahoma"/>
                <w:b/>
                <w:sz w:val="20"/>
                <w:szCs w:val="20"/>
              </w:rPr>
            </w:pPr>
            <w:r w:rsidRPr="00FF0767">
              <w:rPr>
                <w:rFonts w:ascii="Tahoma" w:hAnsi="Tahoma" w:cs="Tahoma"/>
                <w:b/>
                <w:bCs/>
                <w:sz w:val="20"/>
                <w:szCs w:val="20"/>
              </w:rPr>
              <w:t>Surname</w:t>
            </w:r>
          </w:p>
        </w:tc>
        <w:tc>
          <w:tcPr>
            <w:tcW w:w="3731" w:type="dxa"/>
            <w:gridSpan w:val="6"/>
          </w:tcPr>
          <w:p w14:paraId="6E759E9A" w14:textId="253AB756" w:rsidR="00D947B9" w:rsidRPr="008B73BA" w:rsidRDefault="00021DF3" w:rsidP="00D947B9">
            <w:pPr>
              <w:rPr>
                <w:rFonts w:ascii="Tahoma" w:hAnsi="Tahoma" w:cs="Tahoma"/>
                <w:sz w:val="20"/>
                <w:szCs w:val="20"/>
              </w:rPr>
            </w:pPr>
            <w:r>
              <w:rPr>
                <w:rFonts w:ascii="Tahoma" w:hAnsi="Tahoma" w:cs="Tahoma"/>
                <w:sz w:val="20"/>
                <w:szCs w:val="20"/>
              </w:rPr>
              <w:t>Radu</w:t>
            </w:r>
          </w:p>
        </w:tc>
        <w:tc>
          <w:tcPr>
            <w:tcW w:w="3141" w:type="dxa"/>
            <w:gridSpan w:val="2"/>
          </w:tcPr>
          <w:p w14:paraId="31525FB3" w14:textId="77777777" w:rsidR="00D947B9" w:rsidRPr="008B73BA" w:rsidRDefault="00D947B9" w:rsidP="00D947B9">
            <w:pPr>
              <w:rPr>
                <w:rFonts w:ascii="Tahoma" w:hAnsi="Tahoma" w:cs="Tahoma"/>
                <w:sz w:val="20"/>
                <w:szCs w:val="20"/>
              </w:rPr>
            </w:pPr>
            <w:r w:rsidRPr="008B73BA">
              <w:rPr>
                <w:rFonts w:ascii="Tahoma" w:hAnsi="Tahoma" w:cs="Tahoma"/>
                <w:sz w:val="20"/>
                <w:szCs w:val="20"/>
              </w:rPr>
              <w:t xml:space="preserve"> </w:t>
            </w:r>
            <w:r w:rsidRPr="008B73BA">
              <w:rPr>
                <w:rFonts w:ascii="Tahoma" w:hAnsi="Tahoma" w:cs="Tahoma"/>
                <w:i/>
                <w:sz w:val="20"/>
                <w:szCs w:val="20"/>
              </w:rPr>
              <w:t xml:space="preserve">Mandatory       </w:t>
            </w:r>
            <w:r w:rsidRPr="008B73BA">
              <w:rPr>
                <w:rFonts w:ascii="Tahoma" w:hAnsi="Tahoma" w:cs="Tahoma"/>
                <w:sz w:val="20"/>
                <w:szCs w:val="20"/>
              </w:rPr>
              <w:sym w:font="Wingdings" w:char="F06F"/>
            </w:r>
            <w:r w:rsidRPr="008B73BA">
              <w:rPr>
                <w:rFonts w:ascii="Tahoma" w:hAnsi="Tahoma" w:cs="Tahoma"/>
                <w:sz w:val="20"/>
                <w:szCs w:val="20"/>
              </w:rPr>
              <w:t xml:space="preserve"> Male  </w:t>
            </w:r>
            <w:r w:rsidRPr="008B73BA">
              <w:rPr>
                <w:rFonts w:ascii="Tahoma" w:hAnsi="Tahoma" w:cs="Tahoma"/>
                <w:sz w:val="20"/>
                <w:szCs w:val="20"/>
              </w:rPr>
              <w:sym w:font="Wingdings 2" w:char="F052"/>
            </w:r>
            <w:r w:rsidRPr="008B73BA">
              <w:rPr>
                <w:rFonts w:ascii="Tahoma" w:hAnsi="Tahoma" w:cs="Tahoma"/>
                <w:sz w:val="20"/>
                <w:szCs w:val="20"/>
              </w:rPr>
              <w:t xml:space="preserve"> Female</w:t>
            </w:r>
          </w:p>
        </w:tc>
      </w:tr>
      <w:tr w:rsidR="00D947B9" w:rsidRPr="005A60E8" w14:paraId="5E5EF8DF" w14:textId="77777777" w:rsidTr="00D947B9">
        <w:tblPrEx>
          <w:tblBorders>
            <w:top w:val="single" w:sz="8" w:space="0" w:color="auto"/>
            <w:bottom w:val="single" w:sz="8" w:space="0" w:color="auto"/>
            <w:right w:val="single" w:sz="8" w:space="0" w:color="auto"/>
          </w:tblBorders>
        </w:tblPrEx>
        <w:tc>
          <w:tcPr>
            <w:tcW w:w="2767" w:type="dxa"/>
            <w:tcMar>
              <w:top w:w="0" w:type="dxa"/>
              <w:left w:w="108" w:type="dxa"/>
              <w:bottom w:w="0" w:type="dxa"/>
              <w:right w:w="108" w:type="dxa"/>
            </w:tcMar>
          </w:tcPr>
          <w:p w14:paraId="450C3F0C" w14:textId="77777777" w:rsidR="00D947B9" w:rsidRPr="00FF0767" w:rsidRDefault="00D947B9" w:rsidP="00D947B9">
            <w:pPr>
              <w:rPr>
                <w:rFonts w:ascii="Tahoma" w:hAnsi="Tahoma" w:cs="Tahoma"/>
                <w:sz w:val="20"/>
                <w:szCs w:val="20"/>
              </w:rPr>
            </w:pPr>
            <w:r w:rsidRPr="00FF0767">
              <w:rPr>
                <w:rFonts w:ascii="Tahoma" w:hAnsi="Tahoma" w:cs="Tahoma"/>
                <w:b/>
                <w:bCs/>
                <w:sz w:val="20"/>
                <w:szCs w:val="20"/>
              </w:rPr>
              <w:t xml:space="preserve">Department </w:t>
            </w:r>
          </w:p>
        </w:tc>
        <w:tc>
          <w:tcPr>
            <w:tcW w:w="6872" w:type="dxa"/>
            <w:gridSpan w:val="8"/>
          </w:tcPr>
          <w:p w14:paraId="01DB8A8D" w14:textId="77777777" w:rsidR="00D947B9" w:rsidRPr="008B73BA" w:rsidRDefault="00D947B9" w:rsidP="00D947B9">
            <w:pPr>
              <w:rPr>
                <w:rFonts w:ascii="Tahoma" w:hAnsi="Tahoma" w:cs="Tahoma"/>
                <w:sz w:val="20"/>
                <w:szCs w:val="20"/>
              </w:rPr>
            </w:pPr>
            <w:r w:rsidRPr="008B73BA">
              <w:rPr>
                <w:rFonts w:ascii="Tahoma" w:hAnsi="Tahoma" w:cs="Tahoma"/>
                <w:sz w:val="20"/>
                <w:szCs w:val="20"/>
              </w:rPr>
              <w:t>College of Communication and Public Relations</w:t>
            </w:r>
          </w:p>
        </w:tc>
      </w:tr>
      <w:tr w:rsidR="00D947B9" w:rsidRPr="005A60E8" w14:paraId="7B647358" w14:textId="77777777" w:rsidTr="00D947B9">
        <w:tblPrEx>
          <w:tblBorders>
            <w:top w:val="single" w:sz="8" w:space="0" w:color="auto"/>
            <w:bottom w:val="single" w:sz="8" w:space="0" w:color="auto"/>
            <w:right w:val="single" w:sz="8" w:space="0" w:color="auto"/>
          </w:tblBorders>
        </w:tblPrEx>
        <w:tc>
          <w:tcPr>
            <w:tcW w:w="2767" w:type="dxa"/>
            <w:tcMar>
              <w:top w:w="0" w:type="dxa"/>
              <w:left w:w="108" w:type="dxa"/>
              <w:bottom w:w="0" w:type="dxa"/>
              <w:right w:w="108" w:type="dxa"/>
            </w:tcMar>
          </w:tcPr>
          <w:p w14:paraId="7C7E5EF3" w14:textId="77777777" w:rsidR="00D947B9" w:rsidRPr="00FF0767" w:rsidRDefault="00D947B9" w:rsidP="00D947B9">
            <w:pPr>
              <w:rPr>
                <w:rFonts w:ascii="Tahoma" w:hAnsi="Tahoma" w:cs="Tahoma"/>
                <w:sz w:val="20"/>
                <w:szCs w:val="20"/>
              </w:rPr>
            </w:pPr>
            <w:r w:rsidRPr="00FF0767">
              <w:rPr>
                <w:rFonts w:ascii="Tahoma" w:hAnsi="Tahoma" w:cs="Tahoma"/>
                <w:b/>
                <w:bCs/>
                <w:sz w:val="20"/>
                <w:szCs w:val="20"/>
              </w:rPr>
              <w:t>Position/Grade/Category</w:t>
            </w:r>
          </w:p>
        </w:tc>
        <w:tc>
          <w:tcPr>
            <w:tcW w:w="6872" w:type="dxa"/>
            <w:gridSpan w:val="8"/>
          </w:tcPr>
          <w:p w14:paraId="170D7C40" w14:textId="58981191" w:rsidR="00D947B9" w:rsidRPr="008B73BA" w:rsidRDefault="00021DF3" w:rsidP="00D947B9">
            <w:pPr>
              <w:rPr>
                <w:rFonts w:ascii="Tahoma" w:hAnsi="Tahoma" w:cs="Tahoma"/>
                <w:sz w:val="20"/>
                <w:szCs w:val="20"/>
              </w:rPr>
            </w:pPr>
            <w:r>
              <w:rPr>
                <w:rFonts w:ascii="Tahoma" w:hAnsi="Tahoma" w:cs="Tahoma"/>
                <w:sz w:val="20"/>
                <w:szCs w:val="20"/>
              </w:rPr>
              <w:t xml:space="preserve">Associate </w:t>
            </w:r>
            <w:r w:rsidR="00D82E9C">
              <w:rPr>
                <w:rFonts w:ascii="Tahoma" w:hAnsi="Tahoma" w:cs="Tahoma"/>
                <w:sz w:val="20"/>
                <w:szCs w:val="20"/>
              </w:rPr>
              <w:t xml:space="preserve">Professor, </w:t>
            </w:r>
            <w:r w:rsidR="00D947B9" w:rsidRPr="008B73BA">
              <w:rPr>
                <w:rFonts w:ascii="Tahoma" w:hAnsi="Tahoma" w:cs="Tahoma"/>
                <w:sz w:val="20"/>
                <w:szCs w:val="20"/>
              </w:rPr>
              <w:t>Full-time academic staff</w:t>
            </w:r>
          </w:p>
        </w:tc>
      </w:tr>
      <w:tr w:rsidR="00D947B9" w:rsidRPr="005A60E8" w14:paraId="1852B95E" w14:textId="77777777" w:rsidTr="00D947B9">
        <w:tblPrEx>
          <w:tblBorders>
            <w:top w:val="single" w:sz="8" w:space="0" w:color="auto"/>
            <w:bottom w:val="single" w:sz="8" w:space="0" w:color="auto"/>
            <w:right w:val="single" w:sz="8" w:space="0" w:color="auto"/>
          </w:tblBorders>
        </w:tblPrEx>
        <w:tc>
          <w:tcPr>
            <w:tcW w:w="2767" w:type="dxa"/>
            <w:tcMar>
              <w:top w:w="0" w:type="dxa"/>
              <w:left w:w="108" w:type="dxa"/>
              <w:bottom w:w="0" w:type="dxa"/>
              <w:right w:w="108" w:type="dxa"/>
            </w:tcMar>
          </w:tcPr>
          <w:p w14:paraId="57A9FDD7" w14:textId="77777777" w:rsidR="00D947B9" w:rsidRPr="00FF0767" w:rsidRDefault="00D947B9" w:rsidP="00D947B9">
            <w:pPr>
              <w:pStyle w:val="tabletext0"/>
              <w:spacing w:before="0" w:beforeAutospacing="0" w:after="0" w:afterAutospacing="0"/>
              <w:rPr>
                <w:rFonts w:ascii="Tahoma" w:hAnsi="Tahoma" w:cs="Tahoma"/>
                <w:b/>
                <w:bCs/>
                <w:sz w:val="20"/>
                <w:szCs w:val="20"/>
              </w:rPr>
            </w:pPr>
            <w:r w:rsidRPr="00FF0767">
              <w:rPr>
                <w:rFonts w:ascii="Tahoma" w:hAnsi="Tahoma" w:cs="Tahoma"/>
                <w:b/>
                <w:bCs/>
                <w:sz w:val="20"/>
                <w:szCs w:val="20"/>
              </w:rPr>
              <w:t>PhD Title</w:t>
            </w:r>
          </w:p>
        </w:tc>
        <w:tc>
          <w:tcPr>
            <w:tcW w:w="1639" w:type="dxa"/>
            <w:gridSpan w:val="2"/>
            <w:tcMar>
              <w:top w:w="0" w:type="dxa"/>
              <w:left w:w="108" w:type="dxa"/>
              <w:bottom w:w="0" w:type="dxa"/>
              <w:right w:w="108" w:type="dxa"/>
            </w:tcMar>
          </w:tcPr>
          <w:p w14:paraId="2F7BF926" w14:textId="77777777" w:rsidR="00D947B9" w:rsidRPr="008B73BA" w:rsidRDefault="00D947B9" w:rsidP="00D947B9">
            <w:pPr>
              <w:spacing w:before="60"/>
              <w:rPr>
                <w:rFonts w:ascii="Tahoma" w:hAnsi="Tahoma" w:cs="Tahoma"/>
                <w:sz w:val="20"/>
                <w:szCs w:val="20"/>
              </w:rPr>
            </w:pPr>
            <w:r w:rsidRPr="001A2700">
              <w:rPr>
                <w:rFonts w:ascii="Tahoma" w:hAnsi="Tahoma" w:cs="Tahoma"/>
                <w:b/>
                <w:bCs/>
                <w:sz w:val="20"/>
                <w:szCs w:val="20"/>
              </w:rPr>
              <w:sym w:font="Wingdings 2" w:char="F052"/>
            </w:r>
            <w:r w:rsidRPr="001A2700">
              <w:rPr>
                <w:rFonts w:ascii="Tahoma" w:hAnsi="Tahoma" w:cs="Tahoma"/>
                <w:b/>
                <w:bCs/>
                <w:sz w:val="20"/>
                <w:szCs w:val="20"/>
              </w:rPr>
              <w:t xml:space="preserve"> </w:t>
            </w:r>
            <w:r w:rsidRPr="008B73BA">
              <w:rPr>
                <w:rFonts w:ascii="Tahoma" w:hAnsi="Tahoma" w:cs="Tahoma"/>
                <w:sz w:val="20"/>
                <w:szCs w:val="20"/>
              </w:rPr>
              <w:t>Yes</w:t>
            </w:r>
          </w:p>
          <w:p w14:paraId="4211EAB1" w14:textId="77777777" w:rsidR="00D947B9" w:rsidRPr="008B73BA" w:rsidRDefault="00D947B9" w:rsidP="00D947B9">
            <w:pPr>
              <w:rPr>
                <w:rFonts w:ascii="Tahoma" w:hAnsi="Tahoma" w:cs="Tahoma"/>
                <w:sz w:val="20"/>
                <w:szCs w:val="20"/>
              </w:rPr>
            </w:pPr>
            <w:r w:rsidRPr="008B73BA">
              <w:rPr>
                <w:rFonts w:ascii="Tahoma" w:hAnsi="Tahoma" w:cs="Tahoma"/>
                <w:sz w:val="20"/>
                <w:szCs w:val="20"/>
              </w:rPr>
              <w:sym w:font="Wingdings" w:char="F06F"/>
            </w:r>
            <w:r w:rsidRPr="008B73BA">
              <w:rPr>
                <w:rFonts w:ascii="Tahoma" w:hAnsi="Tahoma" w:cs="Tahoma"/>
                <w:sz w:val="20"/>
                <w:szCs w:val="20"/>
              </w:rPr>
              <w:t xml:space="preserve"> No</w:t>
            </w:r>
          </w:p>
        </w:tc>
        <w:tc>
          <w:tcPr>
            <w:tcW w:w="2019" w:type="dxa"/>
            <w:gridSpan w:val="3"/>
          </w:tcPr>
          <w:p w14:paraId="44655181" w14:textId="77777777" w:rsidR="00D947B9" w:rsidRPr="008B73BA" w:rsidRDefault="00D947B9" w:rsidP="00D947B9">
            <w:pPr>
              <w:ind w:left="49"/>
              <w:rPr>
                <w:rFonts w:ascii="Tahoma" w:hAnsi="Tahoma" w:cs="Tahoma"/>
                <w:sz w:val="20"/>
                <w:szCs w:val="20"/>
              </w:rPr>
            </w:pPr>
            <w:r w:rsidRPr="008B73BA">
              <w:rPr>
                <w:rFonts w:ascii="Tahoma" w:hAnsi="Tahoma" w:cs="Tahoma"/>
                <w:b/>
                <w:bCs/>
                <w:sz w:val="20"/>
                <w:szCs w:val="20"/>
              </w:rPr>
              <w:t>Accredited to supervise doctoral theses?</w:t>
            </w:r>
          </w:p>
        </w:tc>
        <w:tc>
          <w:tcPr>
            <w:tcW w:w="3214" w:type="dxa"/>
            <w:gridSpan w:val="3"/>
          </w:tcPr>
          <w:p w14:paraId="7DF4AD75" w14:textId="130CB3CB" w:rsidR="00D947B9" w:rsidRPr="008B73BA" w:rsidRDefault="00D947B9" w:rsidP="00D947B9">
            <w:pPr>
              <w:spacing w:before="60"/>
              <w:rPr>
                <w:rFonts w:ascii="Tahoma" w:hAnsi="Tahoma" w:cs="Tahoma"/>
                <w:sz w:val="20"/>
                <w:szCs w:val="20"/>
              </w:rPr>
            </w:pPr>
            <w:r w:rsidRPr="008B73BA">
              <w:rPr>
                <w:rFonts w:ascii="Tahoma" w:hAnsi="Tahoma" w:cs="Tahoma"/>
                <w:sz w:val="20"/>
                <w:szCs w:val="20"/>
              </w:rPr>
              <w:t xml:space="preserve"> </w:t>
            </w:r>
            <w:r w:rsidRPr="001A2700">
              <w:rPr>
                <w:rFonts w:ascii="Tahoma" w:hAnsi="Tahoma" w:cs="Tahoma"/>
                <w:b/>
                <w:bCs/>
                <w:sz w:val="20"/>
                <w:szCs w:val="20"/>
              </w:rPr>
              <w:t xml:space="preserve"> </w:t>
            </w:r>
            <w:r w:rsidR="00021DF3" w:rsidRPr="008B73BA">
              <w:rPr>
                <w:rFonts w:ascii="Tahoma" w:hAnsi="Tahoma" w:cs="Tahoma"/>
                <w:sz w:val="20"/>
                <w:szCs w:val="20"/>
              </w:rPr>
              <w:sym w:font="Wingdings" w:char="F06F"/>
            </w:r>
            <w:r w:rsidRPr="001A2700">
              <w:rPr>
                <w:rFonts w:ascii="Tahoma" w:hAnsi="Tahoma" w:cs="Tahoma"/>
                <w:sz w:val="20"/>
                <w:szCs w:val="20"/>
              </w:rPr>
              <w:t xml:space="preserve"> Yes</w:t>
            </w:r>
          </w:p>
          <w:p w14:paraId="2EAF5B6A" w14:textId="5BC84761" w:rsidR="00D947B9" w:rsidRPr="008B73BA" w:rsidRDefault="00D947B9" w:rsidP="00D947B9">
            <w:pPr>
              <w:rPr>
                <w:rFonts w:ascii="Tahoma" w:hAnsi="Tahoma" w:cs="Tahoma"/>
                <w:sz w:val="20"/>
                <w:szCs w:val="20"/>
              </w:rPr>
            </w:pPr>
            <w:r w:rsidRPr="008B73BA">
              <w:rPr>
                <w:rFonts w:ascii="Tahoma" w:hAnsi="Tahoma" w:cs="Tahoma"/>
                <w:sz w:val="20"/>
                <w:szCs w:val="20"/>
              </w:rPr>
              <w:t xml:space="preserve">  </w:t>
            </w:r>
            <w:r w:rsidR="00860B8A" w:rsidRPr="001A2700">
              <w:rPr>
                <w:rFonts w:ascii="Tahoma" w:hAnsi="Tahoma" w:cs="Tahoma"/>
                <w:b/>
                <w:bCs/>
                <w:sz w:val="20"/>
                <w:szCs w:val="20"/>
              </w:rPr>
              <w:sym w:font="Wingdings 2" w:char="F052"/>
            </w:r>
            <w:r w:rsidRPr="008B73BA">
              <w:rPr>
                <w:rFonts w:ascii="Tahoma" w:hAnsi="Tahoma" w:cs="Tahoma"/>
                <w:sz w:val="20"/>
                <w:szCs w:val="20"/>
              </w:rPr>
              <w:t xml:space="preserve"> No</w:t>
            </w:r>
          </w:p>
        </w:tc>
      </w:tr>
      <w:tr w:rsidR="00D947B9" w:rsidRPr="005A60E8" w14:paraId="2D788BAD" w14:textId="77777777" w:rsidTr="00D947B9">
        <w:tblPrEx>
          <w:tblBorders>
            <w:top w:val="single" w:sz="8" w:space="0" w:color="auto"/>
            <w:bottom w:val="single" w:sz="8" w:space="0" w:color="auto"/>
            <w:right w:val="single" w:sz="8" w:space="0" w:color="auto"/>
          </w:tblBorders>
        </w:tblPrEx>
        <w:tc>
          <w:tcPr>
            <w:tcW w:w="2767" w:type="dxa"/>
            <w:tcMar>
              <w:top w:w="0" w:type="dxa"/>
              <w:left w:w="108" w:type="dxa"/>
              <w:bottom w:w="0" w:type="dxa"/>
              <w:right w:w="108" w:type="dxa"/>
            </w:tcMar>
          </w:tcPr>
          <w:p w14:paraId="389E060B" w14:textId="77777777" w:rsidR="00D947B9" w:rsidRPr="00FF0767" w:rsidRDefault="00D947B9" w:rsidP="00D947B9">
            <w:pPr>
              <w:pStyle w:val="tabletext0"/>
              <w:spacing w:before="0" w:beforeAutospacing="0" w:after="0" w:afterAutospacing="0"/>
              <w:rPr>
                <w:rFonts w:ascii="Tahoma" w:hAnsi="Tahoma" w:cs="Tahoma"/>
                <w:sz w:val="20"/>
                <w:szCs w:val="20"/>
              </w:rPr>
            </w:pPr>
            <w:r w:rsidRPr="00FF0767">
              <w:rPr>
                <w:rFonts w:ascii="Tahoma" w:hAnsi="Tahoma" w:cs="Tahoma"/>
                <w:b/>
                <w:bCs/>
                <w:sz w:val="20"/>
                <w:szCs w:val="20"/>
              </w:rPr>
              <w:t xml:space="preserve">Address </w:t>
            </w:r>
          </w:p>
        </w:tc>
        <w:tc>
          <w:tcPr>
            <w:tcW w:w="6872" w:type="dxa"/>
            <w:gridSpan w:val="8"/>
            <w:tcMar>
              <w:top w:w="0" w:type="dxa"/>
              <w:left w:w="108" w:type="dxa"/>
              <w:bottom w:w="0" w:type="dxa"/>
              <w:right w:w="108" w:type="dxa"/>
            </w:tcMar>
          </w:tcPr>
          <w:p w14:paraId="215AA4FF" w14:textId="77777777" w:rsidR="00D947B9" w:rsidRPr="008B73BA" w:rsidRDefault="00D947B9" w:rsidP="00D947B9">
            <w:pPr>
              <w:rPr>
                <w:rFonts w:ascii="Tahoma" w:hAnsi="Tahoma" w:cs="Tahoma"/>
                <w:sz w:val="20"/>
                <w:szCs w:val="20"/>
              </w:rPr>
            </w:pPr>
            <w:r w:rsidRPr="008B73BA">
              <w:rPr>
                <w:rFonts w:ascii="Tahoma" w:hAnsi="Tahoma" w:cs="Tahoma"/>
                <w:sz w:val="20"/>
                <w:szCs w:val="20"/>
              </w:rPr>
              <w:t xml:space="preserve">6, Povernei st. </w:t>
            </w:r>
          </w:p>
        </w:tc>
      </w:tr>
      <w:tr w:rsidR="00D947B9" w:rsidRPr="005A60E8" w14:paraId="37894FEB" w14:textId="77777777" w:rsidTr="00D947B9">
        <w:tblPrEx>
          <w:tblBorders>
            <w:top w:val="single" w:sz="8" w:space="0" w:color="auto"/>
            <w:bottom w:val="single" w:sz="8" w:space="0" w:color="auto"/>
            <w:right w:val="single" w:sz="8" w:space="0" w:color="auto"/>
          </w:tblBorders>
        </w:tblPrEx>
        <w:tc>
          <w:tcPr>
            <w:tcW w:w="2767" w:type="dxa"/>
            <w:tcMar>
              <w:top w:w="0" w:type="dxa"/>
              <w:left w:w="108" w:type="dxa"/>
              <w:bottom w:w="0" w:type="dxa"/>
              <w:right w:w="108" w:type="dxa"/>
            </w:tcMar>
          </w:tcPr>
          <w:p w14:paraId="049338CE" w14:textId="77777777" w:rsidR="00D947B9" w:rsidRPr="00FF0767" w:rsidRDefault="00D947B9" w:rsidP="00D947B9">
            <w:pPr>
              <w:rPr>
                <w:rFonts w:ascii="Tahoma" w:hAnsi="Tahoma" w:cs="Tahoma"/>
                <w:sz w:val="20"/>
                <w:szCs w:val="20"/>
              </w:rPr>
            </w:pPr>
            <w:r w:rsidRPr="00FF0767">
              <w:rPr>
                <w:rFonts w:ascii="Tahoma" w:hAnsi="Tahoma" w:cs="Tahoma"/>
                <w:b/>
                <w:bCs/>
                <w:sz w:val="20"/>
                <w:szCs w:val="20"/>
              </w:rPr>
              <w:t>Postcode</w:t>
            </w:r>
          </w:p>
        </w:tc>
        <w:tc>
          <w:tcPr>
            <w:tcW w:w="934" w:type="dxa"/>
            <w:tcMar>
              <w:top w:w="0" w:type="dxa"/>
              <w:left w:w="108" w:type="dxa"/>
              <w:bottom w:w="0" w:type="dxa"/>
              <w:right w:w="108" w:type="dxa"/>
            </w:tcMar>
          </w:tcPr>
          <w:p w14:paraId="1EF6D8DB" w14:textId="77777777" w:rsidR="00D947B9" w:rsidRPr="008B73BA" w:rsidRDefault="00D947B9" w:rsidP="00D947B9">
            <w:pPr>
              <w:rPr>
                <w:rFonts w:ascii="Tahoma" w:hAnsi="Tahoma" w:cs="Tahoma"/>
                <w:sz w:val="20"/>
                <w:szCs w:val="20"/>
              </w:rPr>
            </w:pPr>
            <w:r w:rsidRPr="008B73BA">
              <w:rPr>
                <w:rFonts w:ascii="Tahoma" w:hAnsi="Tahoma" w:cs="Tahoma"/>
                <w:sz w:val="20"/>
                <w:szCs w:val="20"/>
              </w:rPr>
              <w:t> 010643</w:t>
            </w:r>
          </w:p>
        </w:tc>
        <w:tc>
          <w:tcPr>
            <w:tcW w:w="705" w:type="dxa"/>
            <w:tcMar>
              <w:top w:w="0" w:type="dxa"/>
              <w:left w:w="108" w:type="dxa"/>
              <w:bottom w:w="0" w:type="dxa"/>
              <w:right w:w="108" w:type="dxa"/>
            </w:tcMar>
          </w:tcPr>
          <w:p w14:paraId="7EEA0EDD" w14:textId="77777777" w:rsidR="00D947B9" w:rsidRPr="00FF0767" w:rsidRDefault="00D947B9" w:rsidP="00D947B9">
            <w:pPr>
              <w:rPr>
                <w:rFonts w:ascii="Tahoma" w:hAnsi="Tahoma" w:cs="Tahoma"/>
                <w:sz w:val="20"/>
                <w:szCs w:val="20"/>
              </w:rPr>
            </w:pPr>
            <w:r w:rsidRPr="00FF0767">
              <w:rPr>
                <w:rFonts w:ascii="Tahoma" w:hAnsi="Tahoma" w:cs="Tahoma"/>
                <w:sz w:val="20"/>
                <w:szCs w:val="20"/>
              </w:rPr>
              <w:t> </w:t>
            </w:r>
            <w:r w:rsidRPr="00FF0767">
              <w:rPr>
                <w:rFonts w:ascii="Tahoma" w:hAnsi="Tahoma" w:cs="Tahoma"/>
                <w:b/>
                <w:bCs/>
                <w:sz w:val="20"/>
                <w:szCs w:val="20"/>
              </w:rPr>
              <w:t>City</w:t>
            </w:r>
          </w:p>
        </w:tc>
        <w:tc>
          <w:tcPr>
            <w:tcW w:w="5233" w:type="dxa"/>
            <w:gridSpan w:val="6"/>
          </w:tcPr>
          <w:p w14:paraId="74493529" w14:textId="77777777" w:rsidR="00D947B9" w:rsidRPr="00FF0767" w:rsidRDefault="00D947B9" w:rsidP="00D947B9">
            <w:pPr>
              <w:rPr>
                <w:rFonts w:ascii="Tahoma" w:hAnsi="Tahoma" w:cs="Tahoma"/>
                <w:color w:val="C0C0C0"/>
                <w:sz w:val="20"/>
                <w:szCs w:val="20"/>
              </w:rPr>
            </w:pPr>
            <w:r w:rsidRPr="00FF0767">
              <w:rPr>
                <w:rFonts w:ascii="Tahoma" w:hAnsi="Tahoma" w:cs="Tahoma"/>
                <w:sz w:val="20"/>
                <w:szCs w:val="20"/>
              </w:rPr>
              <w:t xml:space="preserve"> </w:t>
            </w:r>
            <w:r>
              <w:rPr>
                <w:rFonts w:ascii="Tahoma" w:hAnsi="Tahoma" w:cs="Tahoma"/>
                <w:sz w:val="20"/>
                <w:szCs w:val="20"/>
              </w:rPr>
              <w:t>Bucharest</w:t>
            </w:r>
          </w:p>
        </w:tc>
      </w:tr>
      <w:tr w:rsidR="00D947B9" w:rsidRPr="005A60E8" w14:paraId="34446FF6" w14:textId="77777777" w:rsidTr="00D947B9">
        <w:tblPrEx>
          <w:tblBorders>
            <w:top w:val="single" w:sz="8" w:space="0" w:color="auto"/>
            <w:bottom w:val="single" w:sz="8" w:space="0" w:color="auto"/>
            <w:right w:val="single" w:sz="8" w:space="0" w:color="auto"/>
          </w:tblBorders>
        </w:tblPrEx>
        <w:tc>
          <w:tcPr>
            <w:tcW w:w="2767" w:type="dxa"/>
            <w:tcMar>
              <w:top w:w="0" w:type="dxa"/>
              <w:left w:w="108" w:type="dxa"/>
              <w:bottom w:w="0" w:type="dxa"/>
              <w:right w:w="108" w:type="dxa"/>
            </w:tcMar>
          </w:tcPr>
          <w:p w14:paraId="29CBC51C" w14:textId="77777777" w:rsidR="00D947B9" w:rsidRPr="00FF0767" w:rsidRDefault="00D947B9" w:rsidP="00D947B9">
            <w:pPr>
              <w:rPr>
                <w:rFonts w:ascii="Tahoma" w:hAnsi="Tahoma" w:cs="Tahoma"/>
                <w:b/>
                <w:bCs/>
                <w:sz w:val="20"/>
                <w:szCs w:val="20"/>
              </w:rPr>
            </w:pPr>
            <w:r w:rsidRPr="00FF0767">
              <w:rPr>
                <w:rFonts w:ascii="Tahoma" w:hAnsi="Tahoma" w:cs="Tahoma"/>
                <w:b/>
                <w:bCs/>
                <w:sz w:val="20"/>
                <w:szCs w:val="20"/>
              </w:rPr>
              <w:t>Country</w:t>
            </w:r>
          </w:p>
        </w:tc>
        <w:tc>
          <w:tcPr>
            <w:tcW w:w="6872" w:type="dxa"/>
            <w:gridSpan w:val="8"/>
            <w:tcMar>
              <w:top w:w="0" w:type="dxa"/>
              <w:left w:w="108" w:type="dxa"/>
              <w:bottom w:w="0" w:type="dxa"/>
              <w:right w:w="108" w:type="dxa"/>
            </w:tcMar>
          </w:tcPr>
          <w:p w14:paraId="09559BBE" w14:textId="77777777" w:rsidR="00D947B9" w:rsidRPr="008B73BA" w:rsidRDefault="00D947B9" w:rsidP="00D947B9">
            <w:pPr>
              <w:rPr>
                <w:rFonts w:ascii="Tahoma" w:hAnsi="Tahoma" w:cs="Tahoma"/>
                <w:sz w:val="20"/>
                <w:szCs w:val="20"/>
              </w:rPr>
            </w:pPr>
            <w:r w:rsidRPr="008B73BA">
              <w:rPr>
                <w:rFonts w:ascii="Tahoma" w:hAnsi="Tahoma" w:cs="Tahoma"/>
                <w:sz w:val="20"/>
                <w:szCs w:val="20"/>
              </w:rPr>
              <w:t>Romania</w:t>
            </w:r>
          </w:p>
        </w:tc>
      </w:tr>
      <w:tr w:rsidR="00D947B9" w:rsidRPr="005A60E8" w14:paraId="6EF00AE9" w14:textId="77777777" w:rsidTr="00D947B9">
        <w:tblPrEx>
          <w:tblBorders>
            <w:top w:val="single" w:sz="8" w:space="0" w:color="auto"/>
            <w:bottom w:val="single" w:sz="8" w:space="0" w:color="auto"/>
            <w:right w:val="single" w:sz="8" w:space="0" w:color="auto"/>
          </w:tblBorders>
        </w:tblPrEx>
        <w:tc>
          <w:tcPr>
            <w:tcW w:w="2767" w:type="dxa"/>
            <w:tcMar>
              <w:top w:w="0" w:type="dxa"/>
              <w:left w:w="108" w:type="dxa"/>
              <w:bottom w:w="0" w:type="dxa"/>
              <w:right w:w="108" w:type="dxa"/>
            </w:tcMar>
          </w:tcPr>
          <w:p w14:paraId="40880317" w14:textId="77777777" w:rsidR="00D947B9" w:rsidRPr="00FF0767" w:rsidRDefault="00D947B9" w:rsidP="00D947B9">
            <w:pPr>
              <w:rPr>
                <w:rFonts w:ascii="Tahoma" w:hAnsi="Tahoma" w:cs="Tahoma"/>
                <w:b/>
                <w:bCs/>
                <w:sz w:val="20"/>
                <w:szCs w:val="20"/>
              </w:rPr>
            </w:pPr>
            <w:r w:rsidRPr="00FF0767">
              <w:rPr>
                <w:rFonts w:ascii="Tahoma" w:hAnsi="Tahoma" w:cs="Tahoma"/>
                <w:b/>
                <w:bCs/>
                <w:sz w:val="20"/>
                <w:szCs w:val="20"/>
              </w:rPr>
              <w:t>Telephone 1</w:t>
            </w:r>
          </w:p>
        </w:tc>
        <w:tc>
          <w:tcPr>
            <w:tcW w:w="2509" w:type="dxa"/>
            <w:gridSpan w:val="3"/>
            <w:shd w:val="clear" w:color="auto" w:fill="auto"/>
            <w:tcMar>
              <w:top w:w="0" w:type="dxa"/>
              <w:left w:w="108" w:type="dxa"/>
              <w:bottom w:w="0" w:type="dxa"/>
              <w:right w:w="108" w:type="dxa"/>
            </w:tcMar>
          </w:tcPr>
          <w:p w14:paraId="3CEB5136" w14:textId="77777777" w:rsidR="00D947B9" w:rsidRPr="008B73BA" w:rsidRDefault="00D947B9" w:rsidP="00D947B9">
            <w:pPr>
              <w:rPr>
                <w:rFonts w:ascii="Tahoma" w:hAnsi="Tahoma" w:cs="Tahoma"/>
                <w:sz w:val="20"/>
                <w:szCs w:val="20"/>
              </w:rPr>
            </w:pPr>
            <w:r w:rsidRPr="008B73BA">
              <w:rPr>
                <w:rFonts w:ascii="Tahoma" w:hAnsi="Tahoma" w:cs="Tahoma"/>
                <w:sz w:val="20"/>
                <w:szCs w:val="20"/>
              </w:rPr>
              <w:t>++40/213180881</w:t>
            </w:r>
          </w:p>
        </w:tc>
        <w:tc>
          <w:tcPr>
            <w:tcW w:w="1684" w:type="dxa"/>
            <w:gridSpan w:val="4"/>
            <w:shd w:val="clear" w:color="auto" w:fill="auto"/>
          </w:tcPr>
          <w:p w14:paraId="2A9765E0" w14:textId="77777777" w:rsidR="00D947B9" w:rsidRPr="00FF0767" w:rsidRDefault="00D947B9" w:rsidP="00D947B9">
            <w:pPr>
              <w:rPr>
                <w:rFonts w:ascii="Tahoma" w:hAnsi="Tahoma" w:cs="Tahoma"/>
                <w:b/>
                <w:sz w:val="20"/>
                <w:szCs w:val="20"/>
              </w:rPr>
            </w:pPr>
            <w:r w:rsidRPr="00FF0767">
              <w:rPr>
                <w:rFonts w:ascii="Tahoma" w:hAnsi="Tahoma" w:cs="Tahoma"/>
                <w:b/>
                <w:bCs/>
                <w:sz w:val="20"/>
                <w:szCs w:val="20"/>
              </w:rPr>
              <w:t>Telephone 2</w:t>
            </w:r>
          </w:p>
        </w:tc>
        <w:tc>
          <w:tcPr>
            <w:tcW w:w="2679" w:type="dxa"/>
            <w:shd w:val="clear" w:color="auto" w:fill="auto"/>
          </w:tcPr>
          <w:p w14:paraId="0D2C1360" w14:textId="1BE645CA" w:rsidR="00D947B9" w:rsidRPr="00FF0767" w:rsidRDefault="00D947B9" w:rsidP="00D947B9">
            <w:pPr>
              <w:rPr>
                <w:rFonts w:ascii="Tahoma" w:hAnsi="Tahoma" w:cs="Tahoma"/>
                <w:sz w:val="20"/>
                <w:szCs w:val="20"/>
              </w:rPr>
            </w:pPr>
            <w:r w:rsidRPr="00FF0767">
              <w:rPr>
                <w:rFonts w:ascii="Tahoma" w:hAnsi="Tahoma" w:cs="Tahoma"/>
                <w:sz w:val="20"/>
                <w:szCs w:val="20"/>
              </w:rPr>
              <w:t>++</w:t>
            </w:r>
            <w:r>
              <w:rPr>
                <w:rFonts w:ascii="Tahoma" w:hAnsi="Tahoma" w:cs="Tahoma"/>
                <w:sz w:val="20"/>
                <w:szCs w:val="20"/>
              </w:rPr>
              <w:t>40</w:t>
            </w:r>
            <w:r w:rsidRPr="00FF0767">
              <w:rPr>
                <w:rFonts w:ascii="Tahoma" w:hAnsi="Tahoma" w:cs="Tahoma"/>
                <w:sz w:val="20"/>
                <w:szCs w:val="20"/>
              </w:rPr>
              <w:t>/</w:t>
            </w:r>
            <w:r w:rsidR="002B6971">
              <w:rPr>
                <w:rFonts w:ascii="Tahoma" w:hAnsi="Tahoma" w:cs="Tahoma"/>
                <w:sz w:val="20"/>
                <w:szCs w:val="20"/>
              </w:rPr>
              <w:t>754227595</w:t>
            </w:r>
          </w:p>
        </w:tc>
      </w:tr>
      <w:tr w:rsidR="00D947B9" w:rsidRPr="005A60E8" w14:paraId="632A995C" w14:textId="77777777" w:rsidTr="00D947B9">
        <w:tblPrEx>
          <w:tblBorders>
            <w:top w:val="single" w:sz="8" w:space="0" w:color="auto"/>
            <w:bottom w:val="single" w:sz="8" w:space="0" w:color="auto"/>
            <w:right w:val="single" w:sz="8" w:space="0" w:color="auto"/>
          </w:tblBorders>
        </w:tblPrEx>
        <w:tc>
          <w:tcPr>
            <w:tcW w:w="2767" w:type="dxa"/>
            <w:tcMar>
              <w:top w:w="0" w:type="dxa"/>
              <w:left w:w="108" w:type="dxa"/>
              <w:bottom w:w="0" w:type="dxa"/>
              <w:right w:w="108" w:type="dxa"/>
            </w:tcMar>
          </w:tcPr>
          <w:p w14:paraId="09DF7FF6" w14:textId="77777777" w:rsidR="00D947B9" w:rsidRPr="00FF0767" w:rsidRDefault="00D947B9" w:rsidP="00D947B9">
            <w:pPr>
              <w:rPr>
                <w:rFonts w:ascii="Tahoma" w:hAnsi="Tahoma" w:cs="Tahoma"/>
                <w:b/>
                <w:bCs/>
                <w:sz w:val="20"/>
                <w:szCs w:val="20"/>
              </w:rPr>
            </w:pPr>
            <w:r w:rsidRPr="00FF0767">
              <w:rPr>
                <w:rFonts w:ascii="Tahoma" w:hAnsi="Tahoma" w:cs="Tahoma"/>
                <w:b/>
                <w:bCs/>
                <w:sz w:val="20"/>
                <w:szCs w:val="20"/>
              </w:rPr>
              <w:t>Fax</w:t>
            </w:r>
          </w:p>
        </w:tc>
        <w:tc>
          <w:tcPr>
            <w:tcW w:w="2509" w:type="dxa"/>
            <w:gridSpan w:val="3"/>
            <w:shd w:val="clear" w:color="auto" w:fill="auto"/>
            <w:tcMar>
              <w:top w:w="0" w:type="dxa"/>
              <w:left w:w="108" w:type="dxa"/>
              <w:bottom w:w="0" w:type="dxa"/>
              <w:right w:w="108" w:type="dxa"/>
            </w:tcMar>
          </w:tcPr>
          <w:p w14:paraId="5E3CC8D2" w14:textId="77777777" w:rsidR="00D947B9" w:rsidRPr="008B73BA" w:rsidRDefault="00D947B9" w:rsidP="00D947B9">
            <w:pPr>
              <w:rPr>
                <w:rFonts w:ascii="Tahoma" w:hAnsi="Tahoma" w:cs="Tahoma"/>
                <w:sz w:val="20"/>
                <w:szCs w:val="20"/>
              </w:rPr>
            </w:pPr>
            <w:r w:rsidRPr="008B73BA">
              <w:rPr>
                <w:rFonts w:ascii="Tahoma" w:hAnsi="Tahoma" w:cs="Tahoma"/>
                <w:sz w:val="20"/>
                <w:szCs w:val="20"/>
              </w:rPr>
              <w:t>++40/213117148</w:t>
            </w:r>
          </w:p>
        </w:tc>
        <w:tc>
          <w:tcPr>
            <w:tcW w:w="1684" w:type="dxa"/>
            <w:gridSpan w:val="4"/>
            <w:shd w:val="clear" w:color="auto" w:fill="auto"/>
          </w:tcPr>
          <w:p w14:paraId="5CF112EE" w14:textId="77777777" w:rsidR="00D947B9" w:rsidRPr="00FF0767" w:rsidRDefault="00D947B9" w:rsidP="00D947B9">
            <w:pPr>
              <w:rPr>
                <w:rFonts w:ascii="Tahoma" w:hAnsi="Tahoma" w:cs="Tahoma"/>
                <w:b/>
                <w:sz w:val="20"/>
                <w:szCs w:val="20"/>
              </w:rPr>
            </w:pPr>
            <w:r w:rsidRPr="00FF0767">
              <w:rPr>
                <w:rFonts w:ascii="Tahoma" w:hAnsi="Tahoma" w:cs="Tahoma"/>
                <w:b/>
                <w:sz w:val="20"/>
                <w:szCs w:val="20"/>
              </w:rPr>
              <w:t xml:space="preserve">Website </w:t>
            </w:r>
          </w:p>
        </w:tc>
        <w:tc>
          <w:tcPr>
            <w:tcW w:w="2679" w:type="dxa"/>
            <w:shd w:val="clear" w:color="auto" w:fill="auto"/>
          </w:tcPr>
          <w:p w14:paraId="695A1F2D" w14:textId="77777777" w:rsidR="00D947B9" w:rsidRDefault="009D0584" w:rsidP="00D947B9">
            <w:pPr>
              <w:rPr>
                <w:rFonts w:ascii="Tahoma" w:hAnsi="Tahoma" w:cs="Tahoma"/>
                <w:sz w:val="20"/>
                <w:szCs w:val="20"/>
              </w:rPr>
            </w:pPr>
            <w:hyperlink r:id="rId10" w:history="1">
              <w:r w:rsidR="00D947B9" w:rsidRPr="00CE5FD2">
                <w:rPr>
                  <w:rStyle w:val="Hyperlink"/>
                  <w:rFonts w:ascii="Tahoma" w:hAnsi="Tahoma" w:cs="Tahoma"/>
                  <w:sz w:val="20"/>
                  <w:szCs w:val="20"/>
                </w:rPr>
                <w:t>www.comunicare.ro</w:t>
              </w:r>
            </w:hyperlink>
            <w:r w:rsidR="00D947B9">
              <w:rPr>
                <w:rFonts w:ascii="Tahoma" w:hAnsi="Tahoma" w:cs="Tahoma"/>
                <w:sz w:val="20"/>
                <w:szCs w:val="20"/>
              </w:rPr>
              <w:t xml:space="preserve"> </w:t>
            </w:r>
          </w:p>
          <w:p w14:paraId="105D3799" w14:textId="5A168378" w:rsidR="00021DF3" w:rsidRPr="00FF0767" w:rsidRDefault="009D0584" w:rsidP="00D947B9">
            <w:pPr>
              <w:rPr>
                <w:rFonts w:ascii="Tahoma" w:hAnsi="Tahoma" w:cs="Tahoma"/>
                <w:sz w:val="20"/>
                <w:szCs w:val="20"/>
              </w:rPr>
            </w:pPr>
            <w:hyperlink r:id="rId11" w:history="1">
              <w:r w:rsidR="00021DF3" w:rsidRPr="008049C1">
                <w:rPr>
                  <w:rStyle w:val="Hyperlink"/>
                  <w:rFonts w:ascii="Tahoma" w:hAnsi="Tahoma" w:cs="Tahoma"/>
                  <w:sz w:val="20"/>
                  <w:szCs w:val="20"/>
                </w:rPr>
                <w:t>www.eucommunication.eu</w:t>
              </w:r>
            </w:hyperlink>
            <w:r w:rsidR="00021DF3">
              <w:rPr>
                <w:rFonts w:ascii="Tahoma" w:hAnsi="Tahoma" w:cs="Tahoma"/>
                <w:sz w:val="20"/>
                <w:szCs w:val="20"/>
              </w:rPr>
              <w:t xml:space="preserve"> </w:t>
            </w:r>
          </w:p>
        </w:tc>
      </w:tr>
      <w:tr w:rsidR="00D947B9" w:rsidRPr="005A60E8" w14:paraId="6D8FB8AA" w14:textId="77777777" w:rsidTr="00D947B9">
        <w:tblPrEx>
          <w:tblBorders>
            <w:top w:val="single" w:sz="8" w:space="0" w:color="auto"/>
            <w:bottom w:val="single" w:sz="8" w:space="0" w:color="auto"/>
            <w:right w:val="single" w:sz="8" w:space="0" w:color="auto"/>
          </w:tblBorders>
        </w:tblPrEx>
        <w:tc>
          <w:tcPr>
            <w:tcW w:w="2767" w:type="dxa"/>
            <w:tcMar>
              <w:top w:w="0" w:type="dxa"/>
              <w:left w:w="108" w:type="dxa"/>
              <w:bottom w:w="0" w:type="dxa"/>
              <w:right w:w="108" w:type="dxa"/>
            </w:tcMar>
          </w:tcPr>
          <w:p w14:paraId="744A41C6" w14:textId="77777777" w:rsidR="00D947B9" w:rsidRPr="00FF0767" w:rsidRDefault="00D947B9" w:rsidP="00D947B9">
            <w:pPr>
              <w:rPr>
                <w:rFonts w:ascii="Tahoma" w:hAnsi="Tahoma" w:cs="Tahoma"/>
                <w:b/>
                <w:bCs/>
                <w:sz w:val="20"/>
                <w:szCs w:val="20"/>
              </w:rPr>
            </w:pPr>
            <w:r w:rsidRPr="00FF0767">
              <w:rPr>
                <w:rFonts w:ascii="Tahoma" w:hAnsi="Tahoma" w:cs="Tahoma"/>
                <w:b/>
                <w:bCs/>
                <w:sz w:val="20"/>
                <w:szCs w:val="20"/>
              </w:rPr>
              <w:t>Email</w:t>
            </w:r>
          </w:p>
        </w:tc>
        <w:tc>
          <w:tcPr>
            <w:tcW w:w="6872" w:type="dxa"/>
            <w:gridSpan w:val="8"/>
            <w:shd w:val="clear" w:color="auto" w:fill="auto"/>
            <w:tcMar>
              <w:top w:w="0" w:type="dxa"/>
              <w:left w:w="108" w:type="dxa"/>
              <w:bottom w:w="0" w:type="dxa"/>
              <w:right w:w="108" w:type="dxa"/>
            </w:tcMar>
          </w:tcPr>
          <w:p w14:paraId="5FCA4396" w14:textId="6957E580" w:rsidR="00D947B9" w:rsidRPr="008B73BA" w:rsidRDefault="009D0584" w:rsidP="002B6971">
            <w:pPr>
              <w:rPr>
                <w:rFonts w:ascii="Tahoma" w:hAnsi="Tahoma" w:cs="Tahoma"/>
                <w:sz w:val="20"/>
                <w:szCs w:val="20"/>
              </w:rPr>
            </w:pPr>
            <w:hyperlink r:id="rId12" w:history="1">
              <w:r w:rsidR="002B6971">
                <w:rPr>
                  <w:rStyle w:val="Hyperlink"/>
                  <w:rFonts w:ascii="Tahoma" w:hAnsi="Tahoma" w:cs="Tahoma"/>
                  <w:sz w:val="20"/>
                  <w:szCs w:val="20"/>
                </w:rPr>
                <w:t>loredana.radu@comunicare.ro</w:t>
              </w:r>
            </w:hyperlink>
          </w:p>
        </w:tc>
      </w:tr>
    </w:tbl>
    <w:p w14:paraId="3DAC5688" w14:textId="77777777" w:rsidR="00D947B9" w:rsidRDefault="00D947B9" w:rsidP="00D947B9">
      <w:pPr>
        <w:rPr>
          <w:rFonts w:ascii="Tahoma" w:hAnsi="Tahoma" w:cs="Tahoma"/>
          <w:highlight w:val="yellow"/>
        </w:rPr>
      </w:pPr>
    </w:p>
    <w:tbl>
      <w:tblPr>
        <w:tblW w:w="9781" w:type="dxa"/>
        <w:tblInd w:w="108" w:type="dxa"/>
        <w:tblBorders>
          <w:top w:val="single" w:sz="6" w:space="0" w:color="auto"/>
          <w:left w:val="single" w:sz="8" w:space="0" w:color="auto"/>
          <w:bottom w:val="single" w:sz="4"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13"/>
        <w:gridCol w:w="2871"/>
        <w:gridCol w:w="4397"/>
      </w:tblGrid>
      <w:tr w:rsidR="003F5B3E" w:rsidRPr="0027393D" w14:paraId="2C07F335" w14:textId="77777777" w:rsidTr="003F5B3E">
        <w:tc>
          <w:tcPr>
            <w:tcW w:w="9781" w:type="dxa"/>
            <w:gridSpan w:val="3"/>
            <w:tcMar>
              <w:top w:w="0" w:type="dxa"/>
              <w:left w:w="108" w:type="dxa"/>
              <w:bottom w:w="0" w:type="dxa"/>
              <w:right w:w="108" w:type="dxa"/>
            </w:tcMar>
          </w:tcPr>
          <w:p w14:paraId="57CBB0A1" w14:textId="77777777" w:rsidR="003F5B3E" w:rsidRPr="0027393D" w:rsidRDefault="003F5B3E" w:rsidP="003F5B3E">
            <w:pPr>
              <w:rPr>
                <w:rFonts w:ascii="Tahoma" w:hAnsi="Tahoma" w:cs="Tahoma"/>
                <w:b/>
                <w:sz w:val="20"/>
                <w:szCs w:val="20"/>
              </w:rPr>
            </w:pPr>
            <w:r w:rsidRPr="0027393D">
              <w:rPr>
                <w:rFonts w:ascii="Tahoma" w:hAnsi="Tahoma" w:cs="Tahoma"/>
                <w:b/>
                <w:sz w:val="20"/>
                <w:szCs w:val="20"/>
              </w:rPr>
              <w:t>Model of publication list</w:t>
            </w:r>
          </w:p>
          <w:p w14:paraId="3C43F0EC" w14:textId="77777777" w:rsidR="003F5B3E" w:rsidRPr="0027393D" w:rsidRDefault="003F5B3E" w:rsidP="003F5B3E">
            <w:pPr>
              <w:rPr>
                <w:rFonts w:ascii="Tahoma" w:hAnsi="Tahoma" w:cs="Tahoma"/>
                <w:sz w:val="20"/>
                <w:szCs w:val="20"/>
              </w:rPr>
            </w:pPr>
            <w:r w:rsidRPr="0027393D">
              <w:rPr>
                <w:rFonts w:ascii="Tahoma" w:hAnsi="Tahoma" w:cs="Tahoma"/>
                <w:sz w:val="20"/>
                <w:szCs w:val="20"/>
              </w:rPr>
              <w:t xml:space="preserve">Please add a new table for each member of staff mentioned in the table above (if appropriate). </w:t>
            </w:r>
          </w:p>
          <w:p w14:paraId="157E5ECF" w14:textId="77777777" w:rsidR="003F5B3E" w:rsidRPr="0027393D" w:rsidRDefault="003F5B3E" w:rsidP="003F5B3E">
            <w:pPr>
              <w:ind w:left="-108"/>
              <w:rPr>
                <w:rFonts w:ascii="Tahoma" w:hAnsi="Tahoma" w:cs="Tahoma"/>
                <w:sz w:val="20"/>
                <w:szCs w:val="20"/>
              </w:rPr>
            </w:pPr>
          </w:p>
        </w:tc>
      </w:tr>
      <w:tr w:rsidR="003F5B3E" w:rsidRPr="0027393D" w14:paraId="399F380B" w14:textId="77777777" w:rsidTr="003F5B3E">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Pr>
          <w:p w14:paraId="480A0116" w14:textId="77777777" w:rsidR="003F5B3E" w:rsidRPr="0027393D" w:rsidRDefault="003F5B3E" w:rsidP="003F5B3E">
            <w:pPr>
              <w:rPr>
                <w:rFonts w:ascii="Tahoma" w:hAnsi="Tahoma" w:cs="Tahoma"/>
                <w:b/>
                <w:sz w:val="20"/>
                <w:szCs w:val="20"/>
              </w:rPr>
            </w:pPr>
            <w:r w:rsidRPr="0027393D">
              <w:rPr>
                <w:rFonts w:ascii="Tahoma" w:hAnsi="Tahoma" w:cs="Tahoma"/>
                <w:b/>
                <w:sz w:val="20"/>
                <w:szCs w:val="20"/>
              </w:rPr>
              <w:t>Name:</w:t>
            </w:r>
          </w:p>
          <w:p w14:paraId="42D871BF" w14:textId="77777777" w:rsidR="003F5B3E" w:rsidRPr="0027393D" w:rsidRDefault="003F5B3E" w:rsidP="003F5B3E">
            <w:pPr>
              <w:rPr>
                <w:rFonts w:ascii="Tahoma" w:hAnsi="Tahoma" w:cs="Tahoma"/>
                <w:b/>
                <w:sz w:val="20"/>
                <w:szCs w:val="20"/>
              </w:rPr>
            </w:pPr>
          </w:p>
        </w:tc>
        <w:tc>
          <w:tcPr>
            <w:tcW w:w="7268" w:type="dxa"/>
            <w:gridSpan w:val="2"/>
          </w:tcPr>
          <w:p w14:paraId="0490948A" w14:textId="46340D22" w:rsidR="003F5B3E" w:rsidRPr="0027393D" w:rsidRDefault="008243F6" w:rsidP="003F5B3E">
            <w:pPr>
              <w:rPr>
                <w:rFonts w:ascii="Tahoma" w:hAnsi="Tahoma" w:cs="Tahoma"/>
                <w:sz w:val="20"/>
                <w:szCs w:val="20"/>
              </w:rPr>
            </w:pPr>
            <w:r>
              <w:rPr>
                <w:rFonts w:ascii="Tahoma" w:hAnsi="Tahoma" w:cs="Tahoma"/>
                <w:sz w:val="20"/>
                <w:szCs w:val="20"/>
              </w:rPr>
              <w:t>Loredana Radu</w:t>
            </w:r>
          </w:p>
        </w:tc>
      </w:tr>
      <w:tr w:rsidR="003F5B3E" w:rsidRPr="0027393D" w14:paraId="3AE91A7A" w14:textId="77777777" w:rsidTr="003F5B3E">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bottom w:val="single" w:sz="4" w:space="0" w:color="auto"/>
            </w:tcBorders>
          </w:tcPr>
          <w:p w14:paraId="2C35C388" w14:textId="77777777" w:rsidR="003F5B3E" w:rsidRPr="0027393D" w:rsidRDefault="003F5B3E" w:rsidP="003F5B3E">
            <w:pPr>
              <w:rPr>
                <w:rFonts w:ascii="Tahoma" w:hAnsi="Tahoma" w:cs="Tahoma"/>
                <w:b/>
                <w:sz w:val="20"/>
                <w:szCs w:val="20"/>
              </w:rPr>
            </w:pPr>
            <w:r w:rsidRPr="0027393D">
              <w:rPr>
                <w:rFonts w:ascii="Tahoma" w:hAnsi="Tahoma" w:cs="Tahoma"/>
                <w:b/>
                <w:sz w:val="20"/>
                <w:szCs w:val="20"/>
              </w:rPr>
              <w:t>Role:</w:t>
            </w:r>
          </w:p>
        </w:tc>
        <w:tc>
          <w:tcPr>
            <w:tcW w:w="2871" w:type="dxa"/>
            <w:tcBorders>
              <w:bottom w:val="single" w:sz="4" w:space="0" w:color="auto"/>
            </w:tcBorders>
            <w:vAlign w:val="center"/>
          </w:tcPr>
          <w:p w14:paraId="259B0177" w14:textId="77777777" w:rsidR="003F5B3E" w:rsidRPr="0027393D" w:rsidRDefault="003F5B3E" w:rsidP="003F5B3E">
            <w:pPr>
              <w:rPr>
                <w:rFonts w:ascii="Tahoma" w:hAnsi="Tahoma" w:cs="Tahoma"/>
                <w:sz w:val="20"/>
                <w:szCs w:val="20"/>
              </w:rPr>
            </w:pPr>
            <w:r w:rsidRPr="0027393D">
              <w:rPr>
                <w:rFonts w:ascii="Tahoma" w:hAnsi="Tahoma" w:cs="Tahoma"/>
                <w:sz w:val="20"/>
                <w:szCs w:val="20"/>
              </w:rPr>
              <w:sym w:font="Wingdings" w:char="F06F"/>
            </w:r>
            <w:r>
              <w:rPr>
                <w:rFonts w:ascii="Tahoma" w:hAnsi="Tahoma" w:cs="Tahoma"/>
                <w:sz w:val="20"/>
                <w:szCs w:val="20"/>
              </w:rPr>
              <w:t xml:space="preserve"> </w:t>
            </w:r>
            <w:r w:rsidRPr="0027393D">
              <w:rPr>
                <w:rFonts w:ascii="Tahoma" w:hAnsi="Tahoma" w:cs="Tahoma"/>
                <w:sz w:val="20"/>
                <w:szCs w:val="20"/>
              </w:rPr>
              <w:t>Chair holder</w:t>
            </w:r>
          </w:p>
          <w:p w14:paraId="4693E987" w14:textId="03F23C38" w:rsidR="003F5B3E" w:rsidRPr="0027393D" w:rsidRDefault="002B6971" w:rsidP="003F5B3E">
            <w:pPr>
              <w:rPr>
                <w:rFonts w:ascii="Tahoma" w:hAnsi="Tahoma" w:cs="Tahoma"/>
                <w:sz w:val="20"/>
                <w:szCs w:val="20"/>
              </w:rPr>
            </w:pPr>
            <w:r w:rsidRPr="001A2700">
              <w:rPr>
                <w:rFonts w:ascii="Tahoma" w:hAnsi="Tahoma" w:cs="Tahoma"/>
                <w:b/>
                <w:bCs/>
                <w:sz w:val="20"/>
                <w:szCs w:val="20"/>
              </w:rPr>
              <w:sym w:font="Wingdings 2" w:char="F052"/>
            </w:r>
            <w:r w:rsidR="003F5B3E" w:rsidRPr="0027393D">
              <w:rPr>
                <w:rFonts w:ascii="Tahoma" w:hAnsi="Tahoma" w:cs="Tahoma"/>
                <w:sz w:val="20"/>
                <w:szCs w:val="20"/>
              </w:rPr>
              <w:t xml:space="preserve"> Academic coordinator</w:t>
            </w:r>
          </w:p>
        </w:tc>
        <w:tc>
          <w:tcPr>
            <w:tcW w:w="4397" w:type="dxa"/>
            <w:tcBorders>
              <w:bottom w:val="single" w:sz="4" w:space="0" w:color="auto"/>
            </w:tcBorders>
            <w:vAlign w:val="center"/>
          </w:tcPr>
          <w:p w14:paraId="3372BBD5" w14:textId="24ABC05D" w:rsidR="003F5B3E" w:rsidRPr="0027393D" w:rsidRDefault="002B6971" w:rsidP="003F5B3E">
            <w:pPr>
              <w:rPr>
                <w:rFonts w:ascii="Tahoma" w:hAnsi="Tahoma" w:cs="Tahoma"/>
                <w:sz w:val="20"/>
                <w:szCs w:val="20"/>
              </w:rPr>
            </w:pPr>
            <w:r w:rsidRPr="001A2700">
              <w:rPr>
                <w:rFonts w:ascii="Tahoma" w:hAnsi="Tahoma" w:cs="Tahoma"/>
                <w:b/>
                <w:bCs/>
                <w:sz w:val="20"/>
                <w:szCs w:val="20"/>
              </w:rPr>
              <w:sym w:font="Wingdings 2" w:char="F052"/>
            </w:r>
            <w:r w:rsidR="003F5B3E" w:rsidRPr="0027393D">
              <w:rPr>
                <w:rFonts w:ascii="Tahoma" w:hAnsi="Tahoma" w:cs="Tahoma"/>
                <w:sz w:val="20"/>
                <w:szCs w:val="20"/>
              </w:rPr>
              <w:t xml:space="preserve"> Module leader</w:t>
            </w:r>
          </w:p>
          <w:p w14:paraId="539CA169" w14:textId="198E3DF0" w:rsidR="003F5B3E" w:rsidRPr="0027393D" w:rsidRDefault="002B6971" w:rsidP="003F5B3E">
            <w:pPr>
              <w:rPr>
                <w:rFonts w:ascii="Tahoma" w:hAnsi="Tahoma" w:cs="Tahoma"/>
                <w:sz w:val="20"/>
                <w:szCs w:val="20"/>
              </w:rPr>
            </w:pPr>
            <w:r w:rsidRPr="0027393D">
              <w:rPr>
                <w:rFonts w:ascii="Tahoma" w:hAnsi="Tahoma" w:cs="Tahoma"/>
                <w:sz w:val="20"/>
                <w:szCs w:val="20"/>
              </w:rPr>
              <w:sym w:font="Wingdings" w:char="F06F"/>
            </w:r>
            <w:r>
              <w:rPr>
                <w:rFonts w:ascii="Tahoma" w:hAnsi="Tahoma" w:cs="Tahoma"/>
                <w:sz w:val="20"/>
                <w:szCs w:val="20"/>
              </w:rPr>
              <w:t xml:space="preserve"> </w:t>
            </w:r>
            <w:r w:rsidR="003F5B3E" w:rsidRPr="0027393D">
              <w:rPr>
                <w:rFonts w:ascii="Tahoma" w:hAnsi="Tahoma" w:cs="Tahoma"/>
                <w:sz w:val="20"/>
                <w:szCs w:val="20"/>
              </w:rPr>
              <w:t>Member of the teaching staff</w:t>
            </w:r>
          </w:p>
        </w:tc>
      </w:tr>
      <w:tr w:rsidR="008243F6" w:rsidRPr="0027393D" w14:paraId="2B9E6155" w14:textId="77777777" w:rsidTr="003F5B3E">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bottom w:val="nil"/>
            </w:tcBorders>
          </w:tcPr>
          <w:p w14:paraId="58F5E37C" w14:textId="3667DC80" w:rsidR="008243F6" w:rsidRDefault="00683260" w:rsidP="008243F6">
            <w:pPr>
              <w:rPr>
                <w:rFonts w:ascii="Tahoma" w:hAnsi="Tahoma" w:cs="Tahoma"/>
                <w:b/>
                <w:sz w:val="20"/>
                <w:szCs w:val="20"/>
              </w:rPr>
            </w:pPr>
            <w:r>
              <w:rPr>
                <w:rFonts w:ascii="Tahoma" w:hAnsi="Tahoma" w:cs="Tahoma"/>
                <w:b/>
                <w:sz w:val="20"/>
                <w:szCs w:val="20"/>
              </w:rPr>
              <w:t>Title of publication 1</w:t>
            </w:r>
            <w:r w:rsidR="008243F6" w:rsidRPr="0027393D">
              <w:rPr>
                <w:rFonts w:ascii="Tahoma" w:hAnsi="Tahoma" w:cs="Tahoma"/>
                <w:b/>
                <w:sz w:val="20"/>
                <w:szCs w:val="20"/>
              </w:rPr>
              <w:t>:</w:t>
            </w:r>
          </w:p>
          <w:p w14:paraId="5F549E78" w14:textId="77777777" w:rsidR="008243F6" w:rsidRDefault="008243F6" w:rsidP="008243F6">
            <w:pPr>
              <w:rPr>
                <w:rFonts w:ascii="Tahoma" w:hAnsi="Tahoma" w:cs="Tahoma"/>
                <w:b/>
                <w:sz w:val="20"/>
                <w:szCs w:val="20"/>
              </w:rPr>
            </w:pPr>
          </w:p>
          <w:p w14:paraId="4C5059DA" w14:textId="77777777" w:rsidR="008243F6" w:rsidRDefault="008243F6" w:rsidP="008243F6">
            <w:pPr>
              <w:rPr>
                <w:rFonts w:ascii="Tahoma" w:hAnsi="Tahoma" w:cs="Tahoma"/>
                <w:b/>
                <w:sz w:val="20"/>
                <w:szCs w:val="20"/>
              </w:rPr>
            </w:pPr>
            <w:r>
              <w:rPr>
                <w:rFonts w:ascii="Tahoma" w:hAnsi="Tahoma" w:cs="Tahoma"/>
                <w:b/>
                <w:sz w:val="20"/>
                <w:szCs w:val="20"/>
              </w:rPr>
              <w:t>Year:</w:t>
            </w:r>
          </w:p>
          <w:p w14:paraId="4193EE7D" w14:textId="77777777" w:rsidR="008243F6" w:rsidRDefault="008243F6" w:rsidP="008243F6">
            <w:pPr>
              <w:rPr>
                <w:rFonts w:ascii="Tahoma" w:hAnsi="Tahoma" w:cs="Tahoma"/>
                <w:b/>
                <w:sz w:val="20"/>
                <w:szCs w:val="20"/>
              </w:rPr>
            </w:pPr>
          </w:p>
          <w:p w14:paraId="40AA1E73" w14:textId="633119A2" w:rsidR="008243F6" w:rsidRPr="0027393D" w:rsidRDefault="008243F6" w:rsidP="008243F6">
            <w:pPr>
              <w:rPr>
                <w:rFonts w:ascii="Tahoma" w:hAnsi="Tahoma" w:cs="Tahoma"/>
                <w:b/>
                <w:sz w:val="20"/>
                <w:szCs w:val="20"/>
              </w:rPr>
            </w:pPr>
            <w:r w:rsidRPr="0027393D">
              <w:rPr>
                <w:rFonts w:ascii="Tahoma" w:hAnsi="Tahoma" w:cs="Tahoma"/>
                <w:b/>
                <w:sz w:val="20"/>
                <w:szCs w:val="20"/>
              </w:rPr>
              <w:t>Abstract</w:t>
            </w:r>
            <w:r>
              <w:rPr>
                <w:rFonts w:ascii="Tahoma" w:hAnsi="Tahoma" w:cs="Tahoma"/>
                <w:b/>
                <w:sz w:val="20"/>
                <w:szCs w:val="20"/>
              </w:rPr>
              <w:t>:</w:t>
            </w:r>
          </w:p>
        </w:tc>
        <w:tc>
          <w:tcPr>
            <w:tcW w:w="7268" w:type="dxa"/>
            <w:gridSpan w:val="2"/>
            <w:tcBorders>
              <w:bottom w:val="nil"/>
            </w:tcBorders>
          </w:tcPr>
          <w:p w14:paraId="3648A13C" w14:textId="4E21C422" w:rsidR="008243F6" w:rsidRDefault="002D2E64" w:rsidP="00E75788">
            <w:pPr>
              <w:rPr>
                <w:rFonts w:ascii="Tahoma" w:hAnsi="Tahoma" w:cs="Tahoma"/>
                <w:sz w:val="20"/>
                <w:szCs w:val="20"/>
              </w:rPr>
            </w:pPr>
            <w:r w:rsidRPr="002D2E64">
              <w:rPr>
                <w:rFonts w:ascii="Tahoma" w:hAnsi="Tahoma" w:cs="Tahoma"/>
                <w:sz w:val="20"/>
                <w:szCs w:val="20"/>
              </w:rPr>
              <w:t xml:space="preserve">Radu, L. (2016). </w:t>
            </w:r>
            <w:r w:rsidRPr="002D2E64">
              <w:rPr>
                <w:rFonts w:ascii="Tahoma" w:hAnsi="Tahoma" w:cs="Tahoma"/>
                <w:b/>
                <w:sz w:val="20"/>
                <w:szCs w:val="20"/>
              </w:rPr>
              <w:t xml:space="preserve">Unconditional Trust? Public Opinion Towards the EU in Romania. </w:t>
            </w:r>
            <w:r w:rsidRPr="002D2E64">
              <w:rPr>
                <w:rFonts w:ascii="Tahoma" w:hAnsi="Tahoma" w:cs="Tahoma"/>
                <w:sz w:val="20"/>
                <w:szCs w:val="20"/>
              </w:rPr>
              <w:t>Journal of Media Research. Vol. 9, nr. 24</w:t>
            </w:r>
            <w:r>
              <w:rPr>
                <w:rFonts w:ascii="Tahoma" w:hAnsi="Tahoma" w:cs="Tahoma"/>
                <w:sz w:val="20"/>
                <w:szCs w:val="20"/>
              </w:rPr>
              <w:t xml:space="preserve">, pp. </w:t>
            </w:r>
            <w:r w:rsidR="004D3920">
              <w:rPr>
                <w:rFonts w:ascii="Tahoma" w:hAnsi="Tahoma" w:cs="Tahoma"/>
                <w:sz w:val="20"/>
                <w:szCs w:val="20"/>
              </w:rPr>
              <w:t xml:space="preserve">60-78. </w:t>
            </w:r>
          </w:p>
          <w:p w14:paraId="1ADD97DF" w14:textId="7B12622F" w:rsidR="00DD14F5" w:rsidRDefault="00DD14F5" w:rsidP="00E75788">
            <w:pPr>
              <w:rPr>
                <w:rFonts w:ascii="Tahoma" w:hAnsi="Tahoma" w:cs="Tahoma"/>
                <w:sz w:val="20"/>
                <w:szCs w:val="20"/>
              </w:rPr>
            </w:pPr>
            <w:r>
              <w:rPr>
                <w:rFonts w:ascii="Tahoma" w:hAnsi="Tahoma" w:cs="Tahoma"/>
                <w:sz w:val="20"/>
                <w:szCs w:val="20"/>
              </w:rPr>
              <w:t>2016</w:t>
            </w:r>
          </w:p>
          <w:p w14:paraId="595EF9B4" w14:textId="6B8226AB" w:rsidR="00DD14F5" w:rsidRPr="00D054CD" w:rsidRDefault="00DD14F5" w:rsidP="00E75788">
            <w:pPr>
              <w:rPr>
                <w:rFonts w:ascii="Tahoma" w:hAnsi="Tahoma" w:cs="Tahoma"/>
                <w:sz w:val="20"/>
                <w:szCs w:val="20"/>
              </w:rPr>
            </w:pPr>
            <w:r w:rsidRPr="00DD14F5">
              <w:rPr>
                <w:rFonts w:ascii="Tahoma" w:hAnsi="Tahoma" w:cs="Tahoma"/>
                <w:sz w:val="20"/>
                <w:szCs w:val="20"/>
              </w:rPr>
              <w:t xml:space="preserve">Building on the largely acknowledged fact that attitudes towards the European Union are multidimensional (Hobolt 2014; Harteveld et. al. 2013), this paper aims at exploring the relationship between three important and presumably related dimensions: trust in national institutions, trust in the European Union, and confidence regarding the future of the European Union.  </w:t>
            </w:r>
          </w:p>
        </w:tc>
      </w:tr>
      <w:tr w:rsidR="003F5B3E" w:rsidRPr="0027393D" w14:paraId="3C4DBAF2" w14:textId="77777777" w:rsidTr="003F5B3E">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bottom w:val="nil"/>
            </w:tcBorders>
          </w:tcPr>
          <w:p w14:paraId="1BA9924A" w14:textId="49986392" w:rsidR="003F5B3E" w:rsidRDefault="008243F6" w:rsidP="003F5B3E">
            <w:pPr>
              <w:rPr>
                <w:rFonts w:ascii="Tahoma" w:hAnsi="Tahoma" w:cs="Tahoma"/>
                <w:b/>
                <w:sz w:val="20"/>
                <w:szCs w:val="20"/>
              </w:rPr>
            </w:pPr>
            <w:r>
              <w:rPr>
                <w:rFonts w:ascii="Tahoma" w:hAnsi="Tahoma" w:cs="Tahoma"/>
                <w:b/>
                <w:sz w:val="20"/>
                <w:szCs w:val="20"/>
              </w:rPr>
              <w:t>Title of publication 2</w:t>
            </w:r>
            <w:r w:rsidR="003F5B3E" w:rsidRPr="0027393D">
              <w:rPr>
                <w:rFonts w:ascii="Tahoma" w:hAnsi="Tahoma" w:cs="Tahoma"/>
                <w:b/>
                <w:sz w:val="20"/>
                <w:szCs w:val="20"/>
              </w:rPr>
              <w:t>:</w:t>
            </w:r>
          </w:p>
          <w:p w14:paraId="7F6F759C" w14:textId="77777777" w:rsidR="00D054CD" w:rsidRDefault="00D054CD" w:rsidP="003F5B3E">
            <w:pPr>
              <w:rPr>
                <w:rFonts w:ascii="Tahoma" w:hAnsi="Tahoma" w:cs="Tahoma"/>
                <w:b/>
                <w:sz w:val="20"/>
                <w:szCs w:val="20"/>
              </w:rPr>
            </w:pPr>
          </w:p>
          <w:p w14:paraId="6E0DB169" w14:textId="77777777" w:rsidR="00D054CD" w:rsidRDefault="00D054CD" w:rsidP="003F5B3E">
            <w:pPr>
              <w:rPr>
                <w:rFonts w:ascii="Tahoma" w:hAnsi="Tahoma" w:cs="Tahoma"/>
                <w:b/>
                <w:sz w:val="20"/>
                <w:szCs w:val="20"/>
              </w:rPr>
            </w:pPr>
          </w:p>
          <w:p w14:paraId="71FFCE2A" w14:textId="77777777" w:rsidR="00D054CD" w:rsidRDefault="00D054CD" w:rsidP="003F5B3E">
            <w:pPr>
              <w:rPr>
                <w:rFonts w:ascii="Tahoma" w:hAnsi="Tahoma" w:cs="Tahoma"/>
                <w:b/>
                <w:sz w:val="20"/>
                <w:szCs w:val="20"/>
              </w:rPr>
            </w:pPr>
            <w:r>
              <w:rPr>
                <w:rFonts w:ascii="Tahoma" w:hAnsi="Tahoma" w:cs="Tahoma"/>
                <w:b/>
                <w:sz w:val="20"/>
                <w:szCs w:val="20"/>
              </w:rPr>
              <w:t>Year:</w:t>
            </w:r>
          </w:p>
          <w:p w14:paraId="7D95220E" w14:textId="77777777" w:rsidR="00D054CD" w:rsidRDefault="00D054CD" w:rsidP="003F5B3E">
            <w:pPr>
              <w:rPr>
                <w:rFonts w:ascii="Tahoma" w:hAnsi="Tahoma" w:cs="Tahoma"/>
                <w:b/>
                <w:sz w:val="20"/>
                <w:szCs w:val="20"/>
              </w:rPr>
            </w:pPr>
          </w:p>
          <w:p w14:paraId="535DDDCC" w14:textId="12CAB430" w:rsidR="003F5B3E" w:rsidRPr="0027393D" w:rsidRDefault="003F5B3E" w:rsidP="008243F6">
            <w:pPr>
              <w:rPr>
                <w:rFonts w:ascii="Tahoma" w:hAnsi="Tahoma" w:cs="Tahoma"/>
                <w:b/>
                <w:sz w:val="20"/>
                <w:szCs w:val="20"/>
              </w:rPr>
            </w:pPr>
            <w:r w:rsidRPr="0027393D">
              <w:rPr>
                <w:rFonts w:ascii="Tahoma" w:hAnsi="Tahoma" w:cs="Tahoma"/>
                <w:b/>
                <w:sz w:val="20"/>
                <w:szCs w:val="20"/>
              </w:rPr>
              <w:t>Abstract</w:t>
            </w:r>
            <w:r w:rsidR="008243F6">
              <w:rPr>
                <w:rFonts w:ascii="Tahoma" w:hAnsi="Tahoma" w:cs="Tahoma"/>
                <w:b/>
                <w:sz w:val="20"/>
                <w:szCs w:val="20"/>
              </w:rPr>
              <w:t>:</w:t>
            </w:r>
          </w:p>
        </w:tc>
        <w:tc>
          <w:tcPr>
            <w:tcW w:w="7268" w:type="dxa"/>
            <w:gridSpan w:val="2"/>
            <w:tcBorders>
              <w:bottom w:val="nil"/>
            </w:tcBorders>
          </w:tcPr>
          <w:p w14:paraId="0F4FE9D1" w14:textId="41910C3A" w:rsidR="00D054CD" w:rsidRDefault="00BE1F17" w:rsidP="003F5B3E">
            <w:pPr>
              <w:rPr>
                <w:rFonts w:ascii="Tahoma" w:hAnsi="Tahoma" w:cs="Tahoma"/>
                <w:sz w:val="20"/>
                <w:szCs w:val="20"/>
              </w:rPr>
            </w:pPr>
            <w:r>
              <w:rPr>
                <w:rFonts w:ascii="Tahoma" w:hAnsi="Tahoma" w:cs="Tahoma"/>
                <w:sz w:val="20"/>
                <w:szCs w:val="20"/>
              </w:rPr>
              <w:t>Bârg</w:t>
            </w:r>
            <w:r>
              <w:rPr>
                <w:sz w:val="20"/>
                <w:szCs w:val="20"/>
              </w:rPr>
              <w:t>ă</w:t>
            </w:r>
            <w:r>
              <w:rPr>
                <w:rFonts w:ascii="Tahoma" w:hAnsi="Tahoma" w:cs="Tahoma"/>
                <w:sz w:val="20"/>
                <w:szCs w:val="20"/>
              </w:rPr>
              <w:t>oanu</w:t>
            </w:r>
            <w:r w:rsidR="00D054CD" w:rsidRPr="00D054CD">
              <w:rPr>
                <w:rFonts w:ascii="Tahoma" w:hAnsi="Tahoma" w:cs="Tahoma"/>
                <w:sz w:val="20"/>
                <w:szCs w:val="20"/>
              </w:rPr>
              <w:t xml:space="preserve">, A., Radu, L., Varela, D.(eds.)(2015). </w:t>
            </w:r>
            <w:r w:rsidR="009B73E0">
              <w:rPr>
                <w:rFonts w:ascii="Tahoma" w:hAnsi="Tahoma" w:cs="Tahoma"/>
                <w:b/>
                <w:sz w:val="20"/>
                <w:szCs w:val="20"/>
              </w:rPr>
              <w:t>United by</w:t>
            </w:r>
            <w:r w:rsidR="00D054CD" w:rsidRPr="009B73E0">
              <w:rPr>
                <w:rFonts w:ascii="Tahoma" w:hAnsi="Tahoma" w:cs="Tahoma"/>
                <w:b/>
                <w:sz w:val="20"/>
                <w:szCs w:val="20"/>
              </w:rPr>
              <w:t xml:space="preserve"> or against Euroscepticism? An Assessment of Public Attitudes Towards the European Union in Times of Crisis</w:t>
            </w:r>
            <w:r w:rsidR="00D054CD" w:rsidRPr="00D054CD">
              <w:rPr>
                <w:rFonts w:ascii="Tahoma" w:hAnsi="Tahoma" w:cs="Tahoma"/>
                <w:sz w:val="20"/>
                <w:szCs w:val="20"/>
              </w:rPr>
              <w:t xml:space="preserve">. UK: Cambridge Scholars Publishing. </w:t>
            </w:r>
          </w:p>
          <w:p w14:paraId="3CA6B7AC" w14:textId="62E10871" w:rsidR="00D054CD" w:rsidRPr="00D054CD" w:rsidRDefault="00D054CD" w:rsidP="003F5B3E">
            <w:pPr>
              <w:rPr>
                <w:rFonts w:ascii="Tahoma" w:hAnsi="Tahoma" w:cs="Tahoma"/>
                <w:sz w:val="20"/>
                <w:szCs w:val="20"/>
              </w:rPr>
            </w:pPr>
            <w:r>
              <w:rPr>
                <w:rFonts w:ascii="Tahoma" w:hAnsi="Tahoma" w:cs="Tahoma"/>
                <w:sz w:val="20"/>
                <w:szCs w:val="20"/>
              </w:rPr>
              <w:t>2015</w:t>
            </w:r>
          </w:p>
          <w:p w14:paraId="13945356" w14:textId="6C243C0C" w:rsidR="003F5B3E" w:rsidRPr="00B5510E" w:rsidRDefault="00FF0588" w:rsidP="00FF0588">
            <w:pPr>
              <w:rPr>
                <w:rFonts w:ascii="Tahoma" w:hAnsi="Tahoma" w:cs="Tahoma"/>
                <w:sz w:val="20"/>
                <w:szCs w:val="20"/>
                <w:lang w:val="en-US"/>
              </w:rPr>
            </w:pPr>
            <w:r w:rsidRPr="00FF0588">
              <w:rPr>
                <w:rFonts w:ascii="Tahoma" w:hAnsi="Tahoma" w:cs="Tahoma"/>
                <w:sz w:val="20"/>
                <w:szCs w:val="20"/>
                <w:lang w:val="en-US"/>
              </w:rPr>
              <w:t xml:space="preserve">A book that sheds light on the future of the European Union in a critical context marked by what appears to be a “never-ending” crisis of leadership and legitimacy. Will anti-European views and their corollary, such as Euro-populism, Euro-denial Euro-cynicisms, along with all types of nationalisms, crush or further consolidate the European project? </w:t>
            </w:r>
          </w:p>
        </w:tc>
      </w:tr>
      <w:tr w:rsidR="00683260" w:rsidRPr="0027393D" w14:paraId="3E3A0EFE" w14:textId="77777777" w:rsidTr="003F5B3E">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bottom w:val="nil"/>
            </w:tcBorders>
          </w:tcPr>
          <w:p w14:paraId="70D0551A" w14:textId="7E92E0DC" w:rsidR="00683260" w:rsidRDefault="00683260" w:rsidP="00683260">
            <w:pPr>
              <w:rPr>
                <w:rFonts w:ascii="Tahoma" w:hAnsi="Tahoma" w:cs="Tahoma"/>
                <w:b/>
                <w:sz w:val="20"/>
                <w:szCs w:val="20"/>
              </w:rPr>
            </w:pPr>
            <w:r>
              <w:rPr>
                <w:rFonts w:ascii="Tahoma" w:hAnsi="Tahoma" w:cs="Tahoma"/>
                <w:b/>
                <w:sz w:val="20"/>
                <w:szCs w:val="20"/>
              </w:rPr>
              <w:t>Title of publication 3</w:t>
            </w:r>
            <w:r w:rsidRPr="0027393D">
              <w:rPr>
                <w:rFonts w:ascii="Tahoma" w:hAnsi="Tahoma" w:cs="Tahoma"/>
                <w:b/>
                <w:sz w:val="20"/>
                <w:szCs w:val="20"/>
              </w:rPr>
              <w:t>:</w:t>
            </w:r>
          </w:p>
          <w:p w14:paraId="035DAF20" w14:textId="77777777" w:rsidR="00683260" w:rsidRDefault="00683260" w:rsidP="00683260">
            <w:pPr>
              <w:rPr>
                <w:rFonts w:ascii="Tahoma" w:hAnsi="Tahoma" w:cs="Tahoma"/>
                <w:b/>
                <w:sz w:val="20"/>
                <w:szCs w:val="20"/>
              </w:rPr>
            </w:pPr>
          </w:p>
          <w:p w14:paraId="3C1408A9" w14:textId="77777777" w:rsidR="00683260" w:rsidRDefault="00683260" w:rsidP="00683260">
            <w:pPr>
              <w:rPr>
                <w:rFonts w:ascii="Tahoma" w:hAnsi="Tahoma" w:cs="Tahoma"/>
                <w:b/>
                <w:sz w:val="20"/>
                <w:szCs w:val="20"/>
              </w:rPr>
            </w:pPr>
          </w:p>
          <w:p w14:paraId="44D0149E" w14:textId="77777777" w:rsidR="00741943" w:rsidRDefault="00741943" w:rsidP="00683260">
            <w:pPr>
              <w:rPr>
                <w:rFonts w:ascii="Tahoma" w:hAnsi="Tahoma" w:cs="Tahoma"/>
                <w:b/>
                <w:sz w:val="20"/>
                <w:szCs w:val="20"/>
              </w:rPr>
            </w:pPr>
          </w:p>
          <w:p w14:paraId="679D1169" w14:textId="63C95952" w:rsidR="00683260" w:rsidRDefault="00683260" w:rsidP="00683260">
            <w:pPr>
              <w:rPr>
                <w:rFonts w:ascii="Tahoma" w:hAnsi="Tahoma" w:cs="Tahoma"/>
                <w:b/>
                <w:sz w:val="20"/>
                <w:szCs w:val="20"/>
              </w:rPr>
            </w:pPr>
            <w:r>
              <w:rPr>
                <w:rFonts w:ascii="Tahoma" w:hAnsi="Tahoma" w:cs="Tahoma"/>
                <w:b/>
                <w:sz w:val="20"/>
                <w:szCs w:val="20"/>
              </w:rPr>
              <w:t xml:space="preserve">Year: </w:t>
            </w:r>
          </w:p>
          <w:p w14:paraId="0FB1D711" w14:textId="77777777" w:rsidR="00683260" w:rsidRDefault="00683260" w:rsidP="00683260">
            <w:pPr>
              <w:rPr>
                <w:rFonts w:ascii="Tahoma" w:hAnsi="Tahoma" w:cs="Tahoma"/>
                <w:b/>
                <w:sz w:val="20"/>
                <w:szCs w:val="20"/>
              </w:rPr>
            </w:pPr>
          </w:p>
          <w:p w14:paraId="3A15D443" w14:textId="34946C8F" w:rsidR="00683260" w:rsidRDefault="00683260" w:rsidP="00683260">
            <w:pPr>
              <w:rPr>
                <w:rFonts w:ascii="Tahoma" w:hAnsi="Tahoma" w:cs="Tahoma"/>
                <w:b/>
                <w:sz w:val="20"/>
                <w:szCs w:val="20"/>
              </w:rPr>
            </w:pPr>
            <w:r w:rsidRPr="0027393D">
              <w:rPr>
                <w:rFonts w:ascii="Tahoma" w:hAnsi="Tahoma" w:cs="Tahoma"/>
                <w:b/>
                <w:sz w:val="20"/>
                <w:szCs w:val="20"/>
              </w:rPr>
              <w:t>Abstract</w:t>
            </w:r>
            <w:r>
              <w:rPr>
                <w:rFonts w:ascii="Tahoma" w:hAnsi="Tahoma" w:cs="Tahoma"/>
                <w:b/>
                <w:sz w:val="20"/>
                <w:szCs w:val="20"/>
              </w:rPr>
              <w:t>:</w:t>
            </w:r>
          </w:p>
        </w:tc>
        <w:tc>
          <w:tcPr>
            <w:tcW w:w="7268" w:type="dxa"/>
            <w:gridSpan w:val="2"/>
            <w:tcBorders>
              <w:bottom w:val="nil"/>
            </w:tcBorders>
          </w:tcPr>
          <w:p w14:paraId="77D2D85A" w14:textId="77777777" w:rsidR="00683260" w:rsidRDefault="00741943" w:rsidP="003F5B3E">
            <w:pPr>
              <w:rPr>
                <w:rFonts w:ascii="Tahoma" w:hAnsi="Tahoma" w:cs="Tahoma"/>
                <w:sz w:val="20"/>
                <w:szCs w:val="20"/>
              </w:rPr>
            </w:pPr>
            <w:r w:rsidRPr="00741943">
              <w:rPr>
                <w:rFonts w:ascii="Tahoma" w:hAnsi="Tahoma" w:cs="Tahoma"/>
                <w:sz w:val="20"/>
                <w:szCs w:val="20"/>
              </w:rPr>
              <w:t xml:space="preserve">Radu, L., Bargaoanu, A. (2015). </w:t>
            </w:r>
            <w:r w:rsidRPr="00741943">
              <w:rPr>
                <w:rFonts w:ascii="Tahoma" w:hAnsi="Tahoma" w:cs="Tahoma"/>
                <w:b/>
                <w:sz w:val="20"/>
                <w:szCs w:val="20"/>
              </w:rPr>
              <w:t>Advocates or Challengers of Europeanization? An Inquiry into the Discourse of the Romanian Elites on the European Union in the Context of EU Elections 2014.</w:t>
            </w:r>
            <w:r w:rsidRPr="00741943">
              <w:rPr>
                <w:rFonts w:ascii="Tahoma" w:hAnsi="Tahoma" w:cs="Tahoma"/>
                <w:sz w:val="20"/>
                <w:szCs w:val="20"/>
              </w:rPr>
              <w:t xml:space="preserve"> In Transylvanian Review of Administrative Sciences, no 46E/2015, pp. 162-177</w:t>
            </w:r>
          </w:p>
          <w:p w14:paraId="7DB3C4A4" w14:textId="77777777" w:rsidR="00741943" w:rsidRDefault="00741943" w:rsidP="003F5B3E">
            <w:pPr>
              <w:rPr>
                <w:rFonts w:ascii="Tahoma" w:hAnsi="Tahoma" w:cs="Tahoma"/>
                <w:sz w:val="20"/>
                <w:szCs w:val="20"/>
              </w:rPr>
            </w:pPr>
            <w:r>
              <w:rPr>
                <w:rFonts w:ascii="Tahoma" w:hAnsi="Tahoma" w:cs="Tahoma"/>
                <w:sz w:val="20"/>
                <w:szCs w:val="20"/>
              </w:rPr>
              <w:t>2015</w:t>
            </w:r>
          </w:p>
          <w:p w14:paraId="727CF118" w14:textId="545E5875" w:rsidR="00741943" w:rsidRDefault="008A3059" w:rsidP="003F5B3E">
            <w:pPr>
              <w:rPr>
                <w:rFonts w:ascii="Tahoma" w:hAnsi="Tahoma" w:cs="Tahoma"/>
                <w:sz w:val="20"/>
                <w:szCs w:val="20"/>
              </w:rPr>
            </w:pPr>
            <w:r w:rsidRPr="008A3059">
              <w:rPr>
                <w:rFonts w:ascii="Tahoma" w:hAnsi="Tahoma" w:cs="Tahoma"/>
                <w:sz w:val="20"/>
                <w:szCs w:val="20"/>
              </w:rPr>
              <w:t>This paper aims to shed light on the role of elites in the Europeanization of the national public sphere. 15 semi-structured in-depth interviews with representatives of political, administrative, and media elites in Romania were carried out between March 23 and April 24, 2014, which was on the eve of the 2014 European Elections campaign.</w:t>
            </w:r>
          </w:p>
        </w:tc>
      </w:tr>
      <w:tr w:rsidR="004D3920" w:rsidRPr="0027393D" w14:paraId="27D5DAAE" w14:textId="77777777" w:rsidTr="003F5B3E">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bottom w:val="nil"/>
            </w:tcBorders>
          </w:tcPr>
          <w:p w14:paraId="57660FCC" w14:textId="072D5774" w:rsidR="004D3920" w:rsidRDefault="008A3059" w:rsidP="004D3920">
            <w:pPr>
              <w:rPr>
                <w:rFonts w:ascii="Tahoma" w:hAnsi="Tahoma" w:cs="Tahoma"/>
                <w:b/>
                <w:sz w:val="20"/>
                <w:szCs w:val="20"/>
              </w:rPr>
            </w:pPr>
            <w:r>
              <w:rPr>
                <w:rFonts w:ascii="Tahoma" w:hAnsi="Tahoma" w:cs="Tahoma"/>
                <w:b/>
                <w:sz w:val="20"/>
                <w:szCs w:val="20"/>
              </w:rPr>
              <w:t>Title of publication 4</w:t>
            </w:r>
            <w:r w:rsidR="004D3920" w:rsidRPr="0027393D">
              <w:rPr>
                <w:rFonts w:ascii="Tahoma" w:hAnsi="Tahoma" w:cs="Tahoma"/>
                <w:b/>
                <w:sz w:val="20"/>
                <w:szCs w:val="20"/>
              </w:rPr>
              <w:t>:</w:t>
            </w:r>
          </w:p>
          <w:p w14:paraId="0178E131" w14:textId="77777777" w:rsidR="004D3920" w:rsidRDefault="004D3920" w:rsidP="004D3920">
            <w:pPr>
              <w:rPr>
                <w:rFonts w:ascii="Tahoma" w:hAnsi="Tahoma" w:cs="Tahoma"/>
                <w:b/>
                <w:sz w:val="20"/>
                <w:szCs w:val="20"/>
              </w:rPr>
            </w:pPr>
          </w:p>
          <w:p w14:paraId="1563C20F" w14:textId="77777777" w:rsidR="004D3920" w:rsidRDefault="004D3920" w:rsidP="004D3920">
            <w:pPr>
              <w:rPr>
                <w:rFonts w:ascii="Tahoma" w:hAnsi="Tahoma" w:cs="Tahoma"/>
                <w:b/>
                <w:sz w:val="20"/>
                <w:szCs w:val="20"/>
              </w:rPr>
            </w:pPr>
          </w:p>
          <w:p w14:paraId="2F188834" w14:textId="77777777" w:rsidR="004D3920" w:rsidRDefault="004D3920" w:rsidP="004D3920">
            <w:pPr>
              <w:rPr>
                <w:rFonts w:ascii="Tahoma" w:hAnsi="Tahoma" w:cs="Tahoma"/>
                <w:b/>
                <w:sz w:val="20"/>
                <w:szCs w:val="20"/>
              </w:rPr>
            </w:pPr>
            <w:r>
              <w:rPr>
                <w:rFonts w:ascii="Tahoma" w:hAnsi="Tahoma" w:cs="Tahoma"/>
                <w:b/>
                <w:sz w:val="20"/>
                <w:szCs w:val="20"/>
              </w:rPr>
              <w:t>Year:</w:t>
            </w:r>
          </w:p>
          <w:p w14:paraId="5B2DEE32" w14:textId="77777777" w:rsidR="004D3920" w:rsidRDefault="004D3920" w:rsidP="004D3920">
            <w:pPr>
              <w:rPr>
                <w:rFonts w:ascii="Tahoma" w:hAnsi="Tahoma" w:cs="Tahoma"/>
                <w:b/>
                <w:sz w:val="20"/>
                <w:szCs w:val="20"/>
              </w:rPr>
            </w:pPr>
          </w:p>
          <w:p w14:paraId="54E00588" w14:textId="0C17D84F" w:rsidR="004D3920" w:rsidRDefault="004D3920" w:rsidP="004D3920">
            <w:pPr>
              <w:rPr>
                <w:rFonts w:ascii="Tahoma" w:hAnsi="Tahoma" w:cs="Tahoma"/>
                <w:b/>
                <w:sz w:val="20"/>
                <w:szCs w:val="20"/>
              </w:rPr>
            </w:pPr>
            <w:r w:rsidRPr="0027393D">
              <w:rPr>
                <w:rFonts w:ascii="Tahoma" w:hAnsi="Tahoma" w:cs="Tahoma"/>
                <w:b/>
                <w:sz w:val="20"/>
                <w:szCs w:val="20"/>
              </w:rPr>
              <w:t>Abstract</w:t>
            </w:r>
            <w:r>
              <w:rPr>
                <w:rFonts w:ascii="Tahoma" w:hAnsi="Tahoma" w:cs="Tahoma"/>
                <w:b/>
                <w:sz w:val="20"/>
                <w:szCs w:val="20"/>
              </w:rPr>
              <w:t>:</w:t>
            </w:r>
          </w:p>
        </w:tc>
        <w:tc>
          <w:tcPr>
            <w:tcW w:w="7268" w:type="dxa"/>
            <w:gridSpan w:val="2"/>
            <w:tcBorders>
              <w:bottom w:val="nil"/>
            </w:tcBorders>
          </w:tcPr>
          <w:p w14:paraId="3699C340" w14:textId="229718C5" w:rsidR="004D3920" w:rsidRPr="00073D4F" w:rsidRDefault="00073D4F" w:rsidP="003F5B3E">
            <w:pPr>
              <w:rPr>
                <w:rFonts w:ascii="Tahoma" w:hAnsi="Tahoma" w:cs="Tahoma"/>
                <w:b/>
                <w:sz w:val="20"/>
                <w:szCs w:val="20"/>
              </w:rPr>
            </w:pPr>
            <w:r>
              <w:rPr>
                <w:rFonts w:ascii="Tahoma" w:hAnsi="Tahoma" w:cs="Tahoma"/>
                <w:sz w:val="20"/>
                <w:szCs w:val="20"/>
              </w:rPr>
              <w:t>Radu, L. (2014</w:t>
            </w:r>
            <w:r w:rsidRPr="00683260">
              <w:rPr>
                <w:rFonts w:ascii="Tahoma" w:hAnsi="Tahoma" w:cs="Tahoma"/>
                <w:sz w:val="20"/>
                <w:szCs w:val="20"/>
              </w:rPr>
              <w:t>)</w:t>
            </w:r>
            <w:r w:rsidRPr="00073D4F">
              <w:rPr>
                <w:rFonts w:ascii="Tahoma" w:hAnsi="Tahoma" w:cs="Tahoma"/>
                <w:b/>
                <w:sz w:val="20"/>
                <w:szCs w:val="20"/>
              </w:rPr>
              <w:t xml:space="preserve">. </w:t>
            </w:r>
            <w:r w:rsidR="004D3920" w:rsidRPr="00073D4F">
              <w:rPr>
                <w:rFonts w:ascii="Tahoma" w:hAnsi="Tahoma" w:cs="Tahoma"/>
                <w:b/>
                <w:sz w:val="20"/>
                <w:szCs w:val="20"/>
              </w:rPr>
              <w:t xml:space="preserve">Building The “Eurosphere” Under External Pressure? The Arab Crisis As Seen By </w:t>
            </w:r>
            <w:hyperlink r:id="rId13" w:history="1">
              <w:r w:rsidRPr="00073D4F">
                <w:rPr>
                  <w:rStyle w:val="Hyperlink"/>
                  <w:rFonts w:ascii="Tahoma" w:hAnsi="Tahoma" w:cs="Tahoma"/>
                  <w:b/>
                  <w:sz w:val="20"/>
                  <w:szCs w:val="20"/>
                </w:rPr>
                <w:t>Www.Euronews.Net</w:t>
              </w:r>
            </w:hyperlink>
            <w:r w:rsidRPr="00073D4F">
              <w:rPr>
                <w:rFonts w:ascii="Tahoma" w:hAnsi="Tahoma" w:cs="Tahoma"/>
                <w:b/>
                <w:sz w:val="20"/>
                <w:szCs w:val="20"/>
              </w:rPr>
              <w:t xml:space="preserve">. </w:t>
            </w:r>
            <w:r w:rsidR="00683260" w:rsidRPr="00683260">
              <w:rPr>
                <w:rFonts w:ascii="Tahoma" w:hAnsi="Tahoma" w:cs="Tahoma"/>
                <w:sz w:val="20"/>
                <w:szCs w:val="20"/>
              </w:rPr>
              <w:t xml:space="preserve">In Corbu, N., Popescu-Jourdy, D., Vlad, T., </w:t>
            </w:r>
            <w:r w:rsidR="00683260">
              <w:rPr>
                <w:rFonts w:ascii="Tahoma" w:hAnsi="Tahoma" w:cs="Tahoma"/>
                <w:sz w:val="20"/>
                <w:szCs w:val="20"/>
              </w:rPr>
              <w:t>”</w:t>
            </w:r>
            <w:r w:rsidR="00683260" w:rsidRPr="00683260">
              <w:rPr>
                <w:rFonts w:ascii="Tahoma" w:hAnsi="Tahoma" w:cs="Tahoma"/>
                <w:sz w:val="20"/>
                <w:szCs w:val="20"/>
              </w:rPr>
              <w:t>Identity and Intercultural Communication</w:t>
            </w:r>
            <w:r w:rsidR="00683260">
              <w:rPr>
                <w:rFonts w:ascii="Tahoma" w:hAnsi="Tahoma" w:cs="Tahoma"/>
                <w:sz w:val="20"/>
                <w:szCs w:val="20"/>
              </w:rPr>
              <w:t>”</w:t>
            </w:r>
            <w:r w:rsidR="00683260" w:rsidRPr="00683260">
              <w:rPr>
                <w:rFonts w:ascii="Tahoma" w:hAnsi="Tahoma" w:cs="Tahoma"/>
                <w:sz w:val="20"/>
                <w:szCs w:val="20"/>
              </w:rPr>
              <w:t xml:space="preserve">, </w:t>
            </w:r>
            <w:r w:rsidR="00683260">
              <w:rPr>
                <w:rFonts w:ascii="Tahoma" w:hAnsi="Tahoma" w:cs="Tahoma"/>
                <w:sz w:val="20"/>
                <w:szCs w:val="20"/>
              </w:rPr>
              <w:t>UK</w:t>
            </w:r>
            <w:r w:rsidR="00683260" w:rsidRPr="00683260">
              <w:rPr>
                <w:rFonts w:ascii="Tahoma" w:hAnsi="Tahoma" w:cs="Tahoma"/>
                <w:sz w:val="20"/>
                <w:szCs w:val="20"/>
              </w:rPr>
              <w:t>: Cambridge Scholars Publishing, pp. 97-116.</w:t>
            </w:r>
          </w:p>
          <w:p w14:paraId="03557D6A" w14:textId="199E12D6" w:rsidR="00073D4F" w:rsidRDefault="00073D4F" w:rsidP="003F5B3E">
            <w:pPr>
              <w:rPr>
                <w:rFonts w:ascii="Tahoma" w:hAnsi="Tahoma" w:cs="Tahoma"/>
                <w:sz w:val="20"/>
                <w:szCs w:val="20"/>
              </w:rPr>
            </w:pPr>
            <w:r>
              <w:rPr>
                <w:rFonts w:ascii="Tahoma" w:hAnsi="Tahoma" w:cs="Tahoma"/>
                <w:sz w:val="20"/>
                <w:szCs w:val="20"/>
              </w:rPr>
              <w:t>2014</w:t>
            </w:r>
          </w:p>
          <w:p w14:paraId="31410E7F" w14:textId="079300E9" w:rsidR="00073D4F" w:rsidRPr="009B73E0" w:rsidRDefault="00073D4F" w:rsidP="003F5B3E">
            <w:pPr>
              <w:rPr>
                <w:rFonts w:ascii="Tahoma" w:hAnsi="Tahoma" w:cs="Tahoma"/>
                <w:sz w:val="20"/>
                <w:szCs w:val="20"/>
              </w:rPr>
            </w:pPr>
            <w:r>
              <w:rPr>
                <w:rFonts w:ascii="Tahoma" w:hAnsi="Tahoma" w:cs="Tahoma"/>
                <w:sz w:val="20"/>
                <w:szCs w:val="20"/>
              </w:rPr>
              <w:t xml:space="preserve">The paper </w:t>
            </w:r>
            <w:r w:rsidRPr="00073D4F">
              <w:rPr>
                <w:rFonts w:ascii="Tahoma" w:hAnsi="Tahoma" w:cs="Tahoma"/>
                <w:sz w:val="20"/>
                <w:szCs w:val="20"/>
              </w:rPr>
              <w:t>examine</w:t>
            </w:r>
            <w:r>
              <w:rPr>
                <w:rFonts w:ascii="Tahoma" w:hAnsi="Tahoma" w:cs="Tahoma"/>
                <w:sz w:val="20"/>
                <w:szCs w:val="20"/>
              </w:rPr>
              <w:t>s</w:t>
            </w:r>
            <w:r w:rsidRPr="00073D4F">
              <w:rPr>
                <w:rFonts w:ascii="Tahoma" w:hAnsi="Tahoma" w:cs="Tahoma"/>
                <w:sz w:val="20"/>
                <w:szCs w:val="20"/>
              </w:rPr>
              <w:t xml:space="preserve"> the extent to which the European “we” is used and </w:t>
            </w:r>
            <w:r w:rsidRPr="00073D4F">
              <w:rPr>
                <w:rFonts w:ascii="Tahoma" w:hAnsi="Tahoma" w:cs="Tahoma"/>
                <w:sz w:val="20"/>
                <w:szCs w:val="20"/>
              </w:rPr>
              <w:lastRenderedPageBreak/>
              <w:t>promoted by Europe’s official news portal www.euronews.net, during a series of violent events that s</w:t>
            </w:r>
            <w:r>
              <w:rPr>
                <w:rFonts w:ascii="Tahoma" w:hAnsi="Tahoma" w:cs="Tahoma"/>
                <w:sz w:val="20"/>
                <w:szCs w:val="20"/>
              </w:rPr>
              <w:t xml:space="preserve">hattered the globe in 2011, </w:t>
            </w:r>
            <w:r w:rsidRPr="00073D4F">
              <w:rPr>
                <w:rFonts w:ascii="Tahoma" w:hAnsi="Tahoma" w:cs="Tahoma"/>
                <w:sz w:val="20"/>
                <w:szCs w:val="20"/>
              </w:rPr>
              <w:t>extensively labelled as “the Arab crisis”</w:t>
            </w:r>
            <w:r>
              <w:rPr>
                <w:rFonts w:ascii="Tahoma" w:hAnsi="Tahoma" w:cs="Tahoma"/>
                <w:sz w:val="20"/>
                <w:szCs w:val="20"/>
              </w:rPr>
              <w:t>.</w:t>
            </w:r>
          </w:p>
        </w:tc>
      </w:tr>
      <w:tr w:rsidR="003F5B3E" w:rsidRPr="0027393D" w14:paraId="7CF00CCF" w14:textId="77777777" w:rsidTr="003F5B3E">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bottom w:val="nil"/>
            </w:tcBorders>
          </w:tcPr>
          <w:p w14:paraId="0D09B24E" w14:textId="6E8C0B85" w:rsidR="003F5B3E" w:rsidRDefault="008A3059" w:rsidP="003F5B3E">
            <w:pPr>
              <w:rPr>
                <w:rFonts w:ascii="Tahoma" w:hAnsi="Tahoma" w:cs="Tahoma"/>
                <w:b/>
                <w:sz w:val="20"/>
                <w:szCs w:val="20"/>
              </w:rPr>
            </w:pPr>
            <w:r>
              <w:rPr>
                <w:rFonts w:ascii="Tahoma" w:hAnsi="Tahoma" w:cs="Tahoma"/>
                <w:b/>
                <w:sz w:val="20"/>
                <w:szCs w:val="20"/>
              </w:rPr>
              <w:lastRenderedPageBreak/>
              <w:t>Title of publication 5</w:t>
            </w:r>
            <w:r w:rsidR="003F5B3E" w:rsidRPr="0027393D">
              <w:rPr>
                <w:rFonts w:ascii="Tahoma" w:hAnsi="Tahoma" w:cs="Tahoma"/>
                <w:b/>
                <w:sz w:val="20"/>
                <w:szCs w:val="20"/>
              </w:rPr>
              <w:t>:</w:t>
            </w:r>
          </w:p>
          <w:p w14:paraId="45207A11" w14:textId="77777777" w:rsidR="00FF0588" w:rsidRDefault="00FF0588" w:rsidP="003F5B3E">
            <w:pPr>
              <w:rPr>
                <w:rFonts w:ascii="Tahoma" w:hAnsi="Tahoma" w:cs="Tahoma"/>
                <w:b/>
                <w:sz w:val="20"/>
                <w:szCs w:val="20"/>
              </w:rPr>
            </w:pPr>
          </w:p>
          <w:p w14:paraId="3CAE5B5D" w14:textId="77777777" w:rsidR="009B73E0" w:rsidRDefault="009B73E0" w:rsidP="003F5B3E">
            <w:pPr>
              <w:rPr>
                <w:rFonts w:ascii="Tahoma" w:hAnsi="Tahoma" w:cs="Tahoma"/>
                <w:b/>
                <w:sz w:val="20"/>
                <w:szCs w:val="20"/>
              </w:rPr>
            </w:pPr>
          </w:p>
          <w:p w14:paraId="09F7B2A0" w14:textId="77777777" w:rsidR="00FF0588" w:rsidRDefault="00FF0588" w:rsidP="003F5B3E">
            <w:pPr>
              <w:rPr>
                <w:rFonts w:ascii="Tahoma" w:hAnsi="Tahoma" w:cs="Tahoma"/>
                <w:b/>
                <w:sz w:val="20"/>
                <w:szCs w:val="20"/>
              </w:rPr>
            </w:pPr>
            <w:r>
              <w:rPr>
                <w:rFonts w:ascii="Tahoma" w:hAnsi="Tahoma" w:cs="Tahoma"/>
                <w:b/>
                <w:sz w:val="20"/>
                <w:szCs w:val="20"/>
              </w:rPr>
              <w:t>Year:</w:t>
            </w:r>
          </w:p>
          <w:p w14:paraId="7E8C4C6F" w14:textId="77777777" w:rsidR="00FF0588" w:rsidRDefault="00FF0588" w:rsidP="003F5B3E">
            <w:pPr>
              <w:rPr>
                <w:rFonts w:ascii="Tahoma" w:hAnsi="Tahoma" w:cs="Tahoma"/>
                <w:b/>
                <w:sz w:val="20"/>
                <w:szCs w:val="20"/>
              </w:rPr>
            </w:pPr>
          </w:p>
          <w:p w14:paraId="480A0C63" w14:textId="77777777" w:rsidR="003F5B3E" w:rsidRDefault="003F5B3E" w:rsidP="003F5B3E">
            <w:pPr>
              <w:rPr>
                <w:rFonts w:ascii="Tahoma" w:hAnsi="Tahoma" w:cs="Tahoma"/>
                <w:b/>
                <w:sz w:val="20"/>
                <w:szCs w:val="20"/>
              </w:rPr>
            </w:pPr>
            <w:r w:rsidRPr="0027393D">
              <w:rPr>
                <w:rFonts w:ascii="Tahoma" w:hAnsi="Tahoma" w:cs="Tahoma"/>
                <w:b/>
                <w:sz w:val="20"/>
                <w:szCs w:val="20"/>
              </w:rPr>
              <w:t xml:space="preserve">Abstract </w:t>
            </w:r>
          </w:p>
        </w:tc>
        <w:tc>
          <w:tcPr>
            <w:tcW w:w="7268" w:type="dxa"/>
            <w:gridSpan w:val="2"/>
            <w:tcBorders>
              <w:bottom w:val="nil"/>
            </w:tcBorders>
          </w:tcPr>
          <w:p w14:paraId="4C759706" w14:textId="289988B1" w:rsidR="009B73E0" w:rsidRPr="009B73E0" w:rsidRDefault="009B73E0" w:rsidP="003F5B3E">
            <w:pPr>
              <w:rPr>
                <w:rFonts w:ascii="Tahoma" w:hAnsi="Tahoma" w:cs="Tahoma"/>
                <w:sz w:val="20"/>
                <w:szCs w:val="20"/>
              </w:rPr>
            </w:pPr>
            <w:r w:rsidRPr="009B73E0">
              <w:rPr>
                <w:rFonts w:ascii="Tahoma" w:hAnsi="Tahoma" w:cs="Tahoma"/>
                <w:sz w:val="20"/>
                <w:szCs w:val="20"/>
              </w:rPr>
              <w:t xml:space="preserve">Radu, L., </w:t>
            </w:r>
            <w:r w:rsidR="00BE1F17">
              <w:rPr>
                <w:rFonts w:ascii="Tahoma" w:hAnsi="Tahoma" w:cs="Tahoma"/>
                <w:sz w:val="20"/>
                <w:szCs w:val="20"/>
              </w:rPr>
              <w:t>Bârg</w:t>
            </w:r>
            <w:r w:rsidR="00BE1F17">
              <w:rPr>
                <w:sz w:val="20"/>
                <w:szCs w:val="20"/>
              </w:rPr>
              <w:t>ă</w:t>
            </w:r>
            <w:r w:rsidR="00BE1F17">
              <w:rPr>
                <w:rFonts w:ascii="Tahoma" w:hAnsi="Tahoma" w:cs="Tahoma"/>
                <w:sz w:val="20"/>
                <w:szCs w:val="20"/>
              </w:rPr>
              <w:t>oanu</w:t>
            </w:r>
            <w:r w:rsidRPr="009B73E0">
              <w:rPr>
                <w:rFonts w:ascii="Tahoma" w:hAnsi="Tahoma" w:cs="Tahoma"/>
                <w:sz w:val="20"/>
                <w:szCs w:val="20"/>
              </w:rPr>
              <w:t xml:space="preserve">, A., Corbu, N. (eds.) (2013). </w:t>
            </w:r>
            <w:r w:rsidRPr="009B73E0">
              <w:rPr>
                <w:rFonts w:ascii="Tahoma" w:hAnsi="Tahoma" w:cs="Tahoma"/>
                <w:b/>
                <w:sz w:val="20"/>
                <w:szCs w:val="20"/>
              </w:rPr>
              <w:t>The Crisis of the European Union. Identity, Citizenship, and Solidarity Reassessed.</w:t>
            </w:r>
            <w:r w:rsidRPr="009B73E0">
              <w:rPr>
                <w:rFonts w:ascii="Tahoma" w:hAnsi="Tahoma" w:cs="Tahoma"/>
                <w:sz w:val="20"/>
                <w:szCs w:val="20"/>
              </w:rPr>
              <w:t xml:space="preserve"> Buc</w:t>
            </w:r>
            <w:r>
              <w:rPr>
                <w:rFonts w:ascii="Tahoma" w:hAnsi="Tahoma" w:cs="Tahoma"/>
                <w:sz w:val="20"/>
                <w:szCs w:val="20"/>
              </w:rPr>
              <w:t>harest</w:t>
            </w:r>
            <w:r w:rsidRPr="009B73E0">
              <w:rPr>
                <w:rFonts w:ascii="Tahoma" w:hAnsi="Tahoma" w:cs="Tahoma"/>
                <w:sz w:val="20"/>
                <w:szCs w:val="20"/>
              </w:rPr>
              <w:t>: comunicare.ro</w:t>
            </w:r>
          </w:p>
          <w:p w14:paraId="7A806A50" w14:textId="2B7B851C" w:rsidR="009B73E0" w:rsidRDefault="009B73E0" w:rsidP="003F5B3E">
            <w:pPr>
              <w:rPr>
                <w:rFonts w:ascii="Tahoma" w:hAnsi="Tahoma" w:cs="Tahoma"/>
                <w:b/>
                <w:sz w:val="20"/>
                <w:szCs w:val="20"/>
              </w:rPr>
            </w:pPr>
            <w:r>
              <w:rPr>
                <w:rFonts w:ascii="Tahoma" w:hAnsi="Tahoma" w:cs="Tahoma"/>
                <w:b/>
                <w:sz w:val="20"/>
                <w:szCs w:val="20"/>
              </w:rPr>
              <w:t>2013</w:t>
            </w:r>
          </w:p>
          <w:p w14:paraId="00E21945" w14:textId="2ABF8238" w:rsidR="003F5B3E" w:rsidRPr="00B5510E" w:rsidRDefault="001B42DD" w:rsidP="008243F6">
            <w:pPr>
              <w:rPr>
                <w:rFonts w:ascii="Tahoma" w:hAnsi="Tahoma" w:cs="Tahoma"/>
                <w:sz w:val="20"/>
                <w:szCs w:val="20"/>
              </w:rPr>
            </w:pPr>
            <w:r>
              <w:rPr>
                <w:rFonts w:ascii="Tahoma" w:hAnsi="Tahoma" w:cs="Tahoma"/>
                <w:sz w:val="20"/>
                <w:szCs w:val="20"/>
              </w:rPr>
              <w:t>This</w:t>
            </w:r>
            <w:r w:rsidR="00CF32D0" w:rsidRPr="00CF32D0">
              <w:rPr>
                <w:rFonts w:ascii="Tahoma" w:hAnsi="Tahoma" w:cs="Tahoma"/>
                <w:sz w:val="20"/>
                <w:szCs w:val="20"/>
              </w:rPr>
              <w:t xml:space="preserve"> book </w:t>
            </w:r>
            <w:r w:rsidR="00CF32D0">
              <w:rPr>
                <w:rFonts w:ascii="Tahoma" w:hAnsi="Tahoma" w:cs="Tahoma"/>
                <w:sz w:val="20"/>
                <w:szCs w:val="20"/>
              </w:rPr>
              <w:t xml:space="preserve">contains 11 chapters drafted by </w:t>
            </w:r>
            <w:r>
              <w:rPr>
                <w:rFonts w:ascii="Tahoma" w:hAnsi="Tahoma" w:cs="Tahoma"/>
                <w:sz w:val="20"/>
                <w:szCs w:val="20"/>
              </w:rPr>
              <w:t>Romanian, Polish, Slovenian, Spanish, and Dutch scholars, aiming at answers</w:t>
            </w:r>
            <w:r w:rsidR="008243F6">
              <w:rPr>
                <w:rFonts w:ascii="Tahoma" w:hAnsi="Tahoma" w:cs="Tahoma"/>
                <w:sz w:val="20"/>
                <w:szCs w:val="20"/>
              </w:rPr>
              <w:t>ing some very necessary questions -</w:t>
            </w:r>
            <w:r>
              <w:rPr>
                <w:rFonts w:ascii="Tahoma" w:hAnsi="Tahoma" w:cs="Tahoma"/>
                <w:sz w:val="20"/>
                <w:szCs w:val="20"/>
              </w:rPr>
              <w:t xml:space="preserve"> </w:t>
            </w:r>
            <w:r w:rsidR="00CF32D0" w:rsidRPr="00CF32D0">
              <w:rPr>
                <w:rFonts w:ascii="Tahoma" w:hAnsi="Tahoma" w:cs="Tahoma"/>
                <w:sz w:val="20"/>
                <w:szCs w:val="20"/>
              </w:rPr>
              <w:t>Where does the “core vs. periphery” dichotomy originate? How does the new Southern periphery affect the Eurozone? What are the perceived implications of the “multi-speed” Europe?</w:t>
            </w:r>
          </w:p>
        </w:tc>
      </w:tr>
      <w:tr w:rsidR="003F5B3E" w:rsidRPr="0027393D" w14:paraId="6258254D" w14:textId="77777777" w:rsidTr="003F5B3E">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bottom w:val="nil"/>
            </w:tcBorders>
          </w:tcPr>
          <w:p w14:paraId="20284981" w14:textId="3C56F1E5" w:rsidR="003F5B3E" w:rsidRDefault="008A3059" w:rsidP="003F5B3E">
            <w:pPr>
              <w:rPr>
                <w:rFonts w:ascii="Tahoma" w:hAnsi="Tahoma" w:cs="Tahoma"/>
                <w:b/>
                <w:sz w:val="20"/>
                <w:szCs w:val="20"/>
              </w:rPr>
            </w:pPr>
            <w:r>
              <w:rPr>
                <w:rFonts w:ascii="Tahoma" w:hAnsi="Tahoma" w:cs="Tahoma"/>
                <w:b/>
                <w:sz w:val="20"/>
                <w:szCs w:val="20"/>
              </w:rPr>
              <w:t>Title of publication 6</w:t>
            </w:r>
            <w:r w:rsidR="003F5B3E" w:rsidRPr="0027393D">
              <w:rPr>
                <w:rFonts w:ascii="Tahoma" w:hAnsi="Tahoma" w:cs="Tahoma"/>
                <w:b/>
                <w:sz w:val="20"/>
                <w:szCs w:val="20"/>
              </w:rPr>
              <w:t>:</w:t>
            </w:r>
          </w:p>
          <w:p w14:paraId="63621EA3" w14:textId="77777777" w:rsidR="00E75788" w:rsidRDefault="00E75788" w:rsidP="003F5B3E">
            <w:pPr>
              <w:rPr>
                <w:rFonts w:ascii="Tahoma" w:hAnsi="Tahoma" w:cs="Tahoma"/>
                <w:b/>
                <w:sz w:val="20"/>
                <w:szCs w:val="20"/>
              </w:rPr>
            </w:pPr>
          </w:p>
          <w:p w14:paraId="463E3213" w14:textId="77777777" w:rsidR="00E75788" w:rsidRDefault="00E75788" w:rsidP="003F5B3E">
            <w:pPr>
              <w:rPr>
                <w:rFonts w:ascii="Tahoma" w:hAnsi="Tahoma" w:cs="Tahoma"/>
                <w:b/>
                <w:sz w:val="20"/>
                <w:szCs w:val="20"/>
              </w:rPr>
            </w:pPr>
          </w:p>
          <w:p w14:paraId="5B13DB17" w14:textId="23C8F98B" w:rsidR="00E75788" w:rsidRDefault="00E75788" w:rsidP="003F5B3E">
            <w:pPr>
              <w:rPr>
                <w:rFonts w:ascii="Tahoma" w:hAnsi="Tahoma" w:cs="Tahoma"/>
                <w:b/>
                <w:sz w:val="20"/>
                <w:szCs w:val="20"/>
              </w:rPr>
            </w:pPr>
            <w:r>
              <w:rPr>
                <w:rFonts w:ascii="Tahoma" w:hAnsi="Tahoma" w:cs="Tahoma"/>
                <w:b/>
                <w:sz w:val="20"/>
                <w:szCs w:val="20"/>
              </w:rPr>
              <w:t>Year:</w:t>
            </w:r>
          </w:p>
          <w:p w14:paraId="449892E2" w14:textId="77777777" w:rsidR="003F5B3E" w:rsidRPr="0027393D" w:rsidRDefault="003F5B3E" w:rsidP="003F5B3E">
            <w:pPr>
              <w:rPr>
                <w:rFonts w:ascii="Tahoma" w:hAnsi="Tahoma" w:cs="Tahoma"/>
                <w:b/>
                <w:sz w:val="20"/>
                <w:szCs w:val="20"/>
              </w:rPr>
            </w:pPr>
            <w:r w:rsidRPr="0027393D">
              <w:rPr>
                <w:rFonts w:ascii="Tahoma" w:hAnsi="Tahoma" w:cs="Tahoma"/>
                <w:b/>
                <w:sz w:val="20"/>
                <w:szCs w:val="20"/>
              </w:rPr>
              <w:t xml:space="preserve">Abstract </w:t>
            </w:r>
          </w:p>
        </w:tc>
        <w:tc>
          <w:tcPr>
            <w:tcW w:w="7268" w:type="dxa"/>
            <w:gridSpan w:val="2"/>
            <w:tcBorders>
              <w:bottom w:val="nil"/>
            </w:tcBorders>
          </w:tcPr>
          <w:p w14:paraId="736C55B3" w14:textId="77777777" w:rsidR="00E75788" w:rsidRDefault="00E75788" w:rsidP="003F5B3E">
            <w:pPr>
              <w:rPr>
                <w:rFonts w:ascii="Tahoma" w:hAnsi="Tahoma" w:cs="Tahoma"/>
                <w:sz w:val="20"/>
                <w:szCs w:val="20"/>
              </w:rPr>
            </w:pPr>
            <w:r w:rsidRPr="00E75788">
              <w:rPr>
                <w:rFonts w:ascii="Tahoma" w:hAnsi="Tahoma" w:cs="Tahoma"/>
                <w:sz w:val="20"/>
                <w:szCs w:val="20"/>
              </w:rPr>
              <w:t>Radu, L. (2012).</w:t>
            </w:r>
            <w:r w:rsidRPr="00E75788">
              <w:rPr>
                <w:rFonts w:ascii="Tahoma" w:hAnsi="Tahoma" w:cs="Tahoma"/>
                <w:b/>
                <w:sz w:val="20"/>
                <w:szCs w:val="20"/>
              </w:rPr>
              <w:t xml:space="preserve"> Criza economic</w:t>
            </w:r>
            <w:r w:rsidRPr="00E75788">
              <w:rPr>
                <w:b/>
                <w:sz w:val="20"/>
                <w:szCs w:val="20"/>
              </w:rPr>
              <w:t>ă</w:t>
            </w:r>
            <w:r w:rsidRPr="00E75788">
              <w:rPr>
                <w:rFonts w:ascii="Tahoma" w:hAnsi="Tahoma" w:cs="Tahoma"/>
                <w:b/>
                <w:sz w:val="20"/>
                <w:szCs w:val="20"/>
              </w:rPr>
              <w:t xml:space="preserve"> în Uniunea European</w:t>
            </w:r>
            <w:r w:rsidRPr="00E75788">
              <w:rPr>
                <w:b/>
                <w:sz w:val="20"/>
                <w:szCs w:val="20"/>
              </w:rPr>
              <w:t>ă</w:t>
            </w:r>
            <w:r w:rsidRPr="00E75788">
              <w:rPr>
                <w:rFonts w:ascii="Tahoma" w:hAnsi="Tahoma" w:cs="Tahoma"/>
                <w:b/>
                <w:sz w:val="20"/>
                <w:szCs w:val="20"/>
              </w:rPr>
              <w:t>. O perspectiv</w:t>
            </w:r>
            <w:r w:rsidRPr="00E75788">
              <w:rPr>
                <w:b/>
                <w:sz w:val="20"/>
                <w:szCs w:val="20"/>
              </w:rPr>
              <w:t>ă</w:t>
            </w:r>
            <w:r w:rsidRPr="00E75788">
              <w:rPr>
                <w:rFonts w:ascii="Tahoma" w:hAnsi="Tahoma" w:cs="Tahoma"/>
                <w:b/>
                <w:sz w:val="20"/>
                <w:szCs w:val="20"/>
              </w:rPr>
              <w:t xml:space="preserve"> comunica</w:t>
            </w:r>
            <w:r w:rsidRPr="00E75788">
              <w:rPr>
                <w:b/>
                <w:sz w:val="20"/>
                <w:szCs w:val="20"/>
              </w:rPr>
              <w:t>ț</w:t>
            </w:r>
            <w:r w:rsidRPr="00E75788">
              <w:rPr>
                <w:rFonts w:ascii="Tahoma" w:hAnsi="Tahoma" w:cs="Tahoma"/>
                <w:b/>
                <w:sz w:val="20"/>
                <w:szCs w:val="20"/>
              </w:rPr>
              <w:t>ional</w:t>
            </w:r>
            <w:r w:rsidRPr="00E75788">
              <w:rPr>
                <w:b/>
                <w:sz w:val="20"/>
                <w:szCs w:val="20"/>
              </w:rPr>
              <w:t>ă</w:t>
            </w:r>
            <w:r w:rsidRPr="00E75788">
              <w:rPr>
                <w:rFonts w:ascii="Tahoma" w:hAnsi="Tahoma" w:cs="Tahoma"/>
                <w:b/>
                <w:sz w:val="20"/>
                <w:szCs w:val="20"/>
              </w:rPr>
              <w:t xml:space="preserve">. [The Economic Crisis in the European Union. A Communicational Approach] </w:t>
            </w:r>
            <w:r w:rsidRPr="00E75788">
              <w:rPr>
                <w:rFonts w:ascii="Tahoma" w:hAnsi="Tahoma" w:cs="Tahoma"/>
                <w:sz w:val="20"/>
                <w:szCs w:val="20"/>
              </w:rPr>
              <w:t>Bucure</w:t>
            </w:r>
            <w:r w:rsidRPr="00E75788">
              <w:rPr>
                <w:sz w:val="20"/>
                <w:szCs w:val="20"/>
              </w:rPr>
              <w:t>ș</w:t>
            </w:r>
            <w:r w:rsidRPr="00E75788">
              <w:rPr>
                <w:rFonts w:ascii="Tahoma" w:hAnsi="Tahoma" w:cs="Tahoma"/>
                <w:sz w:val="20"/>
                <w:szCs w:val="20"/>
              </w:rPr>
              <w:t>ti: comunicare.ro.</w:t>
            </w:r>
          </w:p>
          <w:p w14:paraId="701A0A75" w14:textId="77777777" w:rsidR="00E75788" w:rsidRDefault="00E75788" w:rsidP="003F5B3E">
            <w:pPr>
              <w:rPr>
                <w:rFonts w:ascii="Tahoma" w:hAnsi="Tahoma" w:cs="Tahoma"/>
                <w:sz w:val="20"/>
                <w:szCs w:val="20"/>
              </w:rPr>
            </w:pPr>
            <w:r>
              <w:rPr>
                <w:rFonts w:ascii="Tahoma" w:hAnsi="Tahoma" w:cs="Tahoma"/>
                <w:sz w:val="20"/>
                <w:szCs w:val="20"/>
              </w:rPr>
              <w:t>2012</w:t>
            </w:r>
          </w:p>
          <w:p w14:paraId="59385D17" w14:textId="1F7B45B9" w:rsidR="003F5B3E" w:rsidRPr="003A1398" w:rsidRDefault="003A1398" w:rsidP="003A1398">
            <w:pPr>
              <w:rPr>
                <w:rFonts w:ascii="Tahoma" w:hAnsi="Tahoma" w:cs="Tahoma"/>
                <w:sz w:val="20"/>
                <w:szCs w:val="20"/>
              </w:rPr>
            </w:pPr>
            <w:r>
              <w:rPr>
                <w:rFonts w:ascii="Tahoma" w:hAnsi="Tahoma" w:cs="Tahoma"/>
                <w:sz w:val="20"/>
                <w:szCs w:val="20"/>
              </w:rPr>
              <w:t xml:space="preserve">This book contains and extensive, yet refined, quantitative and qualitative analysis of the economic crisis. It revolves around </w:t>
            </w:r>
            <w:r w:rsidR="00207617">
              <w:rPr>
                <w:rFonts w:ascii="Tahoma" w:hAnsi="Tahoma" w:cs="Tahoma"/>
                <w:sz w:val="20"/>
                <w:szCs w:val="20"/>
              </w:rPr>
              <w:t>two</w:t>
            </w:r>
            <w:r w:rsidR="00425E40">
              <w:rPr>
                <w:rFonts w:ascii="Tahoma" w:hAnsi="Tahoma" w:cs="Tahoma"/>
                <w:sz w:val="20"/>
                <w:szCs w:val="20"/>
              </w:rPr>
              <w:t xml:space="preserve"> key actors of the public sphere: the public and </w:t>
            </w:r>
            <w:r w:rsidR="005B6F24">
              <w:rPr>
                <w:rFonts w:ascii="Tahoma" w:hAnsi="Tahoma" w:cs="Tahoma"/>
                <w:sz w:val="20"/>
                <w:szCs w:val="20"/>
              </w:rPr>
              <w:t xml:space="preserve">mass-media. It explores how media has framed the </w:t>
            </w:r>
            <w:r w:rsidR="00B20E0C">
              <w:rPr>
                <w:rFonts w:ascii="Tahoma" w:hAnsi="Tahoma" w:cs="Tahoma"/>
                <w:sz w:val="20"/>
                <w:szCs w:val="20"/>
              </w:rPr>
              <w:t xml:space="preserve">crisis in 2009 and 2011, and, furthermore, the patterns of EU trust in Eastern Europe. </w:t>
            </w:r>
          </w:p>
        </w:tc>
      </w:tr>
      <w:tr w:rsidR="003F5B3E" w:rsidRPr="0027393D" w14:paraId="27C2112C" w14:textId="77777777" w:rsidTr="003F5B3E">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4"/>
        </w:trPr>
        <w:tc>
          <w:tcPr>
            <w:tcW w:w="2513" w:type="dxa"/>
            <w:tcBorders>
              <w:top w:val="nil"/>
              <w:bottom w:val="single" w:sz="4" w:space="0" w:color="auto"/>
            </w:tcBorders>
          </w:tcPr>
          <w:p w14:paraId="6A9BF507" w14:textId="2E4975D9" w:rsidR="003F5B3E" w:rsidRPr="0027393D" w:rsidRDefault="003F5B3E" w:rsidP="003F5B3E">
            <w:pPr>
              <w:rPr>
                <w:rFonts w:ascii="Tahoma" w:hAnsi="Tahoma" w:cs="Tahoma"/>
                <w:b/>
                <w:sz w:val="20"/>
                <w:szCs w:val="20"/>
              </w:rPr>
            </w:pPr>
          </w:p>
        </w:tc>
        <w:tc>
          <w:tcPr>
            <w:tcW w:w="7268" w:type="dxa"/>
            <w:gridSpan w:val="2"/>
            <w:tcBorders>
              <w:top w:val="nil"/>
              <w:bottom w:val="single" w:sz="4" w:space="0" w:color="auto"/>
            </w:tcBorders>
          </w:tcPr>
          <w:p w14:paraId="7C14099F" w14:textId="77777777" w:rsidR="003F5B3E" w:rsidRPr="0027393D" w:rsidRDefault="003F5B3E" w:rsidP="003F5B3E">
            <w:pPr>
              <w:rPr>
                <w:rFonts w:ascii="Tahoma" w:hAnsi="Tahoma" w:cs="Tahoma"/>
                <w:b/>
                <w:sz w:val="20"/>
                <w:szCs w:val="20"/>
              </w:rPr>
            </w:pPr>
          </w:p>
        </w:tc>
      </w:tr>
    </w:tbl>
    <w:p w14:paraId="30996118" w14:textId="77777777" w:rsidR="003F5B3E" w:rsidRDefault="003F5B3E" w:rsidP="00D947B9">
      <w:pPr>
        <w:rPr>
          <w:rFonts w:ascii="Tahoma" w:hAnsi="Tahoma" w:cs="Tahoma"/>
          <w:highlight w:val="yellow"/>
        </w:rPr>
      </w:pPr>
    </w:p>
    <w:tbl>
      <w:tblPr>
        <w:tblW w:w="9639" w:type="dxa"/>
        <w:tblInd w:w="108" w:type="dxa"/>
        <w:tblBorders>
          <w:top w:val="single" w:sz="6" w:space="0" w:color="auto"/>
          <w:left w:val="single" w:sz="8" w:space="0" w:color="auto"/>
          <w:bottom w:val="single" w:sz="4"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13"/>
        <w:gridCol w:w="2871"/>
        <w:gridCol w:w="4255"/>
      </w:tblGrid>
      <w:tr w:rsidR="003F5B3E" w:rsidRPr="008B73BA" w14:paraId="6E56B4F7" w14:textId="77777777" w:rsidTr="003F5B3E">
        <w:tc>
          <w:tcPr>
            <w:tcW w:w="9639" w:type="dxa"/>
            <w:gridSpan w:val="3"/>
            <w:tcMar>
              <w:top w:w="0" w:type="dxa"/>
              <w:left w:w="108" w:type="dxa"/>
              <w:bottom w:w="0" w:type="dxa"/>
              <w:right w:w="108" w:type="dxa"/>
            </w:tcMar>
          </w:tcPr>
          <w:p w14:paraId="69928BB8" w14:textId="77777777" w:rsidR="003F5B3E" w:rsidRPr="008B73BA" w:rsidRDefault="003F5B3E" w:rsidP="003F5B3E">
            <w:pPr>
              <w:rPr>
                <w:rFonts w:ascii="Tahoma" w:hAnsi="Tahoma" w:cs="Tahoma"/>
                <w:b/>
                <w:sz w:val="20"/>
                <w:szCs w:val="20"/>
              </w:rPr>
            </w:pPr>
            <w:r w:rsidRPr="008B73BA">
              <w:rPr>
                <w:rFonts w:ascii="Tahoma" w:hAnsi="Tahoma" w:cs="Tahoma"/>
                <w:b/>
                <w:sz w:val="20"/>
                <w:szCs w:val="20"/>
              </w:rPr>
              <w:t>Model of teaching experiences</w:t>
            </w:r>
          </w:p>
          <w:p w14:paraId="3606F62C" w14:textId="77777777" w:rsidR="003F5B3E" w:rsidRPr="008B73BA" w:rsidRDefault="003F5B3E" w:rsidP="003F5B3E">
            <w:pPr>
              <w:rPr>
                <w:rFonts w:ascii="Tahoma" w:hAnsi="Tahoma" w:cs="Tahoma"/>
                <w:sz w:val="20"/>
                <w:szCs w:val="20"/>
              </w:rPr>
            </w:pPr>
            <w:r w:rsidRPr="008B73BA">
              <w:rPr>
                <w:rFonts w:ascii="Tahoma" w:hAnsi="Tahoma" w:cs="Tahoma"/>
                <w:sz w:val="20"/>
                <w:szCs w:val="20"/>
              </w:rPr>
              <w:t>Please add a new table for each member of the staff mentioned in the table above (if appropriate).</w:t>
            </w:r>
          </w:p>
          <w:p w14:paraId="441ED824" w14:textId="77777777" w:rsidR="003F5B3E" w:rsidRPr="008B73BA" w:rsidRDefault="003F5B3E" w:rsidP="003F5B3E">
            <w:pPr>
              <w:ind w:left="-108"/>
              <w:rPr>
                <w:rFonts w:ascii="Tahoma" w:hAnsi="Tahoma" w:cs="Tahoma"/>
                <w:sz w:val="20"/>
                <w:szCs w:val="20"/>
              </w:rPr>
            </w:pPr>
          </w:p>
        </w:tc>
      </w:tr>
      <w:tr w:rsidR="003F5B3E" w:rsidRPr="008B73BA" w14:paraId="474251F6" w14:textId="77777777" w:rsidTr="003F5B3E">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bottom w:val="single" w:sz="4" w:space="0" w:color="auto"/>
            </w:tcBorders>
          </w:tcPr>
          <w:p w14:paraId="0F696A69" w14:textId="77777777" w:rsidR="003F5B3E" w:rsidRPr="008B73BA" w:rsidRDefault="003F5B3E" w:rsidP="003F5B3E">
            <w:pPr>
              <w:rPr>
                <w:rFonts w:ascii="Tahoma" w:hAnsi="Tahoma" w:cs="Tahoma"/>
                <w:b/>
                <w:sz w:val="20"/>
                <w:szCs w:val="20"/>
              </w:rPr>
            </w:pPr>
            <w:r w:rsidRPr="008B73BA">
              <w:rPr>
                <w:rFonts w:ascii="Tahoma" w:hAnsi="Tahoma" w:cs="Tahoma"/>
                <w:b/>
                <w:sz w:val="20"/>
                <w:szCs w:val="20"/>
              </w:rPr>
              <w:t>Name:</w:t>
            </w:r>
          </w:p>
          <w:p w14:paraId="5A23E93A" w14:textId="77777777" w:rsidR="003F5B3E" w:rsidRPr="008B73BA" w:rsidRDefault="003F5B3E" w:rsidP="003F5B3E">
            <w:pPr>
              <w:rPr>
                <w:rFonts w:ascii="Tahoma" w:hAnsi="Tahoma" w:cs="Tahoma"/>
                <w:b/>
                <w:sz w:val="20"/>
                <w:szCs w:val="20"/>
              </w:rPr>
            </w:pPr>
          </w:p>
        </w:tc>
        <w:tc>
          <w:tcPr>
            <w:tcW w:w="7126" w:type="dxa"/>
            <w:gridSpan w:val="2"/>
            <w:tcBorders>
              <w:bottom w:val="single" w:sz="4" w:space="0" w:color="auto"/>
            </w:tcBorders>
          </w:tcPr>
          <w:p w14:paraId="2EB740EB" w14:textId="4E085225" w:rsidR="003F5B3E" w:rsidRPr="008B73BA" w:rsidRDefault="008A3059" w:rsidP="003F5B3E">
            <w:pPr>
              <w:rPr>
                <w:rFonts w:ascii="Tahoma" w:hAnsi="Tahoma" w:cs="Tahoma"/>
                <w:sz w:val="20"/>
                <w:szCs w:val="20"/>
                <w:lang w:val="ro-RO"/>
              </w:rPr>
            </w:pPr>
            <w:r>
              <w:rPr>
                <w:rFonts w:ascii="Tahoma" w:hAnsi="Tahoma" w:cs="Tahoma"/>
                <w:sz w:val="20"/>
                <w:szCs w:val="20"/>
              </w:rPr>
              <w:t>Loredana Radu</w:t>
            </w:r>
          </w:p>
        </w:tc>
      </w:tr>
      <w:tr w:rsidR="003F5B3E" w:rsidRPr="008B73BA" w14:paraId="0B265811" w14:textId="77777777" w:rsidTr="003F5B3E">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bottom w:val="single" w:sz="4" w:space="0" w:color="auto"/>
            </w:tcBorders>
          </w:tcPr>
          <w:p w14:paraId="564F14FF" w14:textId="77777777" w:rsidR="003F5B3E" w:rsidRPr="008B73BA" w:rsidRDefault="003F5B3E" w:rsidP="003F5B3E">
            <w:pPr>
              <w:rPr>
                <w:rFonts w:ascii="Tahoma" w:hAnsi="Tahoma" w:cs="Tahoma"/>
                <w:b/>
                <w:sz w:val="20"/>
                <w:szCs w:val="20"/>
              </w:rPr>
            </w:pPr>
            <w:r w:rsidRPr="008B73BA">
              <w:rPr>
                <w:rFonts w:ascii="Tahoma" w:hAnsi="Tahoma" w:cs="Tahoma"/>
                <w:b/>
                <w:sz w:val="20"/>
                <w:szCs w:val="20"/>
              </w:rPr>
              <w:t>Role:</w:t>
            </w:r>
          </w:p>
        </w:tc>
        <w:tc>
          <w:tcPr>
            <w:tcW w:w="2871" w:type="dxa"/>
            <w:tcBorders>
              <w:bottom w:val="single" w:sz="4" w:space="0" w:color="auto"/>
            </w:tcBorders>
            <w:vAlign w:val="center"/>
          </w:tcPr>
          <w:p w14:paraId="32E5512E" w14:textId="61050476" w:rsidR="003F5B3E" w:rsidRPr="008B73BA" w:rsidRDefault="008A3059" w:rsidP="003F5B3E">
            <w:pPr>
              <w:rPr>
                <w:rFonts w:ascii="Tahoma" w:hAnsi="Tahoma" w:cs="Tahoma"/>
                <w:sz w:val="20"/>
                <w:szCs w:val="20"/>
              </w:rPr>
            </w:pPr>
            <w:r w:rsidRPr="008B73BA">
              <w:rPr>
                <w:rFonts w:ascii="Tahoma" w:hAnsi="Tahoma" w:cs="Tahoma"/>
                <w:sz w:val="20"/>
                <w:szCs w:val="20"/>
              </w:rPr>
              <w:sym w:font="Wingdings" w:char="F06F"/>
            </w:r>
            <w:r w:rsidR="003F5B3E" w:rsidRPr="008B73BA">
              <w:rPr>
                <w:rFonts w:ascii="Tahoma" w:hAnsi="Tahoma" w:cs="Tahoma"/>
                <w:sz w:val="20"/>
                <w:szCs w:val="20"/>
              </w:rPr>
              <w:t xml:space="preserve"> Chair holder</w:t>
            </w:r>
          </w:p>
          <w:p w14:paraId="226823AF" w14:textId="07D16A6D" w:rsidR="003F5B3E" w:rsidRPr="008B73BA" w:rsidRDefault="008A3059" w:rsidP="003F5B3E">
            <w:pPr>
              <w:rPr>
                <w:rFonts w:ascii="Tahoma" w:hAnsi="Tahoma" w:cs="Tahoma"/>
                <w:sz w:val="20"/>
                <w:szCs w:val="20"/>
              </w:rPr>
            </w:pPr>
            <w:r w:rsidRPr="009A1D37">
              <w:rPr>
                <w:rFonts w:ascii="Tahoma" w:hAnsi="Tahoma" w:cs="Tahoma"/>
                <w:b/>
                <w:sz w:val="20"/>
                <w:szCs w:val="20"/>
              </w:rPr>
              <w:sym w:font="Wingdings 2" w:char="F052"/>
            </w:r>
            <w:r>
              <w:rPr>
                <w:rFonts w:ascii="Tahoma" w:hAnsi="Tahoma" w:cs="Tahoma"/>
                <w:b/>
                <w:sz w:val="20"/>
                <w:szCs w:val="20"/>
              </w:rPr>
              <w:t xml:space="preserve"> </w:t>
            </w:r>
            <w:r w:rsidR="003F5B3E" w:rsidRPr="008B73BA">
              <w:rPr>
                <w:rFonts w:ascii="Tahoma" w:hAnsi="Tahoma" w:cs="Tahoma"/>
                <w:sz w:val="20"/>
                <w:szCs w:val="20"/>
              </w:rPr>
              <w:t>Academic coordinator</w:t>
            </w:r>
          </w:p>
        </w:tc>
        <w:tc>
          <w:tcPr>
            <w:tcW w:w="4255" w:type="dxa"/>
            <w:tcBorders>
              <w:bottom w:val="single" w:sz="4" w:space="0" w:color="auto"/>
            </w:tcBorders>
            <w:vAlign w:val="center"/>
          </w:tcPr>
          <w:p w14:paraId="102DBF7A" w14:textId="77777777" w:rsidR="003F5B3E" w:rsidRPr="008B73BA" w:rsidRDefault="003F5B3E" w:rsidP="003F5B3E">
            <w:pPr>
              <w:rPr>
                <w:rFonts w:ascii="Tahoma" w:hAnsi="Tahoma" w:cs="Tahoma"/>
                <w:sz w:val="20"/>
                <w:szCs w:val="20"/>
              </w:rPr>
            </w:pPr>
            <w:r w:rsidRPr="008B73BA">
              <w:rPr>
                <w:rFonts w:ascii="Tahoma" w:hAnsi="Tahoma" w:cs="Tahoma"/>
                <w:sz w:val="20"/>
                <w:szCs w:val="20"/>
              </w:rPr>
              <w:sym w:font="Wingdings" w:char="F06F"/>
            </w:r>
            <w:r w:rsidRPr="008B73BA">
              <w:rPr>
                <w:rFonts w:ascii="Tahoma" w:hAnsi="Tahoma" w:cs="Tahoma"/>
                <w:sz w:val="20"/>
                <w:szCs w:val="20"/>
              </w:rPr>
              <w:t xml:space="preserve"> Module leader</w:t>
            </w:r>
          </w:p>
          <w:p w14:paraId="46176910" w14:textId="77777777" w:rsidR="003F5B3E" w:rsidRPr="008B73BA" w:rsidRDefault="003F5B3E" w:rsidP="003F5B3E">
            <w:pPr>
              <w:rPr>
                <w:rFonts w:ascii="Tahoma" w:hAnsi="Tahoma" w:cs="Tahoma"/>
                <w:sz w:val="20"/>
                <w:szCs w:val="20"/>
              </w:rPr>
            </w:pPr>
            <w:r w:rsidRPr="008B73BA">
              <w:rPr>
                <w:rFonts w:ascii="Tahoma" w:hAnsi="Tahoma" w:cs="Tahoma"/>
                <w:sz w:val="20"/>
                <w:szCs w:val="20"/>
              </w:rPr>
              <w:sym w:font="Wingdings" w:char="F06F"/>
            </w:r>
            <w:r w:rsidRPr="008B73BA">
              <w:rPr>
                <w:rFonts w:ascii="Tahoma" w:hAnsi="Tahoma" w:cs="Tahoma"/>
                <w:sz w:val="20"/>
                <w:szCs w:val="20"/>
              </w:rPr>
              <w:t xml:space="preserve"> Member of the teaching staff</w:t>
            </w:r>
          </w:p>
        </w:tc>
      </w:tr>
      <w:tr w:rsidR="003F5B3E" w:rsidRPr="008B73BA" w14:paraId="0D7F729C" w14:textId="77777777" w:rsidTr="003F5B3E">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top w:val="single" w:sz="4" w:space="0" w:color="auto"/>
              <w:left w:val="single" w:sz="4" w:space="0" w:color="auto"/>
              <w:bottom w:val="nil"/>
              <w:right w:val="single" w:sz="4" w:space="0" w:color="auto"/>
            </w:tcBorders>
          </w:tcPr>
          <w:p w14:paraId="590D4211" w14:textId="77777777" w:rsidR="003F5B3E" w:rsidRDefault="003F5B3E" w:rsidP="003F5B3E">
            <w:pPr>
              <w:rPr>
                <w:rFonts w:ascii="Tahoma" w:hAnsi="Tahoma" w:cs="Tahoma"/>
                <w:b/>
                <w:sz w:val="20"/>
                <w:szCs w:val="20"/>
              </w:rPr>
            </w:pPr>
            <w:r w:rsidRPr="008B73BA">
              <w:rPr>
                <w:rFonts w:ascii="Tahoma" w:hAnsi="Tahoma" w:cs="Tahoma"/>
                <w:b/>
                <w:sz w:val="20"/>
                <w:szCs w:val="20"/>
              </w:rPr>
              <w:t>Title of the teaching course:</w:t>
            </w:r>
          </w:p>
          <w:p w14:paraId="5472AA24" w14:textId="4DF60736" w:rsidR="008F608D" w:rsidRPr="008B73BA" w:rsidRDefault="008F608D" w:rsidP="003F5B3E">
            <w:pPr>
              <w:rPr>
                <w:rFonts w:ascii="Tahoma" w:hAnsi="Tahoma" w:cs="Tahoma"/>
                <w:b/>
                <w:sz w:val="20"/>
                <w:szCs w:val="20"/>
              </w:rPr>
            </w:pPr>
            <w:r>
              <w:rPr>
                <w:rFonts w:ascii="Tahoma" w:hAnsi="Tahoma" w:cs="Tahoma"/>
                <w:b/>
                <w:sz w:val="20"/>
                <w:szCs w:val="20"/>
              </w:rPr>
              <w:t>Year:</w:t>
            </w:r>
          </w:p>
          <w:p w14:paraId="6CAC615C" w14:textId="77777777" w:rsidR="003F5B3E" w:rsidRPr="008B73BA" w:rsidRDefault="003F5B3E" w:rsidP="003F5B3E">
            <w:pPr>
              <w:rPr>
                <w:rFonts w:ascii="Tahoma" w:hAnsi="Tahoma" w:cs="Tahoma"/>
                <w:b/>
                <w:sz w:val="20"/>
                <w:szCs w:val="20"/>
              </w:rPr>
            </w:pPr>
            <w:r w:rsidRPr="008B73BA">
              <w:rPr>
                <w:rFonts w:ascii="Tahoma" w:hAnsi="Tahoma" w:cs="Tahoma"/>
                <w:b/>
                <w:sz w:val="20"/>
                <w:szCs w:val="20"/>
              </w:rPr>
              <w:t>Summary of content:</w:t>
            </w:r>
          </w:p>
        </w:tc>
        <w:tc>
          <w:tcPr>
            <w:tcW w:w="7126" w:type="dxa"/>
            <w:gridSpan w:val="2"/>
            <w:tcBorders>
              <w:top w:val="single" w:sz="4" w:space="0" w:color="auto"/>
              <w:left w:val="single" w:sz="4" w:space="0" w:color="auto"/>
              <w:bottom w:val="nil"/>
              <w:right w:val="single" w:sz="4" w:space="0" w:color="auto"/>
            </w:tcBorders>
            <w:vAlign w:val="center"/>
          </w:tcPr>
          <w:p w14:paraId="2C2008CC" w14:textId="29BA73AE" w:rsidR="003F5B3E" w:rsidRDefault="00E34CE7" w:rsidP="001327B4">
            <w:pPr>
              <w:jc w:val="both"/>
              <w:rPr>
                <w:rFonts w:ascii="Tahoma" w:hAnsi="Tahoma" w:cs="Tahoma"/>
                <w:b/>
                <w:bCs/>
                <w:sz w:val="20"/>
                <w:szCs w:val="20"/>
              </w:rPr>
            </w:pPr>
            <w:r w:rsidRPr="00860B8A">
              <w:rPr>
                <w:rFonts w:ascii="Tahoma" w:hAnsi="Tahoma" w:cs="Tahoma"/>
                <w:b/>
                <w:bCs/>
                <w:sz w:val="20"/>
                <w:szCs w:val="20"/>
              </w:rPr>
              <w:t>Design and Implementation of EU Communication Campaigns</w:t>
            </w:r>
            <w:r w:rsidR="00860B8A">
              <w:rPr>
                <w:rFonts w:ascii="Tahoma" w:hAnsi="Tahoma" w:cs="Tahoma"/>
                <w:b/>
                <w:bCs/>
                <w:sz w:val="20"/>
                <w:szCs w:val="20"/>
              </w:rPr>
              <w:t xml:space="preserve"> </w:t>
            </w:r>
          </w:p>
          <w:p w14:paraId="51D72C5D" w14:textId="77777777" w:rsidR="005A0025" w:rsidRDefault="005A0025" w:rsidP="001327B4">
            <w:pPr>
              <w:jc w:val="both"/>
              <w:rPr>
                <w:rFonts w:ascii="Tahoma" w:hAnsi="Tahoma" w:cs="Tahoma"/>
                <w:bCs/>
                <w:sz w:val="20"/>
                <w:szCs w:val="20"/>
              </w:rPr>
            </w:pPr>
          </w:p>
          <w:p w14:paraId="727F7E2D" w14:textId="20188334" w:rsidR="008F608D" w:rsidRPr="00860B8A" w:rsidRDefault="008F608D" w:rsidP="001327B4">
            <w:pPr>
              <w:jc w:val="both"/>
              <w:rPr>
                <w:rFonts w:ascii="Tahoma" w:hAnsi="Tahoma" w:cs="Tahoma"/>
                <w:bCs/>
                <w:sz w:val="20"/>
                <w:szCs w:val="20"/>
              </w:rPr>
            </w:pPr>
            <w:r>
              <w:rPr>
                <w:rFonts w:ascii="Tahoma" w:hAnsi="Tahoma" w:cs="Tahoma"/>
                <w:bCs/>
                <w:sz w:val="20"/>
                <w:szCs w:val="20"/>
              </w:rPr>
              <w:t>2016</w:t>
            </w:r>
          </w:p>
          <w:p w14:paraId="2F37DF54" w14:textId="20F99CBC" w:rsidR="003F5B3E" w:rsidRPr="001327B4" w:rsidRDefault="00860B8A" w:rsidP="001327B4">
            <w:pPr>
              <w:jc w:val="both"/>
              <w:rPr>
                <w:rFonts w:ascii="Tahoma" w:hAnsi="Tahoma" w:cs="Tahoma"/>
                <w:bCs/>
                <w:sz w:val="20"/>
                <w:szCs w:val="20"/>
              </w:rPr>
            </w:pPr>
            <w:r w:rsidRPr="00860B8A">
              <w:rPr>
                <w:rFonts w:ascii="Tahoma" w:hAnsi="Tahoma" w:cs="Tahoma"/>
                <w:bCs/>
                <w:sz w:val="20"/>
                <w:szCs w:val="20"/>
              </w:rPr>
              <w:t>This course aims</w:t>
            </w:r>
            <w:r w:rsidR="00B5276B">
              <w:rPr>
                <w:rFonts w:ascii="Tahoma" w:hAnsi="Tahoma" w:cs="Tahoma"/>
                <w:bCs/>
                <w:sz w:val="20"/>
                <w:szCs w:val="20"/>
              </w:rPr>
              <w:t xml:space="preserve"> at equipping students with</w:t>
            </w:r>
            <w:r w:rsidRPr="00860B8A">
              <w:rPr>
                <w:rFonts w:ascii="Tahoma" w:hAnsi="Tahoma" w:cs="Tahoma"/>
                <w:bCs/>
                <w:sz w:val="20"/>
                <w:szCs w:val="20"/>
              </w:rPr>
              <w:t xml:space="preserve"> know</w:t>
            </w:r>
            <w:r>
              <w:rPr>
                <w:rFonts w:ascii="Tahoma" w:hAnsi="Tahoma" w:cs="Tahoma"/>
                <w:bCs/>
                <w:sz w:val="20"/>
                <w:szCs w:val="20"/>
              </w:rPr>
              <w:t>ledge and abilities</w:t>
            </w:r>
            <w:r w:rsidR="00B5276B">
              <w:rPr>
                <w:rFonts w:ascii="Tahoma" w:hAnsi="Tahoma" w:cs="Tahoma"/>
                <w:bCs/>
                <w:sz w:val="20"/>
                <w:szCs w:val="20"/>
              </w:rPr>
              <w:t xml:space="preserve"> needed for initiating, planing, and implementing a public communication campaign </w:t>
            </w:r>
            <w:r w:rsidR="00C04ACD">
              <w:rPr>
                <w:rFonts w:ascii="Tahoma" w:hAnsi="Tahoma" w:cs="Tahoma"/>
                <w:bCs/>
                <w:sz w:val="20"/>
                <w:szCs w:val="20"/>
              </w:rPr>
              <w:t>designed to contribute to the europeanization of the national public spheres</w:t>
            </w:r>
            <w:r w:rsidR="0015243A">
              <w:rPr>
                <w:rFonts w:ascii="Tahoma" w:hAnsi="Tahoma" w:cs="Tahoma"/>
                <w:bCs/>
                <w:sz w:val="20"/>
                <w:szCs w:val="20"/>
              </w:rPr>
              <w:t xml:space="preserve">. </w:t>
            </w:r>
            <w:r w:rsidR="00C04ACD">
              <w:rPr>
                <w:rFonts w:ascii="Tahoma" w:hAnsi="Tahoma" w:cs="Tahoma"/>
                <w:bCs/>
                <w:sz w:val="20"/>
                <w:szCs w:val="20"/>
              </w:rPr>
              <w:t>It foc</w:t>
            </w:r>
            <w:r w:rsidR="001327B4">
              <w:rPr>
                <w:rFonts w:ascii="Tahoma" w:hAnsi="Tahoma" w:cs="Tahoma"/>
                <w:bCs/>
                <w:sz w:val="20"/>
                <w:szCs w:val="20"/>
              </w:rPr>
              <w:t xml:space="preserve">uses on the following topics: Europeanization concepts and theories, designing a public communication campaign, evaluating the impact of a communication campaign on grounds of Europeanization.  </w:t>
            </w:r>
          </w:p>
        </w:tc>
      </w:tr>
      <w:tr w:rsidR="003F5B3E" w:rsidRPr="008B73BA" w14:paraId="62CF726C" w14:textId="77777777" w:rsidTr="001327B4">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3"/>
        </w:trPr>
        <w:tc>
          <w:tcPr>
            <w:tcW w:w="2513" w:type="dxa"/>
            <w:tcBorders>
              <w:top w:val="nil"/>
              <w:left w:val="single" w:sz="4" w:space="0" w:color="auto"/>
              <w:bottom w:val="single" w:sz="4" w:space="0" w:color="auto"/>
              <w:right w:val="single" w:sz="4" w:space="0" w:color="auto"/>
            </w:tcBorders>
          </w:tcPr>
          <w:p w14:paraId="6D5C7D05" w14:textId="77777777" w:rsidR="003F5B3E" w:rsidRPr="008B73BA" w:rsidRDefault="003F5B3E" w:rsidP="003F5B3E">
            <w:pPr>
              <w:rPr>
                <w:rFonts w:ascii="Tahoma" w:hAnsi="Tahoma" w:cs="Tahoma"/>
                <w:b/>
                <w:sz w:val="20"/>
                <w:szCs w:val="20"/>
              </w:rPr>
            </w:pPr>
          </w:p>
        </w:tc>
        <w:tc>
          <w:tcPr>
            <w:tcW w:w="7126" w:type="dxa"/>
            <w:gridSpan w:val="2"/>
            <w:tcBorders>
              <w:top w:val="nil"/>
              <w:left w:val="single" w:sz="4" w:space="0" w:color="auto"/>
              <w:bottom w:val="single" w:sz="4" w:space="0" w:color="auto"/>
              <w:right w:val="single" w:sz="4" w:space="0" w:color="auto"/>
            </w:tcBorders>
            <w:vAlign w:val="center"/>
          </w:tcPr>
          <w:p w14:paraId="10352B6B" w14:textId="77777777" w:rsidR="003F5B3E" w:rsidRPr="00860B8A" w:rsidRDefault="003F5B3E" w:rsidP="001327B4">
            <w:pPr>
              <w:jc w:val="both"/>
              <w:rPr>
                <w:rFonts w:ascii="Tahoma" w:hAnsi="Tahoma" w:cs="Tahoma"/>
                <w:sz w:val="20"/>
                <w:szCs w:val="20"/>
              </w:rPr>
            </w:pPr>
          </w:p>
        </w:tc>
      </w:tr>
      <w:tr w:rsidR="003F5B3E" w:rsidRPr="008B73BA" w14:paraId="2E7F2F06" w14:textId="77777777" w:rsidTr="003F5B3E">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top w:val="single" w:sz="4" w:space="0" w:color="auto"/>
              <w:left w:val="single" w:sz="4" w:space="0" w:color="auto"/>
              <w:bottom w:val="single" w:sz="4" w:space="0" w:color="auto"/>
              <w:right w:val="single" w:sz="4" w:space="0" w:color="auto"/>
            </w:tcBorders>
          </w:tcPr>
          <w:p w14:paraId="4B658F2C" w14:textId="77777777" w:rsidR="003F5B3E" w:rsidRDefault="003F5B3E" w:rsidP="003F5B3E">
            <w:pPr>
              <w:rPr>
                <w:rFonts w:ascii="Tahoma" w:hAnsi="Tahoma" w:cs="Tahoma"/>
                <w:b/>
                <w:sz w:val="20"/>
                <w:szCs w:val="20"/>
              </w:rPr>
            </w:pPr>
            <w:r w:rsidRPr="008B73BA">
              <w:rPr>
                <w:rFonts w:ascii="Tahoma" w:hAnsi="Tahoma" w:cs="Tahoma"/>
                <w:b/>
                <w:sz w:val="20"/>
                <w:szCs w:val="20"/>
              </w:rPr>
              <w:t>Title of the teaching course:</w:t>
            </w:r>
          </w:p>
          <w:p w14:paraId="676E294C" w14:textId="0833266C" w:rsidR="008F608D" w:rsidRPr="008B73BA" w:rsidRDefault="008F608D" w:rsidP="003F5B3E">
            <w:pPr>
              <w:rPr>
                <w:rFonts w:ascii="Tahoma" w:hAnsi="Tahoma" w:cs="Tahoma"/>
                <w:b/>
                <w:sz w:val="20"/>
                <w:szCs w:val="20"/>
              </w:rPr>
            </w:pPr>
            <w:r>
              <w:rPr>
                <w:rFonts w:ascii="Tahoma" w:hAnsi="Tahoma" w:cs="Tahoma"/>
                <w:b/>
                <w:sz w:val="20"/>
                <w:szCs w:val="20"/>
              </w:rPr>
              <w:t>Year:</w:t>
            </w:r>
          </w:p>
          <w:p w14:paraId="12326115" w14:textId="77777777" w:rsidR="003F5B3E" w:rsidRPr="008B73BA" w:rsidRDefault="003F5B3E" w:rsidP="003F5B3E">
            <w:pPr>
              <w:rPr>
                <w:rFonts w:ascii="Tahoma" w:hAnsi="Tahoma" w:cs="Tahoma"/>
                <w:b/>
                <w:sz w:val="20"/>
                <w:szCs w:val="20"/>
              </w:rPr>
            </w:pPr>
            <w:r w:rsidRPr="008B73BA">
              <w:rPr>
                <w:rFonts w:ascii="Tahoma" w:hAnsi="Tahoma" w:cs="Tahoma"/>
                <w:b/>
                <w:sz w:val="20"/>
                <w:szCs w:val="20"/>
              </w:rPr>
              <w:t>Summary of content:</w:t>
            </w:r>
          </w:p>
          <w:p w14:paraId="31C30ACB" w14:textId="77777777" w:rsidR="003F5B3E" w:rsidRPr="008B73BA" w:rsidRDefault="003F5B3E" w:rsidP="003F5B3E">
            <w:pPr>
              <w:rPr>
                <w:rFonts w:ascii="Tahoma" w:hAnsi="Tahoma" w:cs="Tahoma"/>
                <w:b/>
                <w:sz w:val="20"/>
                <w:szCs w:val="20"/>
              </w:rPr>
            </w:pPr>
          </w:p>
        </w:tc>
        <w:tc>
          <w:tcPr>
            <w:tcW w:w="7126" w:type="dxa"/>
            <w:gridSpan w:val="2"/>
            <w:tcBorders>
              <w:top w:val="single" w:sz="4" w:space="0" w:color="auto"/>
              <w:left w:val="single" w:sz="4" w:space="0" w:color="auto"/>
              <w:bottom w:val="single" w:sz="4" w:space="0" w:color="auto"/>
              <w:right w:val="single" w:sz="4" w:space="0" w:color="auto"/>
            </w:tcBorders>
            <w:vAlign w:val="center"/>
          </w:tcPr>
          <w:p w14:paraId="2281CF03" w14:textId="49B46CB0" w:rsidR="003F5B3E" w:rsidRDefault="00E34CE7" w:rsidP="001327B4">
            <w:pPr>
              <w:jc w:val="both"/>
              <w:rPr>
                <w:rFonts w:ascii="Tahoma" w:hAnsi="Tahoma" w:cs="Tahoma"/>
                <w:b/>
                <w:bCs/>
                <w:sz w:val="20"/>
                <w:szCs w:val="20"/>
              </w:rPr>
            </w:pPr>
            <w:r w:rsidRPr="00860B8A">
              <w:rPr>
                <w:rFonts w:ascii="Tahoma" w:hAnsi="Tahoma" w:cs="Tahoma"/>
                <w:b/>
                <w:bCs/>
                <w:sz w:val="20"/>
                <w:szCs w:val="20"/>
              </w:rPr>
              <w:t>Project Management</w:t>
            </w:r>
            <w:r w:rsidR="001327B4">
              <w:rPr>
                <w:rFonts w:ascii="Tahoma" w:hAnsi="Tahoma" w:cs="Tahoma"/>
                <w:b/>
                <w:bCs/>
                <w:sz w:val="20"/>
                <w:szCs w:val="20"/>
              </w:rPr>
              <w:t xml:space="preserve"> </w:t>
            </w:r>
          </w:p>
          <w:p w14:paraId="12473C0B" w14:textId="77777777" w:rsidR="005A0025" w:rsidRDefault="005A0025" w:rsidP="001327B4">
            <w:pPr>
              <w:jc w:val="both"/>
              <w:rPr>
                <w:rFonts w:ascii="Tahoma" w:hAnsi="Tahoma" w:cs="Tahoma"/>
                <w:b/>
                <w:bCs/>
                <w:sz w:val="20"/>
                <w:szCs w:val="20"/>
              </w:rPr>
            </w:pPr>
          </w:p>
          <w:p w14:paraId="2D55C099" w14:textId="4DCA6C5F" w:rsidR="008F608D" w:rsidRPr="008F608D" w:rsidRDefault="008F608D" w:rsidP="001327B4">
            <w:pPr>
              <w:jc w:val="both"/>
              <w:rPr>
                <w:rFonts w:ascii="Tahoma" w:hAnsi="Tahoma" w:cs="Tahoma"/>
                <w:bCs/>
                <w:sz w:val="20"/>
                <w:szCs w:val="20"/>
              </w:rPr>
            </w:pPr>
            <w:r w:rsidRPr="008F608D">
              <w:rPr>
                <w:rFonts w:ascii="Tahoma" w:hAnsi="Tahoma" w:cs="Tahoma"/>
                <w:bCs/>
                <w:sz w:val="20"/>
                <w:szCs w:val="20"/>
              </w:rPr>
              <w:t>2015 and 2016</w:t>
            </w:r>
          </w:p>
          <w:p w14:paraId="68EF6195" w14:textId="1F7199A6" w:rsidR="003F5B3E" w:rsidRPr="00860B8A" w:rsidRDefault="00552C68" w:rsidP="001327B4">
            <w:pPr>
              <w:jc w:val="both"/>
              <w:rPr>
                <w:rFonts w:ascii="Tahoma" w:hAnsi="Tahoma" w:cs="Tahoma"/>
                <w:sz w:val="20"/>
                <w:szCs w:val="20"/>
              </w:rPr>
            </w:pPr>
            <w:r>
              <w:rPr>
                <w:rFonts w:ascii="Tahoma" w:hAnsi="Tahoma" w:cs="Tahoma"/>
                <w:sz w:val="20"/>
                <w:szCs w:val="20"/>
              </w:rPr>
              <w:t>This course has three key objectives: to help students become</w:t>
            </w:r>
            <w:r w:rsidR="008C64DA">
              <w:rPr>
                <w:rFonts w:ascii="Tahoma" w:hAnsi="Tahoma" w:cs="Tahoma"/>
                <w:sz w:val="20"/>
                <w:szCs w:val="20"/>
              </w:rPr>
              <w:t xml:space="preserve"> familiar with the international project management standard</w:t>
            </w:r>
            <w:r w:rsidR="00D0483D">
              <w:rPr>
                <w:rFonts w:ascii="Tahoma" w:hAnsi="Tahoma" w:cs="Tahoma"/>
                <w:sz w:val="20"/>
                <w:szCs w:val="20"/>
              </w:rPr>
              <w:t>s</w:t>
            </w:r>
            <w:r w:rsidR="008C64DA">
              <w:rPr>
                <w:rFonts w:ascii="Tahoma" w:hAnsi="Tahoma" w:cs="Tahoma"/>
                <w:sz w:val="20"/>
                <w:szCs w:val="20"/>
              </w:rPr>
              <w:t>, to equip students with knowledge and abilities</w:t>
            </w:r>
            <w:r w:rsidR="005C0249">
              <w:rPr>
                <w:rFonts w:ascii="Tahoma" w:hAnsi="Tahoma" w:cs="Tahoma"/>
                <w:sz w:val="20"/>
                <w:szCs w:val="20"/>
              </w:rPr>
              <w:t xml:space="preserve"> need</w:t>
            </w:r>
            <w:r w:rsidR="00D0483D">
              <w:rPr>
                <w:rFonts w:ascii="Tahoma" w:hAnsi="Tahoma" w:cs="Tahoma"/>
                <w:sz w:val="20"/>
                <w:szCs w:val="20"/>
              </w:rPr>
              <w:t>ed</w:t>
            </w:r>
            <w:r w:rsidR="005C0249">
              <w:rPr>
                <w:rFonts w:ascii="Tahoma" w:hAnsi="Tahoma" w:cs="Tahoma"/>
                <w:sz w:val="20"/>
                <w:szCs w:val="20"/>
              </w:rPr>
              <w:t xml:space="preserve"> for effectively initiating, planing and implementing both publicly</w:t>
            </w:r>
            <w:r w:rsidR="00D0483D">
              <w:rPr>
                <w:rFonts w:ascii="Tahoma" w:hAnsi="Tahoma" w:cs="Tahoma"/>
                <w:sz w:val="20"/>
                <w:szCs w:val="20"/>
              </w:rPr>
              <w:t xml:space="preserve"> and privately funded projects, and to support students in developing their team work and leadership skills. </w:t>
            </w:r>
          </w:p>
          <w:p w14:paraId="427F7383" w14:textId="166E2EFD" w:rsidR="003F5B3E" w:rsidRPr="00860B8A" w:rsidRDefault="003F5B3E" w:rsidP="001327B4">
            <w:pPr>
              <w:jc w:val="both"/>
              <w:rPr>
                <w:rFonts w:ascii="Tahoma" w:hAnsi="Tahoma" w:cs="Tahoma"/>
                <w:sz w:val="20"/>
                <w:szCs w:val="20"/>
              </w:rPr>
            </w:pPr>
          </w:p>
        </w:tc>
      </w:tr>
      <w:tr w:rsidR="003F5B3E" w:rsidRPr="008B73BA" w14:paraId="5750EF8C" w14:textId="77777777" w:rsidTr="003F5B3E">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4"/>
        </w:trPr>
        <w:tc>
          <w:tcPr>
            <w:tcW w:w="2513" w:type="dxa"/>
            <w:tcBorders>
              <w:top w:val="single" w:sz="4" w:space="0" w:color="auto"/>
              <w:left w:val="single" w:sz="4" w:space="0" w:color="auto"/>
              <w:bottom w:val="single" w:sz="4" w:space="0" w:color="auto"/>
              <w:right w:val="single" w:sz="4" w:space="0" w:color="auto"/>
            </w:tcBorders>
          </w:tcPr>
          <w:p w14:paraId="603BC920" w14:textId="77777777" w:rsidR="003F5B3E" w:rsidRDefault="003F5B3E" w:rsidP="003F5B3E">
            <w:pPr>
              <w:rPr>
                <w:rFonts w:ascii="Tahoma" w:hAnsi="Tahoma" w:cs="Tahoma"/>
                <w:b/>
                <w:sz w:val="20"/>
                <w:szCs w:val="20"/>
              </w:rPr>
            </w:pPr>
            <w:r w:rsidRPr="008B73BA">
              <w:rPr>
                <w:rFonts w:ascii="Tahoma" w:hAnsi="Tahoma" w:cs="Tahoma"/>
                <w:b/>
                <w:sz w:val="20"/>
                <w:szCs w:val="20"/>
              </w:rPr>
              <w:t>Title of the teaching course:</w:t>
            </w:r>
          </w:p>
          <w:p w14:paraId="69AC5A97" w14:textId="2D7B0A09" w:rsidR="008F608D" w:rsidRDefault="008F608D" w:rsidP="003F5B3E">
            <w:pPr>
              <w:rPr>
                <w:rFonts w:ascii="Tahoma" w:hAnsi="Tahoma" w:cs="Tahoma"/>
                <w:b/>
                <w:sz w:val="20"/>
                <w:szCs w:val="20"/>
              </w:rPr>
            </w:pPr>
            <w:r>
              <w:rPr>
                <w:rFonts w:ascii="Tahoma" w:hAnsi="Tahoma" w:cs="Tahoma"/>
                <w:b/>
                <w:sz w:val="20"/>
                <w:szCs w:val="20"/>
              </w:rPr>
              <w:t>Year:</w:t>
            </w:r>
          </w:p>
          <w:p w14:paraId="4400FFEE" w14:textId="77777777" w:rsidR="005A0025" w:rsidRPr="008B73BA" w:rsidRDefault="005A0025" w:rsidP="003F5B3E">
            <w:pPr>
              <w:rPr>
                <w:rFonts w:ascii="Tahoma" w:hAnsi="Tahoma" w:cs="Tahoma"/>
                <w:b/>
                <w:sz w:val="20"/>
                <w:szCs w:val="20"/>
              </w:rPr>
            </w:pPr>
          </w:p>
          <w:p w14:paraId="709FC98E" w14:textId="77777777" w:rsidR="003F5B3E" w:rsidRPr="008B73BA" w:rsidRDefault="003F5B3E" w:rsidP="003F5B3E">
            <w:pPr>
              <w:rPr>
                <w:rFonts w:ascii="Tahoma" w:hAnsi="Tahoma" w:cs="Tahoma"/>
                <w:b/>
                <w:sz w:val="20"/>
                <w:szCs w:val="20"/>
              </w:rPr>
            </w:pPr>
            <w:r w:rsidRPr="008B73BA">
              <w:rPr>
                <w:rFonts w:ascii="Tahoma" w:hAnsi="Tahoma" w:cs="Tahoma"/>
                <w:b/>
                <w:sz w:val="20"/>
                <w:szCs w:val="20"/>
              </w:rPr>
              <w:t>Summary of content:</w:t>
            </w:r>
          </w:p>
          <w:p w14:paraId="3D04533C" w14:textId="77777777" w:rsidR="003F5B3E" w:rsidRPr="008B73BA" w:rsidRDefault="003F5B3E" w:rsidP="003F5B3E">
            <w:pPr>
              <w:rPr>
                <w:rFonts w:ascii="Tahoma" w:hAnsi="Tahoma" w:cs="Tahoma"/>
                <w:b/>
                <w:sz w:val="20"/>
                <w:szCs w:val="20"/>
              </w:rPr>
            </w:pPr>
          </w:p>
        </w:tc>
        <w:tc>
          <w:tcPr>
            <w:tcW w:w="7126" w:type="dxa"/>
            <w:gridSpan w:val="2"/>
            <w:tcBorders>
              <w:top w:val="single" w:sz="4" w:space="0" w:color="auto"/>
              <w:left w:val="single" w:sz="4" w:space="0" w:color="auto"/>
              <w:bottom w:val="single" w:sz="4" w:space="0" w:color="auto"/>
              <w:right w:val="single" w:sz="4" w:space="0" w:color="auto"/>
            </w:tcBorders>
            <w:vAlign w:val="center"/>
          </w:tcPr>
          <w:p w14:paraId="33466BF2" w14:textId="2BA7B6F8" w:rsidR="003F5B3E" w:rsidRDefault="00771E45" w:rsidP="001327B4">
            <w:pPr>
              <w:jc w:val="both"/>
              <w:rPr>
                <w:rFonts w:ascii="Tahoma" w:hAnsi="Tahoma" w:cs="Tahoma"/>
                <w:b/>
                <w:bCs/>
                <w:sz w:val="20"/>
                <w:szCs w:val="20"/>
              </w:rPr>
            </w:pPr>
            <w:r>
              <w:rPr>
                <w:rFonts w:ascii="Tahoma" w:hAnsi="Tahoma" w:cs="Tahoma"/>
                <w:b/>
                <w:bCs/>
                <w:sz w:val="20"/>
                <w:szCs w:val="20"/>
              </w:rPr>
              <w:t>Strategic Management</w:t>
            </w:r>
          </w:p>
          <w:p w14:paraId="75672D71" w14:textId="77777777" w:rsidR="005A0025" w:rsidRDefault="005A0025" w:rsidP="001327B4">
            <w:pPr>
              <w:jc w:val="both"/>
              <w:rPr>
                <w:rFonts w:ascii="Tahoma" w:hAnsi="Tahoma" w:cs="Tahoma"/>
                <w:b/>
                <w:bCs/>
                <w:sz w:val="20"/>
                <w:szCs w:val="20"/>
              </w:rPr>
            </w:pPr>
          </w:p>
          <w:p w14:paraId="643CC406" w14:textId="57F7D6EA" w:rsidR="008F608D" w:rsidRPr="008F608D" w:rsidRDefault="008F608D" w:rsidP="001327B4">
            <w:pPr>
              <w:jc w:val="both"/>
              <w:rPr>
                <w:rFonts w:ascii="Tahoma" w:hAnsi="Tahoma" w:cs="Tahoma"/>
                <w:bCs/>
                <w:sz w:val="20"/>
                <w:szCs w:val="20"/>
              </w:rPr>
            </w:pPr>
            <w:r>
              <w:rPr>
                <w:rFonts w:ascii="Tahoma" w:hAnsi="Tahoma" w:cs="Tahoma"/>
                <w:bCs/>
                <w:sz w:val="20"/>
                <w:szCs w:val="20"/>
              </w:rPr>
              <w:t>2016</w:t>
            </w:r>
          </w:p>
          <w:p w14:paraId="2FA7E6E0" w14:textId="04473FE4" w:rsidR="003F5B3E" w:rsidRPr="00860B8A" w:rsidRDefault="003F5B3E" w:rsidP="001F447A">
            <w:pPr>
              <w:jc w:val="both"/>
              <w:rPr>
                <w:rFonts w:ascii="Tahoma" w:hAnsi="Tahoma" w:cs="Tahoma"/>
                <w:sz w:val="20"/>
                <w:szCs w:val="20"/>
              </w:rPr>
            </w:pPr>
            <w:r w:rsidRPr="00860B8A">
              <w:rPr>
                <w:rFonts w:ascii="Tahoma" w:hAnsi="Tahoma" w:cs="Tahoma"/>
                <w:sz w:val="20"/>
                <w:szCs w:val="20"/>
              </w:rPr>
              <w:t xml:space="preserve">The course builds a comprehensive analysis of </w:t>
            </w:r>
            <w:r w:rsidR="005A0025">
              <w:rPr>
                <w:rFonts w:ascii="Tahoma" w:hAnsi="Tahoma" w:cs="Tahoma"/>
                <w:sz w:val="20"/>
                <w:szCs w:val="20"/>
              </w:rPr>
              <w:t xml:space="preserve">strategy analysis and implementation in both European and national contexts. </w:t>
            </w:r>
            <w:r w:rsidR="00FF42CE">
              <w:rPr>
                <w:rFonts w:ascii="Tahoma" w:hAnsi="Tahoma" w:cs="Tahoma"/>
                <w:sz w:val="20"/>
                <w:szCs w:val="20"/>
              </w:rPr>
              <w:t>Building on relevant literature and research, it supports students in developing their critical</w:t>
            </w:r>
            <w:r w:rsidR="001F447A">
              <w:rPr>
                <w:rFonts w:ascii="Tahoma" w:hAnsi="Tahoma" w:cs="Tahoma"/>
                <w:sz w:val="20"/>
                <w:szCs w:val="20"/>
              </w:rPr>
              <w:t xml:space="preserve"> thinking skills, </w:t>
            </w:r>
            <w:r w:rsidR="007F1B40">
              <w:rPr>
                <w:rFonts w:ascii="Tahoma" w:hAnsi="Tahoma" w:cs="Tahoma"/>
                <w:sz w:val="20"/>
                <w:szCs w:val="20"/>
              </w:rPr>
              <w:t>designing effective organizational strateg</w:t>
            </w:r>
            <w:r w:rsidR="001F447A">
              <w:rPr>
                <w:rFonts w:ascii="Tahoma" w:hAnsi="Tahoma" w:cs="Tahoma"/>
                <w:sz w:val="20"/>
                <w:szCs w:val="20"/>
              </w:rPr>
              <w:t>ies, and employing management tools for adjusting their strategies in an increasingly complex environment.</w:t>
            </w:r>
          </w:p>
        </w:tc>
      </w:tr>
    </w:tbl>
    <w:p w14:paraId="1CFF86B2" w14:textId="77777777" w:rsidR="003F5B3E" w:rsidRDefault="003F5B3E" w:rsidP="00D947B9">
      <w:pPr>
        <w:rPr>
          <w:rFonts w:ascii="Tahoma" w:hAnsi="Tahoma" w:cs="Tahoma"/>
          <w:highlight w:val="yellow"/>
        </w:rPr>
      </w:pPr>
    </w:p>
    <w:p w14:paraId="11DF1975" w14:textId="77777777" w:rsidR="003F5B3E" w:rsidRDefault="003F5B3E" w:rsidP="00D947B9">
      <w:pPr>
        <w:rPr>
          <w:rFonts w:ascii="Tahoma" w:hAnsi="Tahoma" w:cs="Tahoma"/>
          <w:highlight w:val="yellow"/>
        </w:rPr>
      </w:pPr>
    </w:p>
    <w:p w14:paraId="36E05939" w14:textId="77777777" w:rsidR="003F5B3E" w:rsidRDefault="003F5B3E" w:rsidP="00D947B9">
      <w:pPr>
        <w:rPr>
          <w:rFonts w:ascii="Tahoma" w:hAnsi="Tahoma" w:cs="Tahoma"/>
          <w:highlight w:val="yellow"/>
        </w:rPr>
      </w:pPr>
    </w:p>
    <w:p w14:paraId="200D2499" w14:textId="77777777" w:rsidR="009D0584" w:rsidRDefault="009D0584" w:rsidP="00D947B9">
      <w:pPr>
        <w:rPr>
          <w:rFonts w:ascii="Tahoma" w:hAnsi="Tahoma" w:cs="Tahoma"/>
          <w:highlight w:val="yellow"/>
        </w:rPr>
      </w:pPr>
    </w:p>
    <w:p w14:paraId="6CA770D3" w14:textId="77777777" w:rsidR="004902F1" w:rsidRDefault="004902F1" w:rsidP="00D947B9">
      <w:pPr>
        <w:rPr>
          <w:rFonts w:ascii="Tahoma" w:hAnsi="Tahoma" w:cs="Tahoma"/>
          <w:highlight w:val="yellow"/>
        </w:rPr>
      </w:pPr>
    </w:p>
    <w:tbl>
      <w:tblPr>
        <w:tblW w:w="9639" w:type="dxa"/>
        <w:tblInd w:w="108" w:type="dxa"/>
        <w:tblCellMar>
          <w:left w:w="0" w:type="dxa"/>
          <w:right w:w="0" w:type="dxa"/>
        </w:tblCellMar>
        <w:tblLook w:val="0000" w:firstRow="0" w:lastRow="0" w:firstColumn="0" w:lastColumn="0" w:noHBand="0" w:noVBand="0"/>
      </w:tblPr>
      <w:tblGrid>
        <w:gridCol w:w="2767"/>
        <w:gridCol w:w="934"/>
        <w:gridCol w:w="705"/>
        <w:gridCol w:w="870"/>
        <w:gridCol w:w="273"/>
        <w:gridCol w:w="876"/>
        <w:gridCol w:w="73"/>
        <w:gridCol w:w="462"/>
        <w:gridCol w:w="2679"/>
      </w:tblGrid>
      <w:tr w:rsidR="003F5B3E" w:rsidRPr="00FF0767" w14:paraId="72B12798" w14:textId="77777777" w:rsidTr="003F5B3E">
        <w:tc>
          <w:tcPr>
            <w:tcW w:w="9639" w:type="dxa"/>
            <w:gridSpan w:val="9"/>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tcPr>
          <w:p w14:paraId="334B9E32" w14:textId="77777777" w:rsidR="003F5B3E" w:rsidRPr="00FF0767" w:rsidRDefault="003F5B3E" w:rsidP="003F5B3E">
            <w:pPr>
              <w:rPr>
                <w:rFonts w:ascii="Tahoma" w:hAnsi="Tahoma" w:cs="Tahoma"/>
                <w:sz w:val="20"/>
                <w:szCs w:val="20"/>
              </w:rPr>
            </w:pPr>
          </w:p>
          <w:p w14:paraId="7700BF20" w14:textId="77777777" w:rsidR="003F5B3E" w:rsidRPr="00FF0767" w:rsidRDefault="003F5B3E" w:rsidP="003F5B3E">
            <w:pPr>
              <w:rPr>
                <w:rFonts w:ascii="Tahoma" w:hAnsi="Tahoma" w:cs="Tahoma"/>
                <w:b/>
                <w:sz w:val="20"/>
              </w:rPr>
            </w:pPr>
            <w:r>
              <w:rPr>
                <w:rFonts w:ascii="Tahoma" w:hAnsi="Tahoma" w:cs="Tahoma"/>
                <w:b/>
                <w:sz w:val="20"/>
              </w:rPr>
              <w:t>KEY STAFF MEMBER</w:t>
            </w:r>
            <w:r w:rsidRPr="00FF0767">
              <w:rPr>
                <w:rFonts w:ascii="Tahoma" w:hAnsi="Tahoma" w:cs="Tahoma"/>
                <w:b/>
                <w:sz w:val="20"/>
              </w:rPr>
              <w:t xml:space="preserve"> (</w:t>
            </w:r>
            <w:r>
              <w:rPr>
                <w:rFonts w:ascii="Tahoma" w:hAnsi="Tahoma" w:cs="Tahoma"/>
                <w:b/>
                <w:sz w:val="20"/>
              </w:rPr>
              <w:t>Course Coordinator</w:t>
            </w:r>
            <w:r w:rsidRPr="00FF0767">
              <w:rPr>
                <w:rFonts w:ascii="Tahoma" w:hAnsi="Tahoma" w:cs="Tahoma"/>
                <w:b/>
                <w:sz w:val="20"/>
              </w:rPr>
              <w:t>)</w:t>
            </w:r>
          </w:p>
        </w:tc>
      </w:tr>
      <w:tr w:rsidR="003F5B3E" w:rsidRPr="008B73BA" w14:paraId="14915A0F" w14:textId="77777777" w:rsidTr="003F5B3E">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1148E948" w14:textId="77777777" w:rsidR="003F5B3E" w:rsidRPr="00FF0767" w:rsidRDefault="003F5B3E" w:rsidP="003F5B3E">
            <w:pPr>
              <w:rPr>
                <w:rFonts w:ascii="Tahoma" w:hAnsi="Tahoma" w:cs="Tahoma"/>
                <w:b/>
                <w:sz w:val="20"/>
                <w:szCs w:val="20"/>
              </w:rPr>
            </w:pPr>
            <w:r w:rsidRPr="00FF0767">
              <w:rPr>
                <w:rFonts w:ascii="Tahoma" w:hAnsi="Tahoma" w:cs="Tahoma"/>
                <w:b/>
                <w:sz w:val="20"/>
                <w:szCs w:val="20"/>
              </w:rPr>
              <w:t>Title</w:t>
            </w:r>
            <w:r w:rsidRPr="00FF0767">
              <w:rPr>
                <w:rFonts w:ascii="Tahoma" w:hAnsi="Tahoma" w:cs="Tahoma"/>
                <w:b/>
                <w:bCs/>
                <w:sz w:val="20"/>
                <w:szCs w:val="20"/>
              </w:rPr>
              <w:t xml:space="preserve">  </w:t>
            </w:r>
          </w:p>
        </w:tc>
        <w:tc>
          <w:tcPr>
            <w:tcW w:w="1639" w:type="dxa"/>
            <w:gridSpan w:val="2"/>
          </w:tcPr>
          <w:p w14:paraId="352A3AC3" w14:textId="77777777" w:rsidR="003F5B3E" w:rsidRPr="008B73BA" w:rsidRDefault="003F5B3E" w:rsidP="003F5B3E">
            <w:pPr>
              <w:rPr>
                <w:rFonts w:ascii="Tahoma" w:hAnsi="Tahoma" w:cs="Tahoma"/>
                <w:sz w:val="20"/>
                <w:szCs w:val="20"/>
              </w:rPr>
            </w:pPr>
            <w:r w:rsidRPr="008B73BA">
              <w:rPr>
                <w:rFonts w:ascii="Tahoma" w:hAnsi="Tahoma" w:cs="Tahoma"/>
                <w:sz w:val="20"/>
                <w:szCs w:val="20"/>
              </w:rPr>
              <w:t>Professor</w:t>
            </w:r>
          </w:p>
        </w:tc>
        <w:tc>
          <w:tcPr>
            <w:tcW w:w="1143" w:type="dxa"/>
            <w:gridSpan w:val="2"/>
          </w:tcPr>
          <w:p w14:paraId="301D08E2" w14:textId="77777777" w:rsidR="003F5B3E" w:rsidRPr="008B73BA" w:rsidRDefault="003F5B3E" w:rsidP="003F5B3E">
            <w:pPr>
              <w:rPr>
                <w:rFonts w:ascii="Tahoma" w:hAnsi="Tahoma" w:cs="Tahoma"/>
                <w:b/>
                <w:sz w:val="20"/>
                <w:szCs w:val="20"/>
              </w:rPr>
            </w:pPr>
            <w:r w:rsidRPr="008B73BA">
              <w:rPr>
                <w:rFonts w:ascii="Tahoma" w:hAnsi="Tahoma" w:cs="Tahoma"/>
                <w:sz w:val="20"/>
                <w:szCs w:val="20"/>
              </w:rPr>
              <w:t xml:space="preserve"> </w:t>
            </w:r>
            <w:r w:rsidRPr="008B73BA">
              <w:rPr>
                <w:rFonts w:ascii="Tahoma" w:hAnsi="Tahoma" w:cs="Tahoma"/>
                <w:b/>
                <w:sz w:val="20"/>
                <w:szCs w:val="20"/>
              </w:rPr>
              <w:t>First name</w:t>
            </w:r>
          </w:p>
        </w:tc>
        <w:tc>
          <w:tcPr>
            <w:tcW w:w="4090" w:type="dxa"/>
            <w:gridSpan w:val="4"/>
          </w:tcPr>
          <w:p w14:paraId="64EA88DC" w14:textId="77777777" w:rsidR="003F5B3E" w:rsidRPr="008B73BA" w:rsidRDefault="003F5B3E" w:rsidP="003F5B3E">
            <w:pPr>
              <w:ind w:left="72"/>
              <w:rPr>
                <w:rFonts w:ascii="Tahoma" w:hAnsi="Tahoma" w:cs="Tahoma"/>
                <w:sz w:val="20"/>
                <w:szCs w:val="20"/>
              </w:rPr>
            </w:pPr>
            <w:r w:rsidRPr="008B73BA">
              <w:rPr>
                <w:rFonts w:ascii="Tahoma" w:hAnsi="Tahoma" w:cs="Tahoma"/>
                <w:sz w:val="20"/>
                <w:szCs w:val="20"/>
              </w:rPr>
              <w:t xml:space="preserve">Alina </w:t>
            </w:r>
          </w:p>
        </w:tc>
      </w:tr>
      <w:tr w:rsidR="003F5B3E" w:rsidRPr="008B73BA" w14:paraId="63CC83EF" w14:textId="77777777" w:rsidTr="003F5B3E">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2738A7C6" w14:textId="77777777" w:rsidR="003F5B3E" w:rsidRPr="00FF0767" w:rsidRDefault="003F5B3E" w:rsidP="003F5B3E">
            <w:pPr>
              <w:rPr>
                <w:rFonts w:ascii="Tahoma" w:hAnsi="Tahoma" w:cs="Tahoma"/>
                <w:b/>
                <w:sz w:val="20"/>
                <w:szCs w:val="20"/>
              </w:rPr>
            </w:pPr>
            <w:r w:rsidRPr="00FF0767">
              <w:rPr>
                <w:rFonts w:ascii="Tahoma" w:hAnsi="Tahoma" w:cs="Tahoma"/>
                <w:b/>
                <w:bCs/>
                <w:sz w:val="20"/>
                <w:szCs w:val="20"/>
              </w:rPr>
              <w:t>Surname</w:t>
            </w:r>
          </w:p>
        </w:tc>
        <w:tc>
          <w:tcPr>
            <w:tcW w:w="3731" w:type="dxa"/>
            <w:gridSpan w:val="6"/>
          </w:tcPr>
          <w:p w14:paraId="438924DB" w14:textId="01DBE708" w:rsidR="003F5B3E" w:rsidRPr="008B73BA" w:rsidRDefault="00BE1F17" w:rsidP="003F5B3E">
            <w:pPr>
              <w:rPr>
                <w:rFonts w:ascii="Tahoma" w:hAnsi="Tahoma" w:cs="Tahoma"/>
                <w:sz w:val="20"/>
                <w:szCs w:val="20"/>
              </w:rPr>
            </w:pPr>
            <w:r>
              <w:rPr>
                <w:rFonts w:ascii="Tahoma" w:hAnsi="Tahoma" w:cs="Tahoma"/>
                <w:sz w:val="20"/>
                <w:szCs w:val="20"/>
              </w:rPr>
              <w:t>Bârg</w:t>
            </w:r>
            <w:r>
              <w:rPr>
                <w:sz w:val="20"/>
                <w:szCs w:val="20"/>
              </w:rPr>
              <w:t>ă</w:t>
            </w:r>
            <w:r>
              <w:rPr>
                <w:rFonts w:ascii="Tahoma" w:hAnsi="Tahoma" w:cs="Tahoma"/>
                <w:sz w:val="20"/>
                <w:szCs w:val="20"/>
              </w:rPr>
              <w:t>oanu</w:t>
            </w:r>
          </w:p>
        </w:tc>
        <w:tc>
          <w:tcPr>
            <w:tcW w:w="3141" w:type="dxa"/>
            <w:gridSpan w:val="2"/>
          </w:tcPr>
          <w:p w14:paraId="7F57BBCC" w14:textId="77777777" w:rsidR="003F5B3E" w:rsidRPr="008B73BA" w:rsidRDefault="003F5B3E" w:rsidP="003F5B3E">
            <w:pPr>
              <w:rPr>
                <w:rFonts w:ascii="Tahoma" w:hAnsi="Tahoma" w:cs="Tahoma"/>
                <w:sz w:val="20"/>
                <w:szCs w:val="20"/>
              </w:rPr>
            </w:pPr>
            <w:r w:rsidRPr="008B73BA">
              <w:rPr>
                <w:rFonts w:ascii="Tahoma" w:hAnsi="Tahoma" w:cs="Tahoma"/>
                <w:sz w:val="20"/>
                <w:szCs w:val="20"/>
              </w:rPr>
              <w:t xml:space="preserve"> </w:t>
            </w:r>
            <w:r w:rsidRPr="008B73BA">
              <w:rPr>
                <w:rFonts w:ascii="Tahoma" w:hAnsi="Tahoma" w:cs="Tahoma"/>
                <w:i/>
                <w:sz w:val="20"/>
                <w:szCs w:val="20"/>
              </w:rPr>
              <w:t xml:space="preserve">Mandatory       </w:t>
            </w:r>
            <w:r w:rsidRPr="008B73BA">
              <w:rPr>
                <w:rFonts w:ascii="Tahoma" w:hAnsi="Tahoma" w:cs="Tahoma"/>
                <w:sz w:val="20"/>
                <w:szCs w:val="20"/>
              </w:rPr>
              <w:sym w:font="Wingdings" w:char="F06F"/>
            </w:r>
            <w:r w:rsidRPr="008B73BA">
              <w:rPr>
                <w:rFonts w:ascii="Tahoma" w:hAnsi="Tahoma" w:cs="Tahoma"/>
                <w:sz w:val="20"/>
                <w:szCs w:val="20"/>
              </w:rPr>
              <w:t xml:space="preserve"> Male  </w:t>
            </w:r>
            <w:r w:rsidRPr="008B73BA">
              <w:rPr>
                <w:rFonts w:ascii="Tahoma" w:hAnsi="Tahoma" w:cs="Tahoma"/>
                <w:sz w:val="20"/>
                <w:szCs w:val="20"/>
              </w:rPr>
              <w:sym w:font="Wingdings 2" w:char="F052"/>
            </w:r>
            <w:r w:rsidRPr="008B73BA">
              <w:rPr>
                <w:rFonts w:ascii="Tahoma" w:hAnsi="Tahoma" w:cs="Tahoma"/>
                <w:sz w:val="20"/>
                <w:szCs w:val="20"/>
              </w:rPr>
              <w:t xml:space="preserve"> Female</w:t>
            </w:r>
          </w:p>
        </w:tc>
      </w:tr>
      <w:tr w:rsidR="003F5B3E" w:rsidRPr="008B73BA" w14:paraId="331E0D0B" w14:textId="77777777" w:rsidTr="003F5B3E">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37EE475C" w14:textId="77777777" w:rsidR="003F5B3E" w:rsidRPr="00FF0767" w:rsidRDefault="003F5B3E" w:rsidP="003F5B3E">
            <w:pPr>
              <w:rPr>
                <w:rFonts w:ascii="Tahoma" w:hAnsi="Tahoma" w:cs="Tahoma"/>
                <w:sz w:val="20"/>
                <w:szCs w:val="20"/>
              </w:rPr>
            </w:pPr>
            <w:r w:rsidRPr="00FF0767">
              <w:rPr>
                <w:rFonts w:ascii="Tahoma" w:hAnsi="Tahoma" w:cs="Tahoma"/>
                <w:b/>
                <w:bCs/>
                <w:sz w:val="20"/>
                <w:szCs w:val="20"/>
              </w:rPr>
              <w:t xml:space="preserve">Department </w:t>
            </w:r>
          </w:p>
        </w:tc>
        <w:tc>
          <w:tcPr>
            <w:tcW w:w="6872" w:type="dxa"/>
            <w:gridSpan w:val="8"/>
          </w:tcPr>
          <w:p w14:paraId="4B345E9A" w14:textId="77777777" w:rsidR="003F5B3E" w:rsidRPr="008B73BA" w:rsidRDefault="003F5B3E" w:rsidP="003F5B3E">
            <w:pPr>
              <w:rPr>
                <w:rFonts w:ascii="Tahoma" w:hAnsi="Tahoma" w:cs="Tahoma"/>
                <w:sz w:val="20"/>
                <w:szCs w:val="20"/>
              </w:rPr>
            </w:pPr>
            <w:r w:rsidRPr="008B73BA">
              <w:rPr>
                <w:rFonts w:ascii="Tahoma" w:hAnsi="Tahoma" w:cs="Tahoma"/>
                <w:sz w:val="20"/>
                <w:szCs w:val="20"/>
              </w:rPr>
              <w:t>College of Communication and Public Relations</w:t>
            </w:r>
          </w:p>
        </w:tc>
      </w:tr>
      <w:tr w:rsidR="003F5B3E" w:rsidRPr="008B73BA" w14:paraId="670F7446" w14:textId="77777777" w:rsidTr="003F5B3E">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22E72355" w14:textId="77777777" w:rsidR="003F5B3E" w:rsidRPr="00FF0767" w:rsidRDefault="003F5B3E" w:rsidP="003F5B3E">
            <w:pPr>
              <w:rPr>
                <w:rFonts w:ascii="Tahoma" w:hAnsi="Tahoma" w:cs="Tahoma"/>
                <w:sz w:val="20"/>
                <w:szCs w:val="20"/>
              </w:rPr>
            </w:pPr>
            <w:r w:rsidRPr="00FF0767">
              <w:rPr>
                <w:rFonts w:ascii="Tahoma" w:hAnsi="Tahoma" w:cs="Tahoma"/>
                <w:b/>
                <w:bCs/>
                <w:sz w:val="20"/>
                <w:szCs w:val="20"/>
              </w:rPr>
              <w:t>Position/Grade/Category</w:t>
            </w:r>
          </w:p>
        </w:tc>
        <w:tc>
          <w:tcPr>
            <w:tcW w:w="6872" w:type="dxa"/>
            <w:gridSpan w:val="8"/>
          </w:tcPr>
          <w:p w14:paraId="18434089" w14:textId="77777777" w:rsidR="003F5B3E" w:rsidRPr="008B73BA" w:rsidRDefault="003F5B3E" w:rsidP="003F5B3E">
            <w:pPr>
              <w:rPr>
                <w:rFonts w:ascii="Tahoma" w:hAnsi="Tahoma" w:cs="Tahoma"/>
                <w:sz w:val="20"/>
                <w:szCs w:val="20"/>
              </w:rPr>
            </w:pPr>
            <w:r>
              <w:rPr>
                <w:rFonts w:ascii="Tahoma" w:hAnsi="Tahoma" w:cs="Tahoma"/>
                <w:sz w:val="20"/>
                <w:szCs w:val="20"/>
              </w:rPr>
              <w:t xml:space="preserve">Professor, </w:t>
            </w:r>
            <w:r w:rsidRPr="008B73BA">
              <w:rPr>
                <w:rFonts w:ascii="Tahoma" w:hAnsi="Tahoma" w:cs="Tahoma"/>
                <w:sz w:val="20"/>
                <w:szCs w:val="20"/>
              </w:rPr>
              <w:t>Full-time academic staff</w:t>
            </w:r>
          </w:p>
        </w:tc>
      </w:tr>
      <w:tr w:rsidR="003F5B3E" w:rsidRPr="008B73BA" w14:paraId="070BE8BB" w14:textId="77777777" w:rsidTr="003F5B3E">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56EC9D96" w14:textId="77777777" w:rsidR="003F5B3E" w:rsidRPr="00FF0767" w:rsidRDefault="003F5B3E" w:rsidP="003F5B3E">
            <w:pPr>
              <w:pStyle w:val="tabletext0"/>
              <w:spacing w:before="0" w:beforeAutospacing="0" w:after="0" w:afterAutospacing="0"/>
              <w:rPr>
                <w:rFonts w:ascii="Tahoma" w:hAnsi="Tahoma" w:cs="Tahoma"/>
                <w:b/>
                <w:bCs/>
                <w:sz w:val="20"/>
                <w:szCs w:val="20"/>
              </w:rPr>
            </w:pPr>
            <w:r w:rsidRPr="00FF0767">
              <w:rPr>
                <w:rFonts w:ascii="Tahoma" w:hAnsi="Tahoma" w:cs="Tahoma"/>
                <w:b/>
                <w:bCs/>
                <w:sz w:val="20"/>
                <w:szCs w:val="20"/>
              </w:rPr>
              <w:t>PhD Title</w:t>
            </w:r>
          </w:p>
        </w:tc>
        <w:tc>
          <w:tcPr>
            <w:tcW w:w="1639" w:type="dxa"/>
            <w:gridSpan w:val="2"/>
            <w:tcMar>
              <w:top w:w="0" w:type="dxa"/>
              <w:left w:w="108" w:type="dxa"/>
              <w:bottom w:w="0" w:type="dxa"/>
              <w:right w:w="108" w:type="dxa"/>
            </w:tcMar>
          </w:tcPr>
          <w:p w14:paraId="4E665C82" w14:textId="77777777" w:rsidR="003F5B3E" w:rsidRPr="008B73BA" w:rsidRDefault="003F5B3E" w:rsidP="003F5B3E">
            <w:pPr>
              <w:spacing w:before="60"/>
              <w:rPr>
                <w:rFonts w:ascii="Tahoma" w:hAnsi="Tahoma" w:cs="Tahoma"/>
                <w:sz w:val="20"/>
                <w:szCs w:val="20"/>
              </w:rPr>
            </w:pPr>
            <w:r w:rsidRPr="001A2700">
              <w:rPr>
                <w:rFonts w:ascii="Tahoma" w:hAnsi="Tahoma" w:cs="Tahoma"/>
                <w:b/>
                <w:bCs/>
                <w:sz w:val="20"/>
                <w:szCs w:val="20"/>
              </w:rPr>
              <w:sym w:font="Wingdings 2" w:char="F052"/>
            </w:r>
            <w:r w:rsidRPr="001A2700">
              <w:rPr>
                <w:rFonts w:ascii="Tahoma" w:hAnsi="Tahoma" w:cs="Tahoma"/>
                <w:b/>
                <w:bCs/>
                <w:sz w:val="20"/>
                <w:szCs w:val="20"/>
              </w:rPr>
              <w:t xml:space="preserve"> </w:t>
            </w:r>
            <w:r w:rsidRPr="008B73BA">
              <w:rPr>
                <w:rFonts w:ascii="Tahoma" w:hAnsi="Tahoma" w:cs="Tahoma"/>
                <w:sz w:val="20"/>
                <w:szCs w:val="20"/>
              </w:rPr>
              <w:t>Yes</w:t>
            </w:r>
          </w:p>
          <w:p w14:paraId="47F7B8F9" w14:textId="77777777" w:rsidR="003F5B3E" w:rsidRPr="008B73BA" w:rsidRDefault="003F5B3E" w:rsidP="003F5B3E">
            <w:pPr>
              <w:rPr>
                <w:rFonts w:ascii="Tahoma" w:hAnsi="Tahoma" w:cs="Tahoma"/>
                <w:sz w:val="20"/>
                <w:szCs w:val="20"/>
              </w:rPr>
            </w:pPr>
            <w:r w:rsidRPr="008B73BA">
              <w:rPr>
                <w:rFonts w:ascii="Tahoma" w:hAnsi="Tahoma" w:cs="Tahoma"/>
                <w:sz w:val="20"/>
                <w:szCs w:val="20"/>
              </w:rPr>
              <w:sym w:font="Wingdings" w:char="F06F"/>
            </w:r>
            <w:r w:rsidRPr="008B73BA">
              <w:rPr>
                <w:rFonts w:ascii="Tahoma" w:hAnsi="Tahoma" w:cs="Tahoma"/>
                <w:sz w:val="20"/>
                <w:szCs w:val="20"/>
              </w:rPr>
              <w:t xml:space="preserve"> No</w:t>
            </w:r>
          </w:p>
        </w:tc>
        <w:tc>
          <w:tcPr>
            <w:tcW w:w="2019" w:type="dxa"/>
            <w:gridSpan w:val="3"/>
          </w:tcPr>
          <w:p w14:paraId="058008D2" w14:textId="77777777" w:rsidR="003F5B3E" w:rsidRPr="008B73BA" w:rsidRDefault="003F5B3E" w:rsidP="003F5B3E">
            <w:pPr>
              <w:ind w:left="49"/>
              <w:rPr>
                <w:rFonts w:ascii="Tahoma" w:hAnsi="Tahoma" w:cs="Tahoma"/>
                <w:sz w:val="20"/>
                <w:szCs w:val="20"/>
              </w:rPr>
            </w:pPr>
            <w:r w:rsidRPr="008B73BA">
              <w:rPr>
                <w:rFonts w:ascii="Tahoma" w:hAnsi="Tahoma" w:cs="Tahoma"/>
                <w:b/>
                <w:bCs/>
                <w:sz w:val="20"/>
                <w:szCs w:val="20"/>
              </w:rPr>
              <w:t>Accredited to supervise doctoral theses?</w:t>
            </w:r>
          </w:p>
        </w:tc>
        <w:tc>
          <w:tcPr>
            <w:tcW w:w="3214" w:type="dxa"/>
            <w:gridSpan w:val="3"/>
          </w:tcPr>
          <w:p w14:paraId="1BDF0408" w14:textId="77777777" w:rsidR="003F5B3E" w:rsidRPr="008B73BA" w:rsidRDefault="003F5B3E" w:rsidP="003F5B3E">
            <w:pPr>
              <w:spacing w:before="60"/>
              <w:rPr>
                <w:rFonts w:ascii="Tahoma" w:hAnsi="Tahoma" w:cs="Tahoma"/>
                <w:sz w:val="20"/>
                <w:szCs w:val="20"/>
              </w:rPr>
            </w:pPr>
            <w:r w:rsidRPr="008B73BA">
              <w:rPr>
                <w:rFonts w:ascii="Tahoma" w:hAnsi="Tahoma" w:cs="Tahoma"/>
                <w:sz w:val="20"/>
                <w:szCs w:val="20"/>
              </w:rPr>
              <w:t xml:space="preserve"> </w:t>
            </w:r>
            <w:r w:rsidRPr="001A2700">
              <w:rPr>
                <w:rFonts w:ascii="Tahoma" w:hAnsi="Tahoma" w:cs="Tahoma"/>
                <w:b/>
                <w:bCs/>
                <w:sz w:val="20"/>
                <w:szCs w:val="20"/>
              </w:rPr>
              <w:t xml:space="preserve"> </w:t>
            </w:r>
            <w:r w:rsidRPr="001A2700">
              <w:rPr>
                <w:rFonts w:ascii="Tahoma" w:hAnsi="Tahoma" w:cs="Tahoma"/>
                <w:b/>
                <w:bCs/>
                <w:sz w:val="20"/>
                <w:szCs w:val="20"/>
              </w:rPr>
              <w:sym w:font="Wingdings 2" w:char="F052"/>
            </w:r>
            <w:r w:rsidRPr="001A2700">
              <w:rPr>
                <w:rFonts w:ascii="Tahoma" w:hAnsi="Tahoma" w:cs="Tahoma"/>
                <w:sz w:val="20"/>
                <w:szCs w:val="20"/>
              </w:rPr>
              <w:t xml:space="preserve"> Yes</w:t>
            </w:r>
          </w:p>
          <w:p w14:paraId="55AA7308" w14:textId="77777777" w:rsidR="003F5B3E" w:rsidRPr="008B73BA" w:rsidRDefault="003F5B3E" w:rsidP="003F5B3E">
            <w:pPr>
              <w:rPr>
                <w:rFonts w:ascii="Tahoma" w:hAnsi="Tahoma" w:cs="Tahoma"/>
                <w:sz w:val="20"/>
                <w:szCs w:val="20"/>
              </w:rPr>
            </w:pPr>
            <w:r w:rsidRPr="008B73BA">
              <w:rPr>
                <w:rFonts w:ascii="Tahoma" w:hAnsi="Tahoma" w:cs="Tahoma"/>
                <w:sz w:val="20"/>
                <w:szCs w:val="20"/>
              </w:rPr>
              <w:t xml:space="preserve">  </w:t>
            </w:r>
            <w:r w:rsidRPr="008B73BA">
              <w:rPr>
                <w:rFonts w:ascii="Tahoma" w:hAnsi="Tahoma" w:cs="Tahoma"/>
                <w:sz w:val="20"/>
                <w:szCs w:val="20"/>
              </w:rPr>
              <w:sym w:font="Wingdings" w:char="F06F"/>
            </w:r>
            <w:r w:rsidRPr="008B73BA">
              <w:rPr>
                <w:rFonts w:ascii="Tahoma" w:hAnsi="Tahoma" w:cs="Tahoma"/>
                <w:sz w:val="20"/>
                <w:szCs w:val="20"/>
              </w:rPr>
              <w:t xml:space="preserve"> No</w:t>
            </w:r>
          </w:p>
        </w:tc>
      </w:tr>
      <w:tr w:rsidR="003F5B3E" w:rsidRPr="008B73BA" w14:paraId="4CBA4F2E" w14:textId="77777777" w:rsidTr="003F5B3E">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6EEBF3D8" w14:textId="77777777" w:rsidR="003F5B3E" w:rsidRPr="00FF0767" w:rsidRDefault="003F5B3E" w:rsidP="003F5B3E">
            <w:pPr>
              <w:pStyle w:val="tabletext0"/>
              <w:spacing w:before="0" w:beforeAutospacing="0" w:after="0" w:afterAutospacing="0"/>
              <w:rPr>
                <w:rFonts w:ascii="Tahoma" w:hAnsi="Tahoma" w:cs="Tahoma"/>
                <w:sz w:val="20"/>
                <w:szCs w:val="20"/>
              </w:rPr>
            </w:pPr>
            <w:r w:rsidRPr="00FF0767">
              <w:rPr>
                <w:rFonts w:ascii="Tahoma" w:hAnsi="Tahoma" w:cs="Tahoma"/>
                <w:b/>
                <w:bCs/>
                <w:sz w:val="20"/>
                <w:szCs w:val="20"/>
              </w:rPr>
              <w:t xml:space="preserve">Address </w:t>
            </w:r>
          </w:p>
        </w:tc>
        <w:tc>
          <w:tcPr>
            <w:tcW w:w="6872" w:type="dxa"/>
            <w:gridSpan w:val="8"/>
            <w:tcMar>
              <w:top w:w="0" w:type="dxa"/>
              <w:left w:w="108" w:type="dxa"/>
              <w:bottom w:w="0" w:type="dxa"/>
              <w:right w:w="108" w:type="dxa"/>
            </w:tcMar>
          </w:tcPr>
          <w:p w14:paraId="6CF6A239" w14:textId="77777777" w:rsidR="003F5B3E" w:rsidRPr="008B73BA" w:rsidRDefault="003F5B3E" w:rsidP="003F5B3E">
            <w:pPr>
              <w:rPr>
                <w:rFonts w:ascii="Tahoma" w:hAnsi="Tahoma" w:cs="Tahoma"/>
                <w:sz w:val="20"/>
                <w:szCs w:val="20"/>
              </w:rPr>
            </w:pPr>
            <w:r w:rsidRPr="008B73BA">
              <w:rPr>
                <w:rFonts w:ascii="Tahoma" w:hAnsi="Tahoma" w:cs="Tahoma"/>
                <w:sz w:val="20"/>
                <w:szCs w:val="20"/>
              </w:rPr>
              <w:t xml:space="preserve">6, Povernei st. </w:t>
            </w:r>
          </w:p>
        </w:tc>
      </w:tr>
      <w:tr w:rsidR="003F5B3E" w:rsidRPr="00FF0767" w14:paraId="0A2D8937" w14:textId="77777777" w:rsidTr="003F5B3E">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227C75E6" w14:textId="77777777" w:rsidR="003F5B3E" w:rsidRPr="00FF0767" w:rsidRDefault="003F5B3E" w:rsidP="003F5B3E">
            <w:pPr>
              <w:rPr>
                <w:rFonts w:ascii="Tahoma" w:hAnsi="Tahoma" w:cs="Tahoma"/>
                <w:sz w:val="20"/>
                <w:szCs w:val="20"/>
              </w:rPr>
            </w:pPr>
            <w:r w:rsidRPr="00FF0767">
              <w:rPr>
                <w:rFonts w:ascii="Tahoma" w:hAnsi="Tahoma" w:cs="Tahoma"/>
                <w:b/>
                <w:bCs/>
                <w:sz w:val="20"/>
                <w:szCs w:val="20"/>
              </w:rPr>
              <w:t>Postcode</w:t>
            </w:r>
          </w:p>
        </w:tc>
        <w:tc>
          <w:tcPr>
            <w:tcW w:w="934" w:type="dxa"/>
            <w:tcMar>
              <w:top w:w="0" w:type="dxa"/>
              <w:left w:w="108" w:type="dxa"/>
              <w:bottom w:w="0" w:type="dxa"/>
              <w:right w:w="108" w:type="dxa"/>
            </w:tcMar>
          </w:tcPr>
          <w:p w14:paraId="1BC3B865" w14:textId="77777777" w:rsidR="003F5B3E" w:rsidRPr="008B73BA" w:rsidRDefault="003F5B3E" w:rsidP="003F5B3E">
            <w:pPr>
              <w:rPr>
                <w:rFonts w:ascii="Tahoma" w:hAnsi="Tahoma" w:cs="Tahoma"/>
                <w:sz w:val="20"/>
                <w:szCs w:val="20"/>
              </w:rPr>
            </w:pPr>
            <w:r w:rsidRPr="008B73BA">
              <w:rPr>
                <w:rFonts w:ascii="Tahoma" w:hAnsi="Tahoma" w:cs="Tahoma"/>
                <w:sz w:val="20"/>
                <w:szCs w:val="20"/>
              </w:rPr>
              <w:t> 010643</w:t>
            </w:r>
          </w:p>
        </w:tc>
        <w:tc>
          <w:tcPr>
            <w:tcW w:w="705" w:type="dxa"/>
            <w:tcMar>
              <w:top w:w="0" w:type="dxa"/>
              <w:left w:w="108" w:type="dxa"/>
              <w:bottom w:w="0" w:type="dxa"/>
              <w:right w:w="108" w:type="dxa"/>
            </w:tcMar>
          </w:tcPr>
          <w:p w14:paraId="3E85CB3D" w14:textId="77777777" w:rsidR="003F5B3E" w:rsidRPr="00FF0767" w:rsidRDefault="003F5B3E" w:rsidP="003F5B3E">
            <w:pPr>
              <w:rPr>
                <w:rFonts w:ascii="Tahoma" w:hAnsi="Tahoma" w:cs="Tahoma"/>
                <w:sz w:val="20"/>
                <w:szCs w:val="20"/>
              </w:rPr>
            </w:pPr>
            <w:r w:rsidRPr="00FF0767">
              <w:rPr>
                <w:rFonts w:ascii="Tahoma" w:hAnsi="Tahoma" w:cs="Tahoma"/>
                <w:sz w:val="20"/>
                <w:szCs w:val="20"/>
              </w:rPr>
              <w:t> </w:t>
            </w:r>
            <w:r w:rsidRPr="00FF0767">
              <w:rPr>
                <w:rFonts w:ascii="Tahoma" w:hAnsi="Tahoma" w:cs="Tahoma"/>
                <w:b/>
                <w:bCs/>
                <w:sz w:val="20"/>
                <w:szCs w:val="20"/>
              </w:rPr>
              <w:t>City</w:t>
            </w:r>
          </w:p>
        </w:tc>
        <w:tc>
          <w:tcPr>
            <w:tcW w:w="5233" w:type="dxa"/>
            <w:gridSpan w:val="6"/>
          </w:tcPr>
          <w:p w14:paraId="2DD2C71E" w14:textId="77777777" w:rsidR="003F5B3E" w:rsidRPr="00FF0767" w:rsidRDefault="003F5B3E" w:rsidP="003F5B3E">
            <w:pPr>
              <w:rPr>
                <w:rFonts w:ascii="Tahoma" w:hAnsi="Tahoma" w:cs="Tahoma"/>
                <w:color w:val="C0C0C0"/>
                <w:sz w:val="20"/>
                <w:szCs w:val="20"/>
              </w:rPr>
            </w:pPr>
            <w:r w:rsidRPr="00FF0767">
              <w:rPr>
                <w:rFonts w:ascii="Tahoma" w:hAnsi="Tahoma" w:cs="Tahoma"/>
                <w:sz w:val="20"/>
                <w:szCs w:val="20"/>
              </w:rPr>
              <w:t xml:space="preserve"> </w:t>
            </w:r>
            <w:r>
              <w:rPr>
                <w:rFonts w:ascii="Tahoma" w:hAnsi="Tahoma" w:cs="Tahoma"/>
                <w:sz w:val="20"/>
                <w:szCs w:val="20"/>
              </w:rPr>
              <w:t>Bucharest</w:t>
            </w:r>
          </w:p>
        </w:tc>
      </w:tr>
      <w:tr w:rsidR="003F5B3E" w:rsidRPr="008B73BA" w14:paraId="723D2E82" w14:textId="77777777" w:rsidTr="003F5B3E">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0FF5C91E" w14:textId="77777777" w:rsidR="003F5B3E" w:rsidRPr="00FF0767" w:rsidRDefault="003F5B3E" w:rsidP="003F5B3E">
            <w:pPr>
              <w:rPr>
                <w:rFonts w:ascii="Tahoma" w:hAnsi="Tahoma" w:cs="Tahoma"/>
                <w:b/>
                <w:bCs/>
                <w:sz w:val="20"/>
                <w:szCs w:val="20"/>
              </w:rPr>
            </w:pPr>
            <w:r w:rsidRPr="00FF0767">
              <w:rPr>
                <w:rFonts w:ascii="Tahoma" w:hAnsi="Tahoma" w:cs="Tahoma"/>
                <w:b/>
                <w:bCs/>
                <w:sz w:val="20"/>
                <w:szCs w:val="20"/>
              </w:rPr>
              <w:t>Country</w:t>
            </w:r>
          </w:p>
        </w:tc>
        <w:tc>
          <w:tcPr>
            <w:tcW w:w="6872" w:type="dxa"/>
            <w:gridSpan w:val="8"/>
            <w:tcMar>
              <w:top w:w="0" w:type="dxa"/>
              <w:left w:w="108" w:type="dxa"/>
              <w:bottom w:w="0" w:type="dxa"/>
              <w:right w:w="108" w:type="dxa"/>
            </w:tcMar>
          </w:tcPr>
          <w:p w14:paraId="633137F9" w14:textId="77777777" w:rsidR="003F5B3E" w:rsidRPr="008B73BA" w:rsidRDefault="003F5B3E" w:rsidP="003F5B3E">
            <w:pPr>
              <w:rPr>
                <w:rFonts w:ascii="Tahoma" w:hAnsi="Tahoma" w:cs="Tahoma"/>
                <w:sz w:val="20"/>
                <w:szCs w:val="20"/>
              </w:rPr>
            </w:pPr>
            <w:r w:rsidRPr="008B73BA">
              <w:rPr>
                <w:rFonts w:ascii="Tahoma" w:hAnsi="Tahoma" w:cs="Tahoma"/>
                <w:sz w:val="20"/>
                <w:szCs w:val="20"/>
              </w:rPr>
              <w:t>Romania</w:t>
            </w:r>
          </w:p>
        </w:tc>
      </w:tr>
      <w:tr w:rsidR="003F5B3E" w:rsidRPr="00FF0767" w14:paraId="7971C20E" w14:textId="77777777" w:rsidTr="003F5B3E">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302E3660" w14:textId="77777777" w:rsidR="003F5B3E" w:rsidRPr="00FF0767" w:rsidRDefault="003F5B3E" w:rsidP="003F5B3E">
            <w:pPr>
              <w:rPr>
                <w:rFonts w:ascii="Tahoma" w:hAnsi="Tahoma" w:cs="Tahoma"/>
                <w:b/>
                <w:bCs/>
                <w:sz w:val="20"/>
                <w:szCs w:val="20"/>
              </w:rPr>
            </w:pPr>
            <w:r w:rsidRPr="00FF0767">
              <w:rPr>
                <w:rFonts w:ascii="Tahoma" w:hAnsi="Tahoma" w:cs="Tahoma"/>
                <w:b/>
                <w:bCs/>
                <w:sz w:val="20"/>
                <w:szCs w:val="20"/>
              </w:rPr>
              <w:t>Telephone 1</w:t>
            </w:r>
          </w:p>
        </w:tc>
        <w:tc>
          <w:tcPr>
            <w:tcW w:w="2509" w:type="dxa"/>
            <w:gridSpan w:val="3"/>
            <w:shd w:val="clear" w:color="auto" w:fill="auto"/>
            <w:tcMar>
              <w:top w:w="0" w:type="dxa"/>
              <w:left w:w="108" w:type="dxa"/>
              <w:bottom w:w="0" w:type="dxa"/>
              <w:right w:w="108" w:type="dxa"/>
            </w:tcMar>
          </w:tcPr>
          <w:p w14:paraId="77E8D22B" w14:textId="77777777" w:rsidR="003F5B3E" w:rsidRPr="008B73BA" w:rsidRDefault="003F5B3E" w:rsidP="003F5B3E">
            <w:pPr>
              <w:rPr>
                <w:rFonts w:ascii="Tahoma" w:hAnsi="Tahoma" w:cs="Tahoma"/>
                <w:sz w:val="20"/>
                <w:szCs w:val="20"/>
              </w:rPr>
            </w:pPr>
            <w:r w:rsidRPr="008B73BA">
              <w:rPr>
                <w:rFonts w:ascii="Tahoma" w:hAnsi="Tahoma" w:cs="Tahoma"/>
                <w:sz w:val="20"/>
                <w:szCs w:val="20"/>
              </w:rPr>
              <w:t>++40/213180881</w:t>
            </w:r>
          </w:p>
        </w:tc>
        <w:tc>
          <w:tcPr>
            <w:tcW w:w="1684" w:type="dxa"/>
            <w:gridSpan w:val="4"/>
            <w:shd w:val="clear" w:color="auto" w:fill="auto"/>
          </w:tcPr>
          <w:p w14:paraId="39D3BEE5" w14:textId="77777777" w:rsidR="003F5B3E" w:rsidRPr="00FF0767" w:rsidRDefault="003F5B3E" w:rsidP="003F5B3E">
            <w:pPr>
              <w:rPr>
                <w:rFonts w:ascii="Tahoma" w:hAnsi="Tahoma" w:cs="Tahoma"/>
                <w:b/>
                <w:sz w:val="20"/>
                <w:szCs w:val="20"/>
              </w:rPr>
            </w:pPr>
            <w:r w:rsidRPr="00FF0767">
              <w:rPr>
                <w:rFonts w:ascii="Tahoma" w:hAnsi="Tahoma" w:cs="Tahoma"/>
                <w:b/>
                <w:bCs/>
                <w:sz w:val="20"/>
                <w:szCs w:val="20"/>
              </w:rPr>
              <w:t>Telephone 2</w:t>
            </w:r>
          </w:p>
        </w:tc>
        <w:tc>
          <w:tcPr>
            <w:tcW w:w="2679" w:type="dxa"/>
            <w:shd w:val="clear" w:color="auto" w:fill="auto"/>
          </w:tcPr>
          <w:p w14:paraId="0B4F3A06" w14:textId="77777777" w:rsidR="003F5B3E" w:rsidRPr="00FF0767" w:rsidRDefault="003F5B3E" w:rsidP="003F5B3E">
            <w:pPr>
              <w:rPr>
                <w:rFonts w:ascii="Tahoma" w:hAnsi="Tahoma" w:cs="Tahoma"/>
                <w:sz w:val="20"/>
                <w:szCs w:val="20"/>
              </w:rPr>
            </w:pPr>
            <w:r w:rsidRPr="00FF0767">
              <w:rPr>
                <w:rFonts w:ascii="Tahoma" w:hAnsi="Tahoma" w:cs="Tahoma"/>
                <w:sz w:val="20"/>
                <w:szCs w:val="20"/>
              </w:rPr>
              <w:t>++</w:t>
            </w:r>
            <w:r>
              <w:rPr>
                <w:rFonts w:ascii="Tahoma" w:hAnsi="Tahoma" w:cs="Tahoma"/>
                <w:sz w:val="20"/>
                <w:szCs w:val="20"/>
              </w:rPr>
              <w:t>40</w:t>
            </w:r>
            <w:r w:rsidRPr="00FF0767">
              <w:rPr>
                <w:rFonts w:ascii="Tahoma" w:hAnsi="Tahoma" w:cs="Tahoma"/>
                <w:sz w:val="20"/>
                <w:szCs w:val="20"/>
              </w:rPr>
              <w:t>/</w:t>
            </w:r>
            <w:r>
              <w:rPr>
                <w:rFonts w:ascii="Tahoma" w:hAnsi="Tahoma" w:cs="Tahoma"/>
                <w:sz w:val="20"/>
                <w:szCs w:val="20"/>
              </w:rPr>
              <w:t>745045152</w:t>
            </w:r>
          </w:p>
        </w:tc>
      </w:tr>
      <w:tr w:rsidR="003F5B3E" w:rsidRPr="00FF0767" w14:paraId="398A9134" w14:textId="77777777" w:rsidTr="003F5B3E">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1C2E970A" w14:textId="77777777" w:rsidR="003F5B3E" w:rsidRPr="00FF0767" w:rsidRDefault="003F5B3E" w:rsidP="003F5B3E">
            <w:pPr>
              <w:rPr>
                <w:rFonts w:ascii="Tahoma" w:hAnsi="Tahoma" w:cs="Tahoma"/>
                <w:b/>
                <w:bCs/>
                <w:sz w:val="20"/>
                <w:szCs w:val="20"/>
              </w:rPr>
            </w:pPr>
            <w:r w:rsidRPr="00FF0767">
              <w:rPr>
                <w:rFonts w:ascii="Tahoma" w:hAnsi="Tahoma" w:cs="Tahoma"/>
                <w:b/>
                <w:bCs/>
                <w:sz w:val="20"/>
                <w:szCs w:val="20"/>
              </w:rPr>
              <w:t>Fax</w:t>
            </w:r>
          </w:p>
        </w:tc>
        <w:tc>
          <w:tcPr>
            <w:tcW w:w="2509" w:type="dxa"/>
            <w:gridSpan w:val="3"/>
            <w:shd w:val="clear" w:color="auto" w:fill="auto"/>
            <w:tcMar>
              <w:top w:w="0" w:type="dxa"/>
              <w:left w:w="108" w:type="dxa"/>
              <w:bottom w:w="0" w:type="dxa"/>
              <w:right w:w="108" w:type="dxa"/>
            </w:tcMar>
          </w:tcPr>
          <w:p w14:paraId="4265092A" w14:textId="77777777" w:rsidR="003F5B3E" w:rsidRPr="008B73BA" w:rsidRDefault="003F5B3E" w:rsidP="003F5B3E">
            <w:pPr>
              <w:rPr>
                <w:rFonts w:ascii="Tahoma" w:hAnsi="Tahoma" w:cs="Tahoma"/>
                <w:sz w:val="20"/>
                <w:szCs w:val="20"/>
              </w:rPr>
            </w:pPr>
            <w:r w:rsidRPr="008B73BA">
              <w:rPr>
                <w:rFonts w:ascii="Tahoma" w:hAnsi="Tahoma" w:cs="Tahoma"/>
                <w:sz w:val="20"/>
                <w:szCs w:val="20"/>
              </w:rPr>
              <w:t>++40/213117148</w:t>
            </w:r>
          </w:p>
        </w:tc>
        <w:tc>
          <w:tcPr>
            <w:tcW w:w="1684" w:type="dxa"/>
            <w:gridSpan w:val="4"/>
            <w:shd w:val="clear" w:color="auto" w:fill="auto"/>
          </w:tcPr>
          <w:p w14:paraId="391D6261" w14:textId="77777777" w:rsidR="003F5B3E" w:rsidRPr="00FF0767" w:rsidRDefault="003F5B3E" w:rsidP="003F5B3E">
            <w:pPr>
              <w:rPr>
                <w:rFonts w:ascii="Tahoma" w:hAnsi="Tahoma" w:cs="Tahoma"/>
                <w:b/>
                <w:sz w:val="20"/>
                <w:szCs w:val="20"/>
              </w:rPr>
            </w:pPr>
            <w:r w:rsidRPr="00FF0767">
              <w:rPr>
                <w:rFonts w:ascii="Tahoma" w:hAnsi="Tahoma" w:cs="Tahoma"/>
                <w:b/>
                <w:sz w:val="20"/>
                <w:szCs w:val="20"/>
              </w:rPr>
              <w:t xml:space="preserve">Website </w:t>
            </w:r>
          </w:p>
        </w:tc>
        <w:tc>
          <w:tcPr>
            <w:tcW w:w="2679" w:type="dxa"/>
            <w:shd w:val="clear" w:color="auto" w:fill="auto"/>
          </w:tcPr>
          <w:p w14:paraId="37540013" w14:textId="77777777" w:rsidR="003F5B3E" w:rsidRDefault="009D0584" w:rsidP="003F5B3E">
            <w:pPr>
              <w:rPr>
                <w:rFonts w:ascii="Tahoma" w:hAnsi="Tahoma" w:cs="Tahoma"/>
                <w:sz w:val="20"/>
                <w:szCs w:val="20"/>
              </w:rPr>
            </w:pPr>
            <w:hyperlink r:id="rId14" w:history="1">
              <w:r w:rsidR="003F5B3E" w:rsidRPr="00CE5FD2">
                <w:rPr>
                  <w:rStyle w:val="Hyperlink"/>
                  <w:rFonts w:ascii="Tahoma" w:hAnsi="Tahoma" w:cs="Tahoma"/>
                  <w:sz w:val="20"/>
                  <w:szCs w:val="20"/>
                </w:rPr>
                <w:t>www.snspa.ro</w:t>
              </w:r>
            </w:hyperlink>
          </w:p>
          <w:p w14:paraId="2C93B4C4" w14:textId="77777777" w:rsidR="003F5B3E" w:rsidRPr="00FF0767" w:rsidRDefault="009D0584" w:rsidP="003F5B3E">
            <w:pPr>
              <w:rPr>
                <w:rFonts w:ascii="Tahoma" w:hAnsi="Tahoma" w:cs="Tahoma"/>
                <w:sz w:val="20"/>
                <w:szCs w:val="20"/>
              </w:rPr>
            </w:pPr>
            <w:hyperlink r:id="rId15" w:history="1">
              <w:r w:rsidR="003F5B3E" w:rsidRPr="00CE5FD2">
                <w:rPr>
                  <w:rStyle w:val="Hyperlink"/>
                  <w:rFonts w:ascii="Tahoma" w:hAnsi="Tahoma" w:cs="Tahoma"/>
                  <w:sz w:val="20"/>
                  <w:szCs w:val="20"/>
                </w:rPr>
                <w:t>www.comunicare.ro</w:t>
              </w:r>
            </w:hyperlink>
            <w:r w:rsidR="003F5B3E">
              <w:rPr>
                <w:rFonts w:ascii="Tahoma" w:hAnsi="Tahoma" w:cs="Tahoma"/>
                <w:sz w:val="20"/>
                <w:szCs w:val="20"/>
              </w:rPr>
              <w:t xml:space="preserve"> </w:t>
            </w:r>
          </w:p>
        </w:tc>
      </w:tr>
      <w:tr w:rsidR="003F5B3E" w:rsidRPr="008B73BA" w14:paraId="2B8A64C8" w14:textId="77777777" w:rsidTr="003F5B3E">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13F1551B" w14:textId="77777777" w:rsidR="003F5B3E" w:rsidRPr="00FF0767" w:rsidRDefault="003F5B3E" w:rsidP="003F5B3E">
            <w:pPr>
              <w:rPr>
                <w:rFonts w:ascii="Tahoma" w:hAnsi="Tahoma" w:cs="Tahoma"/>
                <w:b/>
                <w:bCs/>
                <w:sz w:val="20"/>
                <w:szCs w:val="20"/>
              </w:rPr>
            </w:pPr>
            <w:r w:rsidRPr="00FF0767">
              <w:rPr>
                <w:rFonts w:ascii="Tahoma" w:hAnsi="Tahoma" w:cs="Tahoma"/>
                <w:b/>
                <w:bCs/>
                <w:sz w:val="20"/>
                <w:szCs w:val="20"/>
              </w:rPr>
              <w:t>Email</w:t>
            </w:r>
          </w:p>
        </w:tc>
        <w:tc>
          <w:tcPr>
            <w:tcW w:w="6872" w:type="dxa"/>
            <w:gridSpan w:val="8"/>
            <w:shd w:val="clear" w:color="auto" w:fill="auto"/>
            <w:tcMar>
              <w:top w:w="0" w:type="dxa"/>
              <w:left w:w="108" w:type="dxa"/>
              <w:bottom w:w="0" w:type="dxa"/>
              <w:right w:w="108" w:type="dxa"/>
            </w:tcMar>
          </w:tcPr>
          <w:p w14:paraId="2C5A9ECA" w14:textId="77777777" w:rsidR="003F5B3E" w:rsidRPr="008B73BA" w:rsidRDefault="009D0584" w:rsidP="003F5B3E">
            <w:pPr>
              <w:rPr>
                <w:rFonts w:ascii="Tahoma" w:hAnsi="Tahoma" w:cs="Tahoma"/>
                <w:sz w:val="20"/>
                <w:szCs w:val="20"/>
              </w:rPr>
            </w:pPr>
            <w:hyperlink r:id="rId16" w:history="1">
              <w:r w:rsidR="003F5B3E" w:rsidRPr="005E5E62">
                <w:rPr>
                  <w:rStyle w:val="Hyperlink"/>
                  <w:rFonts w:ascii="Tahoma" w:hAnsi="Tahoma" w:cs="Tahoma"/>
                  <w:sz w:val="20"/>
                  <w:szCs w:val="20"/>
                </w:rPr>
                <w:t>alina.bargaoanu@comunicare.ro</w:t>
              </w:r>
            </w:hyperlink>
          </w:p>
        </w:tc>
      </w:tr>
    </w:tbl>
    <w:p w14:paraId="73A44E86" w14:textId="77777777" w:rsidR="003F5B3E" w:rsidRDefault="003F5B3E" w:rsidP="00D947B9">
      <w:pPr>
        <w:rPr>
          <w:rFonts w:ascii="Tahoma" w:hAnsi="Tahoma" w:cs="Tahoma"/>
          <w:highlight w:val="yellow"/>
        </w:rPr>
      </w:pPr>
    </w:p>
    <w:tbl>
      <w:tblPr>
        <w:tblW w:w="9639" w:type="dxa"/>
        <w:tblInd w:w="108" w:type="dxa"/>
        <w:tblBorders>
          <w:top w:val="single" w:sz="6" w:space="0" w:color="auto"/>
          <w:left w:val="single" w:sz="8" w:space="0" w:color="auto"/>
          <w:bottom w:val="single" w:sz="4"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13"/>
        <w:gridCol w:w="2871"/>
        <w:gridCol w:w="4255"/>
      </w:tblGrid>
      <w:tr w:rsidR="009D0584" w:rsidRPr="0027393D" w14:paraId="72A30F38" w14:textId="77777777" w:rsidTr="00652D01">
        <w:tc>
          <w:tcPr>
            <w:tcW w:w="9639" w:type="dxa"/>
            <w:gridSpan w:val="3"/>
            <w:tcMar>
              <w:top w:w="0" w:type="dxa"/>
              <w:left w:w="108" w:type="dxa"/>
              <w:bottom w:w="0" w:type="dxa"/>
              <w:right w:w="108" w:type="dxa"/>
            </w:tcMar>
          </w:tcPr>
          <w:p w14:paraId="7D810069" w14:textId="77777777" w:rsidR="009D0584" w:rsidRPr="0027393D" w:rsidRDefault="009D0584" w:rsidP="009D0584">
            <w:pPr>
              <w:rPr>
                <w:rFonts w:ascii="Tahoma" w:hAnsi="Tahoma" w:cs="Tahoma"/>
                <w:b/>
                <w:sz w:val="20"/>
                <w:szCs w:val="20"/>
              </w:rPr>
            </w:pPr>
            <w:r w:rsidRPr="0027393D">
              <w:rPr>
                <w:rFonts w:ascii="Tahoma" w:hAnsi="Tahoma" w:cs="Tahoma"/>
                <w:b/>
                <w:sz w:val="20"/>
                <w:szCs w:val="20"/>
              </w:rPr>
              <w:t>Model of publication list</w:t>
            </w:r>
          </w:p>
          <w:p w14:paraId="58F9C796" w14:textId="77777777" w:rsidR="009D0584" w:rsidRPr="0027393D" w:rsidRDefault="009D0584" w:rsidP="009D0584">
            <w:pPr>
              <w:rPr>
                <w:rFonts w:ascii="Tahoma" w:hAnsi="Tahoma" w:cs="Tahoma"/>
                <w:sz w:val="20"/>
                <w:szCs w:val="20"/>
              </w:rPr>
            </w:pPr>
            <w:r w:rsidRPr="0027393D">
              <w:rPr>
                <w:rFonts w:ascii="Tahoma" w:hAnsi="Tahoma" w:cs="Tahoma"/>
                <w:sz w:val="20"/>
                <w:szCs w:val="20"/>
              </w:rPr>
              <w:t xml:space="preserve">Please add a new table for each member of staff mentioned in the table above (if appropriate). </w:t>
            </w:r>
          </w:p>
          <w:p w14:paraId="016AA0AF" w14:textId="77777777" w:rsidR="009D0584" w:rsidRPr="0027393D" w:rsidRDefault="009D0584" w:rsidP="009D0584">
            <w:pPr>
              <w:ind w:left="-108"/>
              <w:rPr>
                <w:rFonts w:ascii="Tahoma" w:hAnsi="Tahoma" w:cs="Tahoma"/>
                <w:sz w:val="20"/>
                <w:szCs w:val="20"/>
              </w:rPr>
            </w:pPr>
          </w:p>
        </w:tc>
      </w:tr>
      <w:tr w:rsidR="009D0584" w:rsidRPr="0027393D" w14:paraId="36AF93F0" w14:textId="77777777" w:rsidTr="00652D01">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Pr>
          <w:p w14:paraId="748BD9A4" w14:textId="77777777" w:rsidR="009D0584" w:rsidRPr="0027393D" w:rsidRDefault="009D0584" w:rsidP="009D0584">
            <w:pPr>
              <w:rPr>
                <w:rFonts w:ascii="Tahoma" w:hAnsi="Tahoma" w:cs="Tahoma"/>
                <w:b/>
                <w:sz w:val="20"/>
                <w:szCs w:val="20"/>
              </w:rPr>
            </w:pPr>
            <w:r w:rsidRPr="0027393D">
              <w:rPr>
                <w:rFonts w:ascii="Tahoma" w:hAnsi="Tahoma" w:cs="Tahoma"/>
                <w:b/>
                <w:sz w:val="20"/>
                <w:szCs w:val="20"/>
              </w:rPr>
              <w:t>Name:</w:t>
            </w:r>
          </w:p>
          <w:p w14:paraId="34296F86" w14:textId="77777777" w:rsidR="009D0584" w:rsidRPr="0027393D" w:rsidRDefault="009D0584" w:rsidP="009D0584">
            <w:pPr>
              <w:rPr>
                <w:rFonts w:ascii="Tahoma" w:hAnsi="Tahoma" w:cs="Tahoma"/>
                <w:b/>
                <w:sz w:val="20"/>
                <w:szCs w:val="20"/>
              </w:rPr>
            </w:pPr>
          </w:p>
        </w:tc>
        <w:tc>
          <w:tcPr>
            <w:tcW w:w="7126" w:type="dxa"/>
            <w:gridSpan w:val="2"/>
          </w:tcPr>
          <w:p w14:paraId="34A846C4" w14:textId="26B63755" w:rsidR="009D0584" w:rsidRPr="0027393D" w:rsidRDefault="009D0584" w:rsidP="009D0584">
            <w:pPr>
              <w:rPr>
                <w:rFonts w:ascii="Tahoma" w:hAnsi="Tahoma" w:cs="Tahoma"/>
                <w:sz w:val="20"/>
                <w:szCs w:val="20"/>
              </w:rPr>
            </w:pPr>
            <w:r>
              <w:rPr>
                <w:rFonts w:ascii="Tahoma" w:hAnsi="Tahoma" w:cs="Tahoma"/>
                <w:sz w:val="20"/>
                <w:szCs w:val="20"/>
              </w:rPr>
              <w:t xml:space="preserve">Alina </w:t>
            </w:r>
            <w:r w:rsidR="00BE1F17">
              <w:rPr>
                <w:rFonts w:ascii="Tahoma" w:hAnsi="Tahoma" w:cs="Tahoma"/>
                <w:sz w:val="20"/>
                <w:szCs w:val="20"/>
              </w:rPr>
              <w:t>Bârg</w:t>
            </w:r>
            <w:r w:rsidR="00BE1F17">
              <w:rPr>
                <w:sz w:val="20"/>
                <w:szCs w:val="20"/>
              </w:rPr>
              <w:t>ă</w:t>
            </w:r>
            <w:r w:rsidR="00BE1F17">
              <w:rPr>
                <w:rFonts w:ascii="Tahoma" w:hAnsi="Tahoma" w:cs="Tahoma"/>
                <w:sz w:val="20"/>
                <w:szCs w:val="20"/>
              </w:rPr>
              <w:t>oanu</w:t>
            </w:r>
          </w:p>
        </w:tc>
      </w:tr>
      <w:tr w:rsidR="009D0584" w:rsidRPr="0027393D" w14:paraId="1C054AD4" w14:textId="77777777" w:rsidTr="00652D01">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bottom w:val="single" w:sz="4" w:space="0" w:color="auto"/>
            </w:tcBorders>
          </w:tcPr>
          <w:p w14:paraId="08CB23A6" w14:textId="77777777" w:rsidR="009D0584" w:rsidRPr="0027393D" w:rsidRDefault="009D0584" w:rsidP="009D0584">
            <w:pPr>
              <w:rPr>
                <w:rFonts w:ascii="Tahoma" w:hAnsi="Tahoma" w:cs="Tahoma"/>
                <w:b/>
                <w:sz w:val="20"/>
                <w:szCs w:val="20"/>
              </w:rPr>
            </w:pPr>
            <w:r w:rsidRPr="0027393D">
              <w:rPr>
                <w:rFonts w:ascii="Tahoma" w:hAnsi="Tahoma" w:cs="Tahoma"/>
                <w:b/>
                <w:sz w:val="20"/>
                <w:szCs w:val="20"/>
              </w:rPr>
              <w:t>Role:</w:t>
            </w:r>
          </w:p>
        </w:tc>
        <w:tc>
          <w:tcPr>
            <w:tcW w:w="2871" w:type="dxa"/>
            <w:tcBorders>
              <w:bottom w:val="single" w:sz="4" w:space="0" w:color="auto"/>
            </w:tcBorders>
            <w:vAlign w:val="center"/>
          </w:tcPr>
          <w:p w14:paraId="74235963" w14:textId="77777777" w:rsidR="009D0584" w:rsidRPr="0027393D" w:rsidRDefault="009D0584" w:rsidP="009D0584">
            <w:pPr>
              <w:rPr>
                <w:rFonts w:ascii="Tahoma" w:hAnsi="Tahoma" w:cs="Tahoma"/>
                <w:sz w:val="20"/>
                <w:szCs w:val="20"/>
              </w:rPr>
            </w:pPr>
            <w:r w:rsidRPr="0027393D">
              <w:rPr>
                <w:rFonts w:ascii="Tahoma" w:hAnsi="Tahoma" w:cs="Tahoma"/>
                <w:sz w:val="20"/>
                <w:szCs w:val="20"/>
              </w:rPr>
              <w:sym w:font="Wingdings" w:char="F06F"/>
            </w:r>
            <w:r>
              <w:rPr>
                <w:rFonts w:ascii="Tahoma" w:hAnsi="Tahoma" w:cs="Tahoma"/>
                <w:sz w:val="20"/>
                <w:szCs w:val="20"/>
              </w:rPr>
              <w:t xml:space="preserve"> </w:t>
            </w:r>
            <w:r w:rsidRPr="0027393D">
              <w:rPr>
                <w:rFonts w:ascii="Tahoma" w:hAnsi="Tahoma" w:cs="Tahoma"/>
                <w:sz w:val="20"/>
                <w:szCs w:val="20"/>
              </w:rPr>
              <w:t>Chair holder</w:t>
            </w:r>
          </w:p>
          <w:p w14:paraId="0B29331D" w14:textId="77777777" w:rsidR="009D0584" w:rsidRPr="0027393D" w:rsidRDefault="009D0584" w:rsidP="009D0584">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Academic coordinator</w:t>
            </w:r>
          </w:p>
        </w:tc>
        <w:tc>
          <w:tcPr>
            <w:tcW w:w="4255" w:type="dxa"/>
            <w:tcBorders>
              <w:bottom w:val="single" w:sz="4" w:space="0" w:color="auto"/>
            </w:tcBorders>
            <w:vAlign w:val="center"/>
          </w:tcPr>
          <w:p w14:paraId="469A94A9" w14:textId="77777777" w:rsidR="009D0584" w:rsidRPr="0027393D" w:rsidRDefault="009D0584" w:rsidP="009D0584">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Module leader</w:t>
            </w:r>
          </w:p>
          <w:p w14:paraId="3345E8EB" w14:textId="77777777" w:rsidR="009D0584" w:rsidRPr="0027393D" w:rsidRDefault="009D0584" w:rsidP="009D0584">
            <w:pPr>
              <w:rPr>
                <w:rFonts w:ascii="Tahoma" w:hAnsi="Tahoma" w:cs="Tahoma"/>
                <w:sz w:val="20"/>
                <w:szCs w:val="20"/>
              </w:rPr>
            </w:pPr>
            <w:r w:rsidRPr="001A2700">
              <w:rPr>
                <w:rFonts w:ascii="Tahoma" w:hAnsi="Tahoma" w:cs="Tahoma"/>
                <w:b/>
                <w:bCs/>
                <w:sz w:val="20"/>
                <w:szCs w:val="20"/>
              </w:rPr>
              <w:sym w:font="Wingdings 2" w:char="F052"/>
            </w:r>
            <w:r w:rsidRPr="0027393D">
              <w:rPr>
                <w:rFonts w:ascii="Tahoma" w:hAnsi="Tahoma" w:cs="Tahoma"/>
                <w:sz w:val="20"/>
                <w:szCs w:val="20"/>
              </w:rPr>
              <w:t>Member of the teaching staff</w:t>
            </w:r>
          </w:p>
        </w:tc>
      </w:tr>
      <w:tr w:rsidR="009D0584" w:rsidRPr="0027393D" w14:paraId="6B42D2F8" w14:textId="77777777" w:rsidTr="00652D01">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bottom w:val="nil"/>
            </w:tcBorders>
          </w:tcPr>
          <w:p w14:paraId="1214571F" w14:textId="77777777" w:rsidR="009D0584" w:rsidRDefault="009D0584" w:rsidP="009D0584">
            <w:pPr>
              <w:rPr>
                <w:rFonts w:ascii="Tahoma" w:hAnsi="Tahoma" w:cs="Tahoma"/>
                <w:b/>
                <w:sz w:val="20"/>
                <w:szCs w:val="20"/>
              </w:rPr>
            </w:pPr>
            <w:r w:rsidRPr="0027393D">
              <w:rPr>
                <w:rFonts w:ascii="Tahoma" w:hAnsi="Tahoma" w:cs="Tahoma"/>
                <w:b/>
                <w:sz w:val="20"/>
                <w:szCs w:val="20"/>
              </w:rPr>
              <w:t>Title of publication 1:</w:t>
            </w:r>
          </w:p>
          <w:p w14:paraId="00B556F1" w14:textId="77777777" w:rsidR="009D0584" w:rsidRDefault="009D0584" w:rsidP="009D0584">
            <w:pPr>
              <w:rPr>
                <w:rFonts w:ascii="Tahoma" w:hAnsi="Tahoma" w:cs="Tahoma"/>
                <w:b/>
                <w:sz w:val="20"/>
                <w:szCs w:val="20"/>
              </w:rPr>
            </w:pPr>
          </w:p>
          <w:p w14:paraId="47D505F6" w14:textId="77777777" w:rsidR="009D0584" w:rsidRDefault="009D0584" w:rsidP="009D0584">
            <w:pPr>
              <w:rPr>
                <w:rFonts w:ascii="Tahoma" w:hAnsi="Tahoma" w:cs="Tahoma"/>
                <w:b/>
                <w:sz w:val="20"/>
                <w:szCs w:val="20"/>
              </w:rPr>
            </w:pPr>
            <w:r>
              <w:rPr>
                <w:rFonts w:ascii="Tahoma" w:hAnsi="Tahoma" w:cs="Tahoma"/>
                <w:b/>
                <w:sz w:val="20"/>
                <w:szCs w:val="20"/>
              </w:rPr>
              <w:t>Year:</w:t>
            </w:r>
          </w:p>
          <w:p w14:paraId="525280DD" w14:textId="77777777" w:rsidR="009D0584" w:rsidRDefault="009D0584" w:rsidP="009D0584">
            <w:pPr>
              <w:rPr>
                <w:rFonts w:ascii="Tahoma" w:hAnsi="Tahoma" w:cs="Tahoma"/>
                <w:b/>
                <w:sz w:val="20"/>
                <w:szCs w:val="20"/>
              </w:rPr>
            </w:pPr>
          </w:p>
          <w:p w14:paraId="42268310" w14:textId="77777777" w:rsidR="009D0584" w:rsidRPr="00944AA6" w:rsidRDefault="009D0584" w:rsidP="009D0584">
            <w:pPr>
              <w:rPr>
                <w:rFonts w:ascii="Tahoma" w:hAnsi="Tahoma" w:cs="Tahoma"/>
                <w:b/>
                <w:sz w:val="20"/>
                <w:szCs w:val="20"/>
              </w:rPr>
            </w:pPr>
            <w:r w:rsidRPr="0027393D">
              <w:rPr>
                <w:rFonts w:ascii="Tahoma" w:hAnsi="Tahoma" w:cs="Tahoma"/>
                <w:b/>
                <w:sz w:val="20"/>
                <w:szCs w:val="20"/>
              </w:rPr>
              <w:t xml:space="preserve">Abstract </w:t>
            </w:r>
            <w:r w:rsidRPr="0027393D">
              <w:rPr>
                <w:rFonts w:ascii="Tahoma" w:hAnsi="Tahoma" w:cs="Tahoma"/>
                <w:sz w:val="20"/>
                <w:szCs w:val="20"/>
              </w:rPr>
              <w:t>(Limit: 5 lines):</w:t>
            </w:r>
          </w:p>
        </w:tc>
        <w:tc>
          <w:tcPr>
            <w:tcW w:w="7126" w:type="dxa"/>
            <w:gridSpan w:val="2"/>
            <w:tcBorders>
              <w:bottom w:val="nil"/>
            </w:tcBorders>
          </w:tcPr>
          <w:p w14:paraId="50C0E209" w14:textId="1ADB764C" w:rsidR="009D0584" w:rsidRDefault="00446FBB" w:rsidP="009D0584">
            <w:pPr>
              <w:rPr>
                <w:rFonts w:ascii="Tahoma" w:hAnsi="Tahoma" w:cs="Tahoma"/>
                <w:sz w:val="20"/>
                <w:szCs w:val="20"/>
              </w:rPr>
            </w:pPr>
            <w:r>
              <w:rPr>
                <w:b/>
                <w:color w:val="000000"/>
                <w:sz w:val="20"/>
                <w:szCs w:val="20"/>
              </w:rPr>
              <w:t>”</w:t>
            </w:r>
            <w:r w:rsidR="008E76F5">
              <w:rPr>
                <w:rFonts w:ascii="Tahoma" w:hAnsi="Tahoma" w:cs="Tahoma"/>
                <w:b/>
                <w:color w:val="000000"/>
                <w:sz w:val="20"/>
                <w:szCs w:val="20"/>
              </w:rPr>
              <w:t xml:space="preserve">EU </w:t>
            </w:r>
            <w:r w:rsidR="008E76F5" w:rsidRPr="008E76F5">
              <w:rPr>
                <w:rFonts w:ascii="Tahoma" w:hAnsi="Tahoma" w:cs="Tahoma"/>
                <w:b/>
                <w:color w:val="000000"/>
                <w:sz w:val="20"/>
                <w:szCs w:val="20"/>
              </w:rPr>
              <w:t>Cohesion Policy in the post-crisis European Enion: Convergence and Competitiveness</w:t>
            </w:r>
            <w:r>
              <w:rPr>
                <w:rFonts w:ascii="Tahoma" w:hAnsi="Tahoma" w:cs="Tahoma"/>
                <w:b/>
                <w:color w:val="000000"/>
                <w:sz w:val="20"/>
                <w:szCs w:val="20"/>
              </w:rPr>
              <w:t>”</w:t>
            </w:r>
            <w:r w:rsidR="008E76F5" w:rsidRPr="00446FBB">
              <w:rPr>
                <w:rFonts w:ascii="Tahoma" w:hAnsi="Tahoma" w:cs="Tahoma"/>
                <w:color w:val="000000"/>
                <w:sz w:val="20"/>
                <w:szCs w:val="20"/>
              </w:rPr>
              <w:t>.</w:t>
            </w:r>
            <w:r w:rsidR="008E76F5" w:rsidRPr="008E76F5">
              <w:rPr>
                <w:rFonts w:ascii="Tahoma" w:hAnsi="Tahoma" w:cs="Tahoma"/>
                <w:b/>
                <w:color w:val="000000"/>
                <w:sz w:val="20"/>
                <w:szCs w:val="20"/>
              </w:rPr>
              <w:t xml:space="preserve"> </w:t>
            </w:r>
            <w:r w:rsidR="008E76F5" w:rsidRPr="008E76F5">
              <w:rPr>
                <w:rFonts w:ascii="Tahoma" w:hAnsi="Tahoma" w:cs="Tahoma"/>
                <w:color w:val="000000"/>
                <w:sz w:val="20"/>
                <w:szCs w:val="20"/>
              </w:rPr>
              <w:t>In</w:t>
            </w:r>
            <w:r w:rsidR="008E76F5">
              <w:rPr>
                <w:rFonts w:ascii="Tahoma" w:hAnsi="Tahoma" w:cs="Tahoma"/>
                <w:color w:val="000000"/>
                <w:sz w:val="20"/>
                <w:szCs w:val="20"/>
              </w:rPr>
              <w:t xml:space="preserve"> INTED </w:t>
            </w:r>
            <w:r w:rsidR="008E76F5" w:rsidRPr="008E76F5">
              <w:rPr>
                <w:rFonts w:ascii="Tahoma" w:hAnsi="Tahoma" w:cs="Tahoma"/>
                <w:color w:val="000000"/>
                <w:sz w:val="20"/>
                <w:szCs w:val="20"/>
              </w:rPr>
              <w:t xml:space="preserve">2015 Proceedings. Spain: Valencia. </w:t>
            </w:r>
          </w:p>
          <w:p w14:paraId="12AC51D5" w14:textId="510E9E7D" w:rsidR="009D0584" w:rsidRDefault="008E76F5" w:rsidP="009D0584">
            <w:pPr>
              <w:rPr>
                <w:rFonts w:ascii="Tahoma" w:hAnsi="Tahoma" w:cs="Tahoma"/>
                <w:sz w:val="20"/>
                <w:szCs w:val="20"/>
              </w:rPr>
            </w:pPr>
            <w:r>
              <w:rPr>
                <w:rFonts w:ascii="Tahoma" w:hAnsi="Tahoma" w:cs="Tahoma"/>
                <w:sz w:val="20"/>
                <w:szCs w:val="20"/>
              </w:rPr>
              <w:t>2015</w:t>
            </w:r>
          </w:p>
          <w:p w14:paraId="77CC14B1" w14:textId="0E16028C" w:rsidR="009D0584" w:rsidRDefault="00C566EC" w:rsidP="00446FBB">
            <w:pPr>
              <w:rPr>
                <w:rFonts w:ascii="Tahoma" w:hAnsi="Tahoma" w:cs="Tahoma"/>
                <w:b/>
                <w:sz w:val="20"/>
                <w:szCs w:val="20"/>
              </w:rPr>
            </w:pPr>
            <w:r>
              <w:rPr>
                <w:rFonts w:ascii="Tahoma" w:hAnsi="Tahoma" w:cs="Tahoma"/>
                <w:sz w:val="20"/>
                <w:szCs w:val="20"/>
              </w:rPr>
              <w:t>The paper aims</w:t>
            </w:r>
            <w:r w:rsidRPr="00C566EC">
              <w:rPr>
                <w:rFonts w:ascii="Tahoma" w:hAnsi="Tahoma" w:cs="Tahoma"/>
                <w:sz w:val="20"/>
                <w:szCs w:val="20"/>
              </w:rPr>
              <w:t xml:space="preserve"> at shedding light on the role played by the Cohesion and Investment Funds in the impleme</w:t>
            </w:r>
            <w:r w:rsidR="00446FBB">
              <w:rPr>
                <w:rFonts w:ascii="Tahoma" w:hAnsi="Tahoma" w:cs="Tahoma"/>
                <w:sz w:val="20"/>
                <w:szCs w:val="20"/>
              </w:rPr>
              <w:t>ntation of the Cohesion Policy, highlighting that i</w:t>
            </w:r>
            <w:r w:rsidRPr="00C566EC">
              <w:rPr>
                <w:rFonts w:ascii="Tahoma" w:hAnsi="Tahoma" w:cs="Tahoma"/>
                <w:sz w:val="20"/>
                <w:szCs w:val="20"/>
              </w:rPr>
              <w:t>t is vital for the Cohesion Policy to remain loyal to its development targets, without undermining the necessity to (further) promote real convergence between East and West, and between North and South, respectively</w:t>
            </w:r>
            <w:r w:rsidR="00446FBB">
              <w:rPr>
                <w:rFonts w:ascii="Tahoma" w:hAnsi="Tahoma" w:cs="Tahoma"/>
                <w:sz w:val="20"/>
                <w:szCs w:val="20"/>
              </w:rPr>
              <w:t>.</w:t>
            </w:r>
          </w:p>
        </w:tc>
      </w:tr>
      <w:tr w:rsidR="009D0584" w:rsidRPr="0027393D" w14:paraId="47BE226B" w14:textId="77777777" w:rsidTr="00652D01">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bottom w:val="nil"/>
            </w:tcBorders>
          </w:tcPr>
          <w:p w14:paraId="7DA459EB" w14:textId="77777777" w:rsidR="009D0584" w:rsidRDefault="009D0584" w:rsidP="009D0584">
            <w:pPr>
              <w:rPr>
                <w:rFonts w:ascii="Tahoma" w:hAnsi="Tahoma" w:cs="Tahoma"/>
                <w:b/>
                <w:sz w:val="20"/>
                <w:szCs w:val="20"/>
              </w:rPr>
            </w:pPr>
            <w:r w:rsidRPr="0027393D">
              <w:rPr>
                <w:rFonts w:ascii="Tahoma" w:hAnsi="Tahoma" w:cs="Tahoma"/>
                <w:b/>
                <w:sz w:val="20"/>
                <w:szCs w:val="20"/>
              </w:rPr>
              <w:t xml:space="preserve">Title of publication </w:t>
            </w:r>
            <w:r>
              <w:rPr>
                <w:rFonts w:ascii="Tahoma" w:hAnsi="Tahoma" w:cs="Tahoma"/>
                <w:b/>
                <w:sz w:val="20"/>
                <w:szCs w:val="20"/>
              </w:rPr>
              <w:t>2</w:t>
            </w:r>
            <w:r w:rsidRPr="0027393D">
              <w:rPr>
                <w:rFonts w:ascii="Tahoma" w:hAnsi="Tahoma" w:cs="Tahoma"/>
                <w:b/>
                <w:sz w:val="20"/>
                <w:szCs w:val="20"/>
              </w:rPr>
              <w:t>:</w:t>
            </w:r>
          </w:p>
          <w:p w14:paraId="251A86E1" w14:textId="77777777" w:rsidR="009D0584" w:rsidRDefault="009D0584" w:rsidP="009D0584">
            <w:pPr>
              <w:rPr>
                <w:rFonts w:ascii="Tahoma" w:hAnsi="Tahoma" w:cs="Tahoma"/>
                <w:b/>
                <w:sz w:val="20"/>
                <w:szCs w:val="20"/>
              </w:rPr>
            </w:pPr>
          </w:p>
          <w:p w14:paraId="05B53EFB" w14:textId="77777777" w:rsidR="009D0584" w:rsidRDefault="009D0584" w:rsidP="009D0584">
            <w:pPr>
              <w:rPr>
                <w:rFonts w:ascii="Tahoma" w:hAnsi="Tahoma" w:cs="Tahoma"/>
                <w:b/>
                <w:sz w:val="20"/>
                <w:szCs w:val="20"/>
              </w:rPr>
            </w:pPr>
          </w:p>
          <w:p w14:paraId="153DE37A" w14:textId="77777777" w:rsidR="009D0584" w:rsidRDefault="009D0584" w:rsidP="009D0584">
            <w:pPr>
              <w:rPr>
                <w:rFonts w:ascii="Tahoma" w:hAnsi="Tahoma" w:cs="Tahoma"/>
                <w:b/>
                <w:sz w:val="20"/>
                <w:szCs w:val="20"/>
              </w:rPr>
            </w:pPr>
          </w:p>
          <w:p w14:paraId="024C6CF5" w14:textId="77777777" w:rsidR="009D0584" w:rsidRDefault="009D0584" w:rsidP="009D0584">
            <w:pPr>
              <w:rPr>
                <w:rFonts w:ascii="Tahoma" w:hAnsi="Tahoma" w:cs="Tahoma"/>
                <w:b/>
                <w:sz w:val="20"/>
                <w:szCs w:val="20"/>
              </w:rPr>
            </w:pPr>
            <w:r>
              <w:rPr>
                <w:rFonts w:ascii="Tahoma" w:hAnsi="Tahoma" w:cs="Tahoma"/>
                <w:b/>
                <w:sz w:val="20"/>
                <w:szCs w:val="20"/>
              </w:rPr>
              <w:t>Year:</w:t>
            </w:r>
          </w:p>
          <w:p w14:paraId="48FC97DE" w14:textId="77777777" w:rsidR="009D0584" w:rsidRDefault="009D0584" w:rsidP="009D0584">
            <w:pPr>
              <w:rPr>
                <w:rFonts w:ascii="Tahoma" w:hAnsi="Tahoma" w:cs="Tahoma"/>
                <w:b/>
                <w:sz w:val="20"/>
                <w:szCs w:val="20"/>
              </w:rPr>
            </w:pPr>
          </w:p>
          <w:p w14:paraId="1D5B0794" w14:textId="0D097601" w:rsidR="009D0584" w:rsidRPr="00944AA6" w:rsidRDefault="009D0584" w:rsidP="00446FBB">
            <w:pPr>
              <w:rPr>
                <w:rFonts w:ascii="Tahoma" w:hAnsi="Tahoma" w:cs="Tahoma"/>
                <w:b/>
                <w:sz w:val="20"/>
                <w:szCs w:val="20"/>
              </w:rPr>
            </w:pPr>
            <w:r w:rsidRPr="0027393D">
              <w:rPr>
                <w:rFonts w:ascii="Tahoma" w:hAnsi="Tahoma" w:cs="Tahoma"/>
                <w:b/>
                <w:sz w:val="20"/>
                <w:szCs w:val="20"/>
              </w:rPr>
              <w:t>Abstract</w:t>
            </w:r>
            <w:r w:rsidR="00446FBB">
              <w:rPr>
                <w:rFonts w:ascii="Tahoma" w:hAnsi="Tahoma" w:cs="Tahoma"/>
                <w:b/>
                <w:sz w:val="20"/>
                <w:szCs w:val="20"/>
              </w:rPr>
              <w:t>:</w:t>
            </w:r>
          </w:p>
        </w:tc>
        <w:tc>
          <w:tcPr>
            <w:tcW w:w="7126" w:type="dxa"/>
            <w:gridSpan w:val="2"/>
            <w:tcBorders>
              <w:bottom w:val="nil"/>
            </w:tcBorders>
          </w:tcPr>
          <w:p w14:paraId="483E80C6" w14:textId="77777777" w:rsidR="009D0584" w:rsidRDefault="009D0584" w:rsidP="009D0584">
            <w:pPr>
              <w:rPr>
                <w:rFonts w:ascii="Tahoma" w:hAnsi="Tahoma" w:cs="Tahoma"/>
                <w:sz w:val="20"/>
                <w:szCs w:val="20"/>
              </w:rPr>
            </w:pPr>
            <w:r w:rsidRPr="00944AA6">
              <w:rPr>
                <w:rFonts w:ascii="Tahoma" w:hAnsi="Tahoma" w:cs="Tahoma"/>
                <w:b/>
                <w:sz w:val="20"/>
                <w:szCs w:val="20"/>
              </w:rPr>
              <w:t xml:space="preserve">”What kind of Union? The future of the European Union as seen by the candidates to the European Commission Presidency in 2014 EP Elections”. </w:t>
            </w:r>
            <w:r w:rsidRPr="00944AA6">
              <w:rPr>
                <w:rFonts w:ascii="Tahoma" w:hAnsi="Tahoma" w:cs="Tahoma"/>
                <w:sz w:val="20"/>
                <w:szCs w:val="20"/>
              </w:rPr>
              <w:t xml:space="preserve">In </w:t>
            </w:r>
            <w:r w:rsidRPr="00944AA6">
              <w:rPr>
                <w:rFonts w:ascii="Tahoma" w:hAnsi="Tahoma" w:cs="Tahoma"/>
                <w:i/>
                <w:sz w:val="20"/>
                <w:szCs w:val="20"/>
              </w:rPr>
              <w:t>Europolity. Continuity and Change in European Governance,</w:t>
            </w:r>
            <w:r>
              <w:rPr>
                <w:rFonts w:ascii="Tahoma" w:hAnsi="Tahoma" w:cs="Tahoma"/>
                <w:sz w:val="20"/>
                <w:szCs w:val="20"/>
              </w:rPr>
              <w:t xml:space="preserve"> vol 8(2), </w:t>
            </w:r>
            <w:r w:rsidRPr="00944AA6">
              <w:rPr>
                <w:rFonts w:ascii="Tahoma" w:hAnsi="Tahoma" w:cs="Tahoma"/>
                <w:sz w:val="20"/>
                <w:szCs w:val="20"/>
              </w:rPr>
              <w:t>No. 46 E/2015</w:t>
            </w:r>
          </w:p>
          <w:p w14:paraId="2460A599" w14:textId="7D6C7033" w:rsidR="009D0584" w:rsidRPr="00446FBB" w:rsidRDefault="009D0584" w:rsidP="009D0584">
            <w:pPr>
              <w:rPr>
                <w:rFonts w:ascii="Tahoma" w:hAnsi="Tahoma" w:cs="Tahoma"/>
                <w:sz w:val="20"/>
                <w:szCs w:val="20"/>
              </w:rPr>
            </w:pPr>
            <w:r>
              <w:rPr>
                <w:rFonts w:ascii="Tahoma" w:hAnsi="Tahoma" w:cs="Tahoma"/>
                <w:sz w:val="20"/>
                <w:szCs w:val="20"/>
              </w:rPr>
              <w:t>2014</w:t>
            </w:r>
          </w:p>
          <w:p w14:paraId="2ABDA05F" w14:textId="77777777" w:rsidR="009D0584" w:rsidRPr="00944AA6" w:rsidRDefault="009D0584" w:rsidP="009D0584">
            <w:pPr>
              <w:rPr>
                <w:rFonts w:ascii="Tahoma" w:hAnsi="Tahoma" w:cs="Tahoma"/>
                <w:sz w:val="20"/>
                <w:szCs w:val="20"/>
              </w:rPr>
            </w:pPr>
            <w:r>
              <w:rPr>
                <w:rFonts w:ascii="Tahoma" w:hAnsi="Tahoma" w:cs="Tahoma"/>
                <w:sz w:val="20"/>
                <w:szCs w:val="20"/>
              </w:rPr>
              <w:t>The</w:t>
            </w:r>
            <w:r w:rsidRPr="00944AA6">
              <w:rPr>
                <w:rFonts w:ascii="Tahoma" w:hAnsi="Tahoma" w:cs="Tahoma"/>
                <w:sz w:val="20"/>
                <w:szCs w:val="20"/>
              </w:rPr>
              <w:t xml:space="preserve"> paper, we analyse</w:t>
            </w:r>
            <w:r>
              <w:rPr>
                <w:rFonts w:ascii="Tahoma" w:hAnsi="Tahoma" w:cs="Tahoma"/>
                <w:sz w:val="20"/>
                <w:szCs w:val="20"/>
              </w:rPr>
              <w:t>s</w:t>
            </w:r>
            <w:r w:rsidRPr="00944AA6">
              <w:rPr>
                <w:rFonts w:ascii="Tahoma" w:hAnsi="Tahoma" w:cs="Tahoma"/>
                <w:sz w:val="20"/>
                <w:szCs w:val="20"/>
              </w:rPr>
              <w:t xml:space="preserve"> the three debates between the candidates to the Preside</w:t>
            </w:r>
            <w:r>
              <w:rPr>
                <w:rFonts w:ascii="Tahoma" w:hAnsi="Tahoma" w:cs="Tahoma"/>
                <w:sz w:val="20"/>
                <w:szCs w:val="20"/>
              </w:rPr>
              <w:t>ncy of the European Commission, with a particular</w:t>
            </w:r>
            <w:r w:rsidRPr="00944AA6">
              <w:rPr>
                <w:rFonts w:ascii="Tahoma" w:hAnsi="Tahoma" w:cs="Tahoma"/>
                <w:sz w:val="20"/>
                <w:szCs w:val="20"/>
              </w:rPr>
              <w:t xml:space="preserve"> focus on the scenarios for Europe proposed by three of the five main participants</w:t>
            </w:r>
            <w:r>
              <w:rPr>
                <w:rFonts w:ascii="Tahoma" w:hAnsi="Tahoma" w:cs="Tahoma"/>
                <w:sz w:val="20"/>
                <w:szCs w:val="20"/>
              </w:rPr>
              <w:t>. The paper</w:t>
            </w:r>
            <w:r w:rsidRPr="00944AA6">
              <w:rPr>
                <w:rFonts w:ascii="Tahoma" w:hAnsi="Tahoma" w:cs="Tahoma"/>
                <w:sz w:val="20"/>
                <w:szCs w:val="20"/>
              </w:rPr>
              <w:t xml:space="preserve"> examine</w:t>
            </w:r>
            <w:r>
              <w:rPr>
                <w:rFonts w:ascii="Tahoma" w:hAnsi="Tahoma" w:cs="Tahoma"/>
                <w:sz w:val="20"/>
                <w:szCs w:val="20"/>
              </w:rPr>
              <w:t>s</w:t>
            </w:r>
            <w:r w:rsidRPr="00944AA6">
              <w:rPr>
                <w:rFonts w:ascii="Tahoma" w:hAnsi="Tahoma" w:cs="Tahoma"/>
                <w:sz w:val="20"/>
                <w:szCs w:val="20"/>
              </w:rPr>
              <w:t xml:space="preserve"> their proposals against the arguments on the future of the European project made by established scholars and experts (i.e. federation, supranational democracy, Europe of nation states, an association of sovereign states, fiscal union, banking union, etc.).</w:t>
            </w:r>
          </w:p>
        </w:tc>
      </w:tr>
      <w:tr w:rsidR="009D0584" w:rsidRPr="0027393D" w14:paraId="7FC08AC3" w14:textId="77777777" w:rsidTr="00652D01">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bottom w:val="nil"/>
            </w:tcBorders>
          </w:tcPr>
          <w:p w14:paraId="643B4EC4" w14:textId="77777777" w:rsidR="009D0584" w:rsidRDefault="009D0584" w:rsidP="009D0584">
            <w:pPr>
              <w:rPr>
                <w:rFonts w:ascii="Tahoma" w:hAnsi="Tahoma" w:cs="Tahoma"/>
                <w:b/>
                <w:sz w:val="20"/>
                <w:szCs w:val="20"/>
              </w:rPr>
            </w:pPr>
            <w:r w:rsidRPr="0027393D">
              <w:rPr>
                <w:rFonts w:ascii="Tahoma" w:hAnsi="Tahoma" w:cs="Tahoma"/>
                <w:b/>
                <w:sz w:val="20"/>
                <w:szCs w:val="20"/>
              </w:rPr>
              <w:t xml:space="preserve">Title of publication </w:t>
            </w:r>
            <w:r>
              <w:rPr>
                <w:rFonts w:ascii="Tahoma" w:hAnsi="Tahoma" w:cs="Tahoma"/>
                <w:b/>
                <w:sz w:val="20"/>
                <w:szCs w:val="20"/>
              </w:rPr>
              <w:t>3</w:t>
            </w:r>
            <w:r w:rsidRPr="0027393D">
              <w:rPr>
                <w:rFonts w:ascii="Tahoma" w:hAnsi="Tahoma" w:cs="Tahoma"/>
                <w:b/>
                <w:sz w:val="20"/>
                <w:szCs w:val="20"/>
              </w:rPr>
              <w:t>:</w:t>
            </w:r>
          </w:p>
          <w:p w14:paraId="5249A49F" w14:textId="77777777" w:rsidR="009D0584" w:rsidRDefault="009D0584" w:rsidP="009D0584">
            <w:pPr>
              <w:rPr>
                <w:rFonts w:ascii="Tahoma" w:hAnsi="Tahoma" w:cs="Tahoma"/>
                <w:b/>
                <w:sz w:val="20"/>
                <w:szCs w:val="20"/>
              </w:rPr>
            </w:pPr>
          </w:p>
          <w:p w14:paraId="6E3D456B" w14:textId="77777777" w:rsidR="009D0584" w:rsidRDefault="009D0584" w:rsidP="009D0584">
            <w:pPr>
              <w:rPr>
                <w:rFonts w:ascii="Tahoma" w:hAnsi="Tahoma" w:cs="Tahoma"/>
                <w:b/>
                <w:sz w:val="20"/>
                <w:szCs w:val="20"/>
              </w:rPr>
            </w:pPr>
          </w:p>
          <w:p w14:paraId="3F9D1C06" w14:textId="77777777" w:rsidR="009D0584" w:rsidRDefault="009D0584" w:rsidP="009D0584">
            <w:pPr>
              <w:rPr>
                <w:rFonts w:ascii="Tahoma" w:hAnsi="Tahoma" w:cs="Tahoma"/>
                <w:b/>
                <w:sz w:val="20"/>
                <w:szCs w:val="20"/>
              </w:rPr>
            </w:pPr>
            <w:r>
              <w:rPr>
                <w:rFonts w:ascii="Tahoma" w:hAnsi="Tahoma" w:cs="Tahoma"/>
                <w:b/>
                <w:sz w:val="20"/>
                <w:szCs w:val="20"/>
              </w:rPr>
              <w:t>Year:</w:t>
            </w:r>
          </w:p>
          <w:p w14:paraId="0948D94A" w14:textId="77777777" w:rsidR="009D0584" w:rsidRDefault="009D0584" w:rsidP="009D0584">
            <w:pPr>
              <w:rPr>
                <w:rFonts w:ascii="Tahoma" w:hAnsi="Tahoma" w:cs="Tahoma"/>
                <w:b/>
                <w:sz w:val="20"/>
                <w:szCs w:val="20"/>
              </w:rPr>
            </w:pPr>
          </w:p>
          <w:p w14:paraId="4AC4ADD2" w14:textId="77777777" w:rsidR="009D0584" w:rsidRPr="0027393D" w:rsidRDefault="009D0584" w:rsidP="009D0584">
            <w:pPr>
              <w:rPr>
                <w:rFonts w:ascii="Tahoma" w:hAnsi="Tahoma" w:cs="Tahoma"/>
                <w:b/>
                <w:sz w:val="20"/>
                <w:szCs w:val="20"/>
              </w:rPr>
            </w:pPr>
            <w:r w:rsidRPr="0027393D">
              <w:rPr>
                <w:rFonts w:ascii="Tahoma" w:hAnsi="Tahoma" w:cs="Tahoma"/>
                <w:b/>
                <w:sz w:val="20"/>
                <w:szCs w:val="20"/>
              </w:rPr>
              <w:t xml:space="preserve">Abstract </w:t>
            </w:r>
            <w:r w:rsidRPr="0027393D">
              <w:rPr>
                <w:rFonts w:ascii="Tahoma" w:hAnsi="Tahoma" w:cs="Tahoma"/>
                <w:sz w:val="20"/>
                <w:szCs w:val="20"/>
              </w:rPr>
              <w:t>(Limit: 5 lines):</w:t>
            </w:r>
          </w:p>
        </w:tc>
        <w:tc>
          <w:tcPr>
            <w:tcW w:w="7126" w:type="dxa"/>
            <w:gridSpan w:val="2"/>
            <w:tcBorders>
              <w:bottom w:val="nil"/>
            </w:tcBorders>
          </w:tcPr>
          <w:p w14:paraId="764D2521" w14:textId="77777777" w:rsidR="009D0584" w:rsidRDefault="009D0584" w:rsidP="009D0584">
            <w:pPr>
              <w:rPr>
                <w:rFonts w:ascii="Tahoma" w:hAnsi="Tahoma" w:cs="Tahoma"/>
                <w:sz w:val="20"/>
                <w:szCs w:val="20"/>
              </w:rPr>
            </w:pPr>
            <w:r>
              <w:rPr>
                <w:rFonts w:ascii="Tahoma" w:hAnsi="Tahoma" w:cs="Tahoma"/>
                <w:b/>
                <w:sz w:val="20"/>
                <w:szCs w:val="20"/>
              </w:rPr>
              <w:t>”</w:t>
            </w:r>
            <w:r w:rsidRPr="00B5510E">
              <w:rPr>
                <w:rFonts w:ascii="Tahoma" w:hAnsi="Tahoma" w:cs="Tahoma"/>
                <w:b/>
                <w:sz w:val="20"/>
                <w:szCs w:val="20"/>
              </w:rPr>
              <w:t>Communica</w:t>
            </w:r>
            <w:r>
              <w:rPr>
                <w:rFonts w:ascii="Tahoma" w:hAnsi="Tahoma" w:cs="Tahoma"/>
                <w:b/>
                <w:sz w:val="20"/>
                <w:szCs w:val="20"/>
              </w:rPr>
              <w:t xml:space="preserve">tion and solidarity in crisis:  </w:t>
            </w:r>
            <w:r w:rsidRPr="00B5510E">
              <w:rPr>
                <w:rFonts w:ascii="Tahoma" w:hAnsi="Tahoma" w:cs="Tahoma"/>
                <w:b/>
                <w:sz w:val="20"/>
                <w:szCs w:val="20"/>
              </w:rPr>
              <w:t>challenges and prospects for the European Union</w:t>
            </w:r>
            <w:r>
              <w:rPr>
                <w:rFonts w:ascii="Tahoma" w:hAnsi="Tahoma" w:cs="Tahoma"/>
                <w:b/>
                <w:sz w:val="20"/>
                <w:szCs w:val="20"/>
              </w:rPr>
              <w:t xml:space="preserve">” </w:t>
            </w:r>
            <w:r w:rsidRPr="00B5510E">
              <w:rPr>
                <w:rFonts w:ascii="Tahoma" w:hAnsi="Tahoma" w:cs="Tahoma"/>
                <w:sz w:val="20"/>
                <w:szCs w:val="20"/>
              </w:rPr>
              <w:t>(2013)</w:t>
            </w:r>
            <w:r>
              <w:rPr>
                <w:rFonts w:ascii="Tahoma" w:hAnsi="Tahoma" w:cs="Tahoma"/>
                <w:b/>
                <w:sz w:val="20"/>
                <w:szCs w:val="20"/>
              </w:rPr>
              <w:t xml:space="preserve">. </w:t>
            </w:r>
            <w:r>
              <w:rPr>
                <w:rFonts w:ascii="Tahoma" w:hAnsi="Tahoma" w:cs="Tahoma"/>
                <w:sz w:val="20"/>
                <w:szCs w:val="20"/>
              </w:rPr>
              <w:t xml:space="preserve">In </w:t>
            </w:r>
            <w:r w:rsidRPr="00B5510E">
              <w:rPr>
                <w:rFonts w:ascii="Tahoma" w:hAnsi="Tahoma" w:cs="Tahoma"/>
                <w:sz w:val="20"/>
                <w:szCs w:val="20"/>
              </w:rPr>
              <w:t>in Delia Balaban (ed.). PR Trend, Mittweida: Mittweida Hochschulverlag.</w:t>
            </w:r>
          </w:p>
          <w:p w14:paraId="08966D03" w14:textId="77777777" w:rsidR="009D0584" w:rsidRDefault="009D0584" w:rsidP="009D0584">
            <w:pPr>
              <w:rPr>
                <w:rFonts w:ascii="Tahoma" w:hAnsi="Tahoma" w:cs="Tahoma"/>
                <w:sz w:val="20"/>
                <w:szCs w:val="20"/>
              </w:rPr>
            </w:pPr>
            <w:r>
              <w:rPr>
                <w:rFonts w:ascii="Tahoma" w:hAnsi="Tahoma" w:cs="Tahoma"/>
                <w:sz w:val="20"/>
                <w:szCs w:val="20"/>
              </w:rPr>
              <w:t>2013</w:t>
            </w:r>
          </w:p>
          <w:p w14:paraId="0DE0AFAF" w14:textId="77777777" w:rsidR="009D0584" w:rsidRPr="00B5510E" w:rsidRDefault="009D0584" w:rsidP="009D0584">
            <w:pPr>
              <w:rPr>
                <w:rFonts w:ascii="Tahoma" w:hAnsi="Tahoma" w:cs="Tahoma"/>
                <w:sz w:val="20"/>
                <w:szCs w:val="20"/>
                <w:lang w:val="en-US"/>
              </w:rPr>
            </w:pPr>
            <w:r w:rsidRPr="00B5510E">
              <w:rPr>
                <w:rFonts w:ascii="Tahoma" w:hAnsi="Tahoma" w:cs="Tahoma"/>
                <w:sz w:val="20"/>
                <w:szCs w:val="20"/>
                <w:lang w:val="en-US"/>
              </w:rPr>
              <w:t xml:space="preserve">This paper seeks to examine the concept of solidarity deficit as manifested in the European Union against the established concepts of democratic and communication deficits. </w:t>
            </w:r>
            <w:r>
              <w:rPr>
                <w:rFonts w:ascii="Tahoma" w:hAnsi="Tahoma" w:cs="Tahoma"/>
                <w:sz w:val="20"/>
                <w:szCs w:val="20"/>
                <w:lang w:val="en-US"/>
              </w:rPr>
              <w:t>The author claims that</w:t>
            </w:r>
            <w:r w:rsidRPr="00B5510E">
              <w:rPr>
                <w:rFonts w:ascii="Tahoma" w:hAnsi="Tahoma" w:cs="Tahoma"/>
                <w:sz w:val="20"/>
                <w:szCs w:val="20"/>
                <w:lang w:val="en-US"/>
              </w:rPr>
              <w:t xml:space="preserve"> the presence of a democratic deficit within the EU results in a greater remoteness of the Union from its citizens, which naturally leads to a decrease in solidarity.</w:t>
            </w:r>
          </w:p>
        </w:tc>
      </w:tr>
      <w:tr w:rsidR="009D0584" w:rsidRPr="0027393D" w14:paraId="1D4A77EF" w14:textId="77777777" w:rsidTr="00652D01">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bottom w:val="nil"/>
            </w:tcBorders>
          </w:tcPr>
          <w:p w14:paraId="189851E7" w14:textId="77777777" w:rsidR="009D0584" w:rsidRDefault="009D0584" w:rsidP="009D0584">
            <w:pPr>
              <w:rPr>
                <w:rFonts w:ascii="Tahoma" w:hAnsi="Tahoma" w:cs="Tahoma"/>
                <w:b/>
                <w:sz w:val="20"/>
                <w:szCs w:val="20"/>
              </w:rPr>
            </w:pPr>
            <w:r>
              <w:rPr>
                <w:rFonts w:ascii="Tahoma" w:hAnsi="Tahoma" w:cs="Tahoma"/>
                <w:b/>
                <w:sz w:val="20"/>
                <w:szCs w:val="20"/>
              </w:rPr>
              <w:lastRenderedPageBreak/>
              <w:t>Title of publication 4</w:t>
            </w:r>
            <w:r w:rsidRPr="0027393D">
              <w:rPr>
                <w:rFonts w:ascii="Tahoma" w:hAnsi="Tahoma" w:cs="Tahoma"/>
                <w:b/>
                <w:sz w:val="20"/>
                <w:szCs w:val="20"/>
              </w:rPr>
              <w:t>:</w:t>
            </w:r>
          </w:p>
          <w:p w14:paraId="268AD686" w14:textId="77777777" w:rsidR="009D0584" w:rsidRDefault="009D0584" w:rsidP="009D0584">
            <w:pPr>
              <w:rPr>
                <w:rFonts w:ascii="Tahoma" w:hAnsi="Tahoma" w:cs="Tahoma"/>
                <w:b/>
                <w:sz w:val="20"/>
                <w:szCs w:val="20"/>
              </w:rPr>
            </w:pPr>
          </w:p>
          <w:p w14:paraId="375490B9" w14:textId="77777777" w:rsidR="009D0584" w:rsidRDefault="009D0584" w:rsidP="009D0584">
            <w:pPr>
              <w:rPr>
                <w:rFonts w:ascii="Tahoma" w:hAnsi="Tahoma" w:cs="Tahoma"/>
                <w:b/>
                <w:sz w:val="20"/>
                <w:szCs w:val="20"/>
              </w:rPr>
            </w:pPr>
          </w:p>
          <w:p w14:paraId="4240CBF8" w14:textId="77777777" w:rsidR="009D0584" w:rsidRDefault="009D0584" w:rsidP="009D0584">
            <w:pPr>
              <w:rPr>
                <w:rFonts w:ascii="Tahoma" w:hAnsi="Tahoma" w:cs="Tahoma"/>
                <w:b/>
                <w:sz w:val="20"/>
                <w:szCs w:val="20"/>
              </w:rPr>
            </w:pPr>
            <w:r>
              <w:rPr>
                <w:rFonts w:ascii="Tahoma" w:hAnsi="Tahoma" w:cs="Tahoma"/>
                <w:b/>
                <w:sz w:val="20"/>
                <w:szCs w:val="20"/>
              </w:rPr>
              <w:t xml:space="preserve">Year: </w:t>
            </w:r>
          </w:p>
          <w:p w14:paraId="4ADDBCDD" w14:textId="77777777" w:rsidR="009D0584" w:rsidRDefault="009D0584" w:rsidP="009D0584">
            <w:pPr>
              <w:rPr>
                <w:rFonts w:ascii="Tahoma" w:hAnsi="Tahoma" w:cs="Tahoma"/>
                <w:b/>
                <w:sz w:val="20"/>
                <w:szCs w:val="20"/>
              </w:rPr>
            </w:pPr>
            <w:r w:rsidRPr="0027393D">
              <w:rPr>
                <w:rFonts w:ascii="Tahoma" w:hAnsi="Tahoma" w:cs="Tahoma"/>
                <w:b/>
                <w:sz w:val="20"/>
                <w:szCs w:val="20"/>
              </w:rPr>
              <w:t xml:space="preserve">Abstract </w:t>
            </w:r>
          </w:p>
        </w:tc>
        <w:tc>
          <w:tcPr>
            <w:tcW w:w="7126" w:type="dxa"/>
            <w:gridSpan w:val="2"/>
            <w:tcBorders>
              <w:bottom w:val="nil"/>
            </w:tcBorders>
          </w:tcPr>
          <w:p w14:paraId="37A346F9" w14:textId="77777777" w:rsidR="009D0584" w:rsidRDefault="009D0584" w:rsidP="009D0584">
            <w:pPr>
              <w:rPr>
                <w:rFonts w:ascii="Tahoma" w:hAnsi="Tahoma" w:cs="Tahoma"/>
                <w:sz w:val="20"/>
                <w:szCs w:val="20"/>
              </w:rPr>
            </w:pPr>
            <w:r>
              <w:rPr>
                <w:rFonts w:ascii="Tahoma" w:hAnsi="Tahoma" w:cs="Tahoma"/>
                <w:b/>
                <w:sz w:val="20"/>
                <w:szCs w:val="20"/>
              </w:rPr>
              <w:t>”</w:t>
            </w:r>
            <w:r w:rsidRPr="00B5510E">
              <w:rPr>
                <w:rFonts w:ascii="Tahoma" w:hAnsi="Tahoma" w:cs="Tahoma"/>
                <w:b/>
                <w:sz w:val="20"/>
                <w:szCs w:val="20"/>
              </w:rPr>
              <w:t xml:space="preserve">The Crisis of the European Union and Its Reflection in the Romanian Public </w:t>
            </w:r>
            <w:r>
              <w:rPr>
                <w:rFonts w:ascii="Tahoma" w:hAnsi="Tahoma" w:cs="Tahoma"/>
                <w:b/>
                <w:sz w:val="20"/>
                <w:szCs w:val="20"/>
              </w:rPr>
              <w:t xml:space="preserve"> </w:t>
            </w:r>
            <w:r w:rsidRPr="00B5510E">
              <w:rPr>
                <w:rFonts w:ascii="Tahoma" w:hAnsi="Tahoma" w:cs="Tahoma"/>
                <w:b/>
                <w:sz w:val="20"/>
                <w:szCs w:val="20"/>
              </w:rPr>
              <w:t>Sphere. Some Recent Findings</w:t>
            </w:r>
            <w:r>
              <w:rPr>
                <w:rFonts w:ascii="Tahoma" w:hAnsi="Tahoma" w:cs="Tahoma"/>
                <w:b/>
                <w:sz w:val="20"/>
                <w:szCs w:val="20"/>
              </w:rPr>
              <w:t xml:space="preserve">” (2013). </w:t>
            </w:r>
            <w:r w:rsidRPr="00B5510E">
              <w:rPr>
                <w:rFonts w:ascii="Tahoma" w:hAnsi="Tahoma" w:cs="Tahoma"/>
                <w:sz w:val="20"/>
                <w:szCs w:val="20"/>
              </w:rPr>
              <w:t>In Romanian Journal of European Affairs, Vol. 13, No. 1, March 2013.</w:t>
            </w:r>
          </w:p>
          <w:p w14:paraId="0DE68C63" w14:textId="77777777" w:rsidR="009D0584" w:rsidRDefault="009D0584" w:rsidP="009D0584">
            <w:pPr>
              <w:rPr>
                <w:rFonts w:ascii="Tahoma" w:hAnsi="Tahoma" w:cs="Tahoma"/>
                <w:sz w:val="20"/>
                <w:szCs w:val="20"/>
              </w:rPr>
            </w:pPr>
            <w:r>
              <w:rPr>
                <w:rFonts w:ascii="Tahoma" w:hAnsi="Tahoma" w:cs="Tahoma"/>
                <w:sz w:val="20"/>
                <w:szCs w:val="20"/>
              </w:rPr>
              <w:t>2013</w:t>
            </w:r>
          </w:p>
          <w:p w14:paraId="60A461D8" w14:textId="77777777" w:rsidR="009D0584" w:rsidRPr="00B5510E" w:rsidRDefault="009D0584" w:rsidP="009D0584">
            <w:pPr>
              <w:rPr>
                <w:rFonts w:ascii="Tahoma" w:hAnsi="Tahoma" w:cs="Tahoma"/>
                <w:sz w:val="20"/>
                <w:szCs w:val="20"/>
              </w:rPr>
            </w:pPr>
            <w:r w:rsidRPr="00B5510E">
              <w:rPr>
                <w:rFonts w:ascii="Tahoma" w:hAnsi="Tahoma" w:cs="Tahoma"/>
                <w:sz w:val="20"/>
                <w:szCs w:val="20"/>
              </w:rPr>
              <w:t>This paper ad</w:t>
            </w:r>
            <w:r>
              <w:rPr>
                <w:rFonts w:ascii="Tahoma" w:hAnsi="Tahoma" w:cs="Tahoma"/>
                <w:sz w:val="20"/>
                <w:szCs w:val="20"/>
              </w:rPr>
              <w:t>d</w:t>
            </w:r>
            <w:r w:rsidRPr="00B5510E">
              <w:rPr>
                <w:rFonts w:ascii="Tahoma" w:hAnsi="Tahoma" w:cs="Tahoma"/>
                <w:sz w:val="20"/>
                <w:szCs w:val="20"/>
              </w:rPr>
              <w:t>resses the implications of the eurocrisis, which turned from „a Greek mess” to a political, institutional, economic and confidence crisis of the European Union.</w:t>
            </w:r>
            <w:r>
              <w:rPr>
                <w:rFonts w:ascii="Tahoma" w:hAnsi="Tahoma" w:cs="Tahoma"/>
                <w:sz w:val="20"/>
                <w:szCs w:val="20"/>
              </w:rPr>
              <w:t xml:space="preserve"> The authors</w:t>
            </w:r>
            <w:r w:rsidRPr="00B5510E">
              <w:rPr>
                <w:rFonts w:ascii="Tahoma" w:hAnsi="Tahoma" w:cs="Tahoma"/>
                <w:sz w:val="20"/>
                <w:szCs w:val="20"/>
              </w:rPr>
              <w:t xml:space="preserve"> show that in Romania and for the moment at least, the “EU” has not fallen victim to the crisis. There is a considerable drop in public trust in the EU, but it is our assessment that the descending trend could be reversed, provided a clear vision, accompanied by strong leadership, emerges.</w:t>
            </w:r>
          </w:p>
        </w:tc>
      </w:tr>
      <w:tr w:rsidR="009D0584" w:rsidRPr="0027393D" w14:paraId="03D9932B" w14:textId="77777777" w:rsidTr="00652D01">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bottom w:val="nil"/>
            </w:tcBorders>
          </w:tcPr>
          <w:p w14:paraId="4CE7C4D8" w14:textId="77777777" w:rsidR="009D0584" w:rsidRDefault="009D0584" w:rsidP="009D0584">
            <w:pPr>
              <w:rPr>
                <w:rFonts w:ascii="Tahoma" w:hAnsi="Tahoma" w:cs="Tahoma"/>
                <w:b/>
                <w:sz w:val="20"/>
                <w:szCs w:val="20"/>
              </w:rPr>
            </w:pPr>
            <w:r>
              <w:rPr>
                <w:rFonts w:ascii="Tahoma" w:hAnsi="Tahoma" w:cs="Tahoma"/>
                <w:b/>
                <w:sz w:val="20"/>
                <w:szCs w:val="20"/>
              </w:rPr>
              <w:t>Title of publication 5</w:t>
            </w:r>
            <w:r w:rsidRPr="0027393D">
              <w:rPr>
                <w:rFonts w:ascii="Tahoma" w:hAnsi="Tahoma" w:cs="Tahoma"/>
                <w:b/>
                <w:sz w:val="20"/>
                <w:szCs w:val="20"/>
              </w:rPr>
              <w:t>:</w:t>
            </w:r>
          </w:p>
          <w:p w14:paraId="72777512" w14:textId="77777777" w:rsidR="009D0584" w:rsidRDefault="009D0584" w:rsidP="009D0584">
            <w:pPr>
              <w:rPr>
                <w:rFonts w:ascii="Tahoma" w:hAnsi="Tahoma" w:cs="Tahoma"/>
                <w:b/>
                <w:sz w:val="20"/>
                <w:szCs w:val="20"/>
              </w:rPr>
            </w:pPr>
          </w:p>
          <w:p w14:paraId="6BD3353D" w14:textId="77777777" w:rsidR="009D0584" w:rsidRDefault="009D0584" w:rsidP="009D0584">
            <w:pPr>
              <w:rPr>
                <w:rFonts w:ascii="Tahoma" w:hAnsi="Tahoma" w:cs="Tahoma"/>
                <w:b/>
                <w:sz w:val="20"/>
                <w:szCs w:val="20"/>
              </w:rPr>
            </w:pPr>
          </w:p>
          <w:p w14:paraId="20AE4F30" w14:textId="77777777" w:rsidR="009D0584" w:rsidRDefault="009D0584" w:rsidP="009D0584">
            <w:pPr>
              <w:rPr>
                <w:rFonts w:ascii="Tahoma" w:hAnsi="Tahoma" w:cs="Tahoma"/>
                <w:b/>
                <w:sz w:val="20"/>
                <w:szCs w:val="20"/>
              </w:rPr>
            </w:pPr>
            <w:r>
              <w:rPr>
                <w:rFonts w:ascii="Tahoma" w:hAnsi="Tahoma" w:cs="Tahoma"/>
                <w:b/>
                <w:sz w:val="20"/>
                <w:szCs w:val="20"/>
              </w:rPr>
              <w:t>Year:</w:t>
            </w:r>
          </w:p>
          <w:p w14:paraId="5A2098D0" w14:textId="77777777" w:rsidR="009D0584" w:rsidRPr="0027393D" w:rsidRDefault="009D0584" w:rsidP="009D0584">
            <w:pPr>
              <w:rPr>
                <w:rFonts w:ascii="Tahoma" w:hAnsi="Tahoma" w:cs="Tahoma"/>
                <w:b/>
                <w:sz w:val="20"/>
                <w:szCs w:val="20"/>
              </w:rPr>
            </w:pPr>
            <w:r w:rsidRPr="0027393D">
              <w:rPr>
                <w:rFonts w:ascii="Tahoma" w:hAnsi="Tahoma" w:cs="Tahoma"/>
                <w:b/>
                <w:sz w:val="20"/>
                <w:szCs w:val="20"/>
              </w:rPr>
              <w:t xml:space="preserve">Abstract </w:t>
            </w:r>
          </w:p>
        </w:tc>
        <w:tc>
          <w:tcPr>
            <w:tcW w:w="7126" w:type="dxa"/>
            <w:gridSpan w:val="2"/>
            <w:tcBorders>
              <w:bottom w:val="nil"/>
            </w:tcBorders>
          </w:tcPr>
          <w:p w14:paraId="2F933C21" w14:textId="77777777" w:rsidR="009D0584" w:rsidRDefault="009D0584" w:rsidP="009D0584">
            <w:pPr>
              <w:rPr>
                <w:rFonts w:ascii="Tahoma" w:hAnsi="Tahoma" w:cs="Tahoma"/>
                <w:sz w:val="20"/>
                <w:szCs w:val="20"/>
              </w:rPr>
            </w:pPr>
            <w:r w:rsidRPr="00CB3CC6">
              <w:rPr>
                <w:rFonts w:ascii="Tahoma" w:hAnsi="Tahoma" w:cs="Tahoma"/>
                <w:b/>
                <w:sz w:val="20"/>
                <w:szCs w:val="20"/>
              </w:rPr>
              <w:t>“The Historical Legacy of the Current Euro Crisis.</w:t>
            </w:r>
            <w:r>
              <w:rPr>
                <w:rFonts w:ascii="Tahoma" w:hAnsi="Tahoma" w:cs="Tahoma"/>
                <w:b/>
                <w:sz w:val="20"/>
                <w:szCs w:val="20"/>
              </w:rPr>
              <w:t xml:space="preserve"> </w:t>
            </w:r>
            <w:r w:rsidRPr="00CB3CC6">
              <w:rPr>
                <w:rFonts w:ascii="Tahoma" w:hAnsi="Tahoma" w:cs="Tahoma"/>
                <w:b/>
                <w:sz w:val="20"/>
                <w:szCs w:val="20"/>
              </w:rPr>
              <w:t>The Battle for Interpretation”</w:t>
            </w:r>
            <w:r>
              <w:rPr>
                <w:rFonts w:ascii="Tahoma" w:hAnsi="Tahoma" w:cs="Tahoma"/>
                <w:b/>
                <w:sz w:val="20"/>
                <w:szCs w:val="20"/>
              </w:rPr>
              <w:t xml:space="preserve"> (2012)</w:t>
            </w:r>
            <w:r w:rsidRPr="00CB3CC6">
              <w:rPr>
                <w:rFonts w:ascii="Tahoma" w:hAnsi="Tahoma" w:cs="Tahoma"/>
                <w:b/>
                <w:sz w:val="20"/>
                <w:szCs w:val="20"/>
              </w:rPr>
              <w:t>.</w:t>
            </w:r>
            <w:r w:rsidRPr="00CB3CC6">
              <w:rPr>
                <w:rFonts w:ascii="Tahoma" w:hAnsi="Tahoma" w:cs="Tahoma"/>
                <w:sz w:val="20"/>
                <w:szCs w:val="20"/>
              </w:rPr>
              <w:t xml:space="preserve"> In </w:t>
            </w:r>
            <w:r w:rsidRPr="00CB3CC6">
              <w:rPr>
                <w:rFonts w:ascii="Tahoma" w:hAnsi="Tahoma" w:cs="Tahoma"/>
                <w:i/>
                <w:sz w:val="20"/>
                <w:szCs w:val="20"/>
              </w:rPr>
              <w:t>Transylvanian Review</w:t>
            </w:r>
            <w:r>
              <w:rPr>
                <w:rFonts w:ascii="Tahoma" w:hAnsi="Tahoma" w:cs="Tahoma"/>
                <w:sz w:val="20"/>
                <w:szCs w:val="20"/>
              </w:rPr>
              <w:t xml:space="preserve">, Vol. 21, </w:t>
            </w:r>
            <w:r w:rsidRPr="00CB3CC6">
              <w:rPr>
                <w:rFonts w:ascii="Tahoma" w:hAnsi="Tahoma" w:cs="Tahoma"/>
                <w:sz w:val="20"/>
                <w:szCs w:val="20"/>
              </w:rPr>
              <w:t xml:space="preserve">Issue: 1, pag. 101-114, </w:t>
            </w:r>
            <w:r>
              <w:rPr>
                <w:rFonts w:ascii="Tahoma" w:hAnsi="Tahoma" w:cs="Tahoma"/>
                <w:sz w:val="20"/>
                <w:szCs w:val="20"/>
                <w:lang w:val="en-US"/>
              </w:rPr>
              <w:t>[</w:t>
            </w:r>
            <w:r w:rsidRPr="00CB3CC6">
              <w:rPr>
                <w:rFonts w:ascii="Tahoma" w:hAnsi="Tahoma" w:cs="Tahoma"/>
                <w:sz w:val="20"/>
                <w:szCs w:val="20"/>
              </w:rPr>
              <w:t>ISI indexed</w:t>
            </w:r>
            <w:r>
              <w:rPr>
                <w:rFonts w:ascii="Tahoma" w:hAnsi="Tahoma" w:cs="Tahoma"/>
                <w:sz w:val="20"/>
                <w:szCs w:val="20"/>
              </w:rPr>
              <w:t>]</w:t>
            </w:r>
          </w:p>
          <w:p w14:paraId="3E768C4A" w14:textId="77777777" w:rsidR="009D0584" w:rsidRDefault="009D0584" w:rsidP="009D0584">
            <w:pPr>
              <w:rPr>
                <w:rFonts w:ascii="Tahoma" w:hAnsi="Tahoma" w:cs="Tahoma"/>
                <w:sz w:val="20"/>
                <w:szCs w:val="20"/>
              </w:rPr>
            </w:pPr>
            <w:r>
              <w:rPr>
                <w:rFonts w:ascii="Tahoma" w:hAnsi="Tahoma" w:cs="Tahoma"/>
                <w:sz w:val="20"/>
                <w:szCs w:val="20"/>
              </w:rPr>
              <w:t>2012</w:t>
            </w:r>
          </w:p>
          <w:p w14:paraId="64F0C59A" w14:textId="77777777" w:rsidR="009D0584" w:rsidRPr="00CB3CC6" w:rsidRDefault="009D0584" w:rsidP="009D0584">
            <w:pPr>
              <w:rPr>
                <w:rFonts w:ascii="Tahoma" w:hAnsi="Tahoma" w:cs="Tahoma"/>
                <w:sz w:val="20"/>
                <w:szCs w:val="20"/>
              </w:rPr>
            </w:pPr>
            <w:r>
              <w:rPr>
                <w:rFonts w:ascii="Tahoma" w:hAnsi="Tahoma" w:cs="Tahoma"/>
                <w:sz w:val="20"/>
                <w:szCs w:val="20"/>
              </w:rPr>
              <w:t>T</w:t>
            </w:r>
            <w:r w:rsidRPr="00CB3CC6">
              <w:rPr>
                <w:rFonts w:ascii="Tahoma" w:hAnsi="Tahoma" w:cs="Tahoma"/>
                <w:sz w:val="20"/>
                <w:szCs w:val="20"/>
              </w:rPr>
              <w:t xml:space="preserve">his article reviews the major events in the unfolding of what is conveniently and somehow mistakenly labelled as the Euro Crisis. The topic of the EU public sphere as the battleground where the battle over interpretations takes place is brought in, together with the role of the most important actors in the public sphere--mass media and the elites. </w:t>
            </w:r>
          </w:p>
        </w:tc>
      </w:tr>
      <w:tr w:rsidR="009D0584" w:rsidRPr="0027393D" w14:paraId="4139F4AE" w14:textId="77777777" w:rsidTr="00652D01">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4"/>
        </w:trPr>
        <w:tc>
          <w:tcPr>
            <w:tcW w:w="2513" w:type="dxa"/>
            <w:tcBorders>
              <w:top w:val="nil"/>
              <w:bottom w:val="single" w:sz="4" w:space="0" w:color="auto"/>
            </w:tcBorders>
          </w:tcPr>
          <w:p w14:paraId="4CEF9384" w14:textId="77777777" w:rsidR="009D0584" w:rsidRPr="0027393D" w:rsidRDefault="009D0584" w:rsidP="009D0584">
            <w:pPr>
              <w:rPr>
                <w:rFonts w:ascii="Tahoma" w:hAnsi="Tahoma" w:cs="Tahoma"/>
                <w:b/>
                <w:sz w:val="20"/>
                <w:szCs w:val="20"/>
              </w:rPr>
            </w:pPr>
          </w:p>
        </w:tc>
        <w:tc>
          <w:tcPr>
            <w:tcW w:w="7126" w:type="dxa"/>
            <w:gridSpan w:val="2"/>
            <w:tcBorders>
              <w:top w:val="nil"/>
              <w:bottom w:val="single" w:sz="4" w:space="0" w:color="auto"/>
            </w:tcBorders>
          </w:tcPr>
          <w:p w14:paraId="1DFAFFF4" w14:textId="77777777" w:rsidR="009D0584" w:rsidRPr="0027393D" w:rsidRDefault="009D0584" w:rsidP="009D0584">
            <w:pPr>
              <w:rPr>
                <w:rFonts w:ascii="Tahoma" w:hAnsi="Tahoma" w:cs="Tahoma"/>
                <w:b/>
                <w:sz w:val="20"/>
                <w:szCs w:val="20"/>
              </w:rPr>
            </w:pPr>
          </w:p>
        </w:tc>
      </w:tr>
      <w:tr w:rsidR="009D0584" w:rsidRPr="0027393D" w14:paraId="5394289B" w14:textId="77777777" w:rsidTr="00652D01">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76"/>
        </w:trPr>
        <w:tc>
          <w:tcPr>
            <w:tcW w:w="2513" w:type="dxa"/>
            <w:tcBorders>
              <w:bottom w:val="nil"/>
              <w:right w:val="single" w:sz="4" w:space="0" w:color="auto"/>
            </w:tcBorders>
          </w:tcPr>
          <w:p w14:paraId="74604C4A" w14:textId="3CE9448E" w:rsidR="009D0584" w:rsidRDefault="002D3BA8" w:rsidP="009D0584">
            <w:pPr>
              <w:rPr>
                <w:rFonts w:ascii="Tahoma" w:hAnsi="Tahoma" w:cs="Tahoma"/>
                <w:b/>
                <w:sz w:val="20"/>
                <w:szCs w:val="20"/>
              </w:rPr>
            </w:pPr>
            <w:r>
              <w:rPr>
                <w:rFonts w:ascii="Tahoma" w:hAnsi="Tahoma" w:cs="Tahoma"/>
                <w:b/>
                <w:sz w:val="20"/>
                <w:szCs w:val="20"/>
              </w:rPr>
              <w:t>Title of publication 6</w:t>
            </w:r>
            <w:r w:rsidR="009D0584" w:rsidRPr="0027393D">
              <w:rPr>
                <w:rFonts w:ascii="Tahoma" w:hAnsi="Tahoma" w:cs="Tahoma"/>
                <w:b/>
                <w:sz w:val="20"/>
                <w:szCs w:val="20"/>
              </w:rPr>
              <w:t>:</w:t>
            </w:r>
          </w:p>
          <w:p w14:paraId="2D5BAF31" w14:textId="77777777" w:rsidR="009D0584" w:rsidRDefault="009D0584" w:rsidP="009D0584">
            <w:pPr>
              <w:rPr>
                <w:rFonts w:ascii="Tahoma" w:hAnsi="Tahoma" w:cs="Tahoma"/>
                <w:b/>
                <w:sz w:val="20"/>
                <w:szCs w:val="20"/>
              </w:rPr>
            </w:pPr>
            <w:r>
              <w:rPr>
                <w:rFonts w:ascii="Tahoma" w:hAnsi="Tahoma" w:cs="Tahoma"/>
                <w:b/>
                <w:sz w:val="20"/>
                <w:szCs w:val="20"/>
              </w:rPr>
              <w:t>Year</w:t>
            </w:r>
          </w:p>
          <w:p w14:paraId="315CAB77" w14:textId="77777777" w:rsidR="009D0584" w:rsidRPr="0027393D" w:rsidRDefault="009D0584" w:rsidP="009D0584">
            <w:pPr>
              <w:rPr>
                <w:rFonts w:ascii="Tahoma" w:hAnsi="Tahoma" w:cs="Tahoma"/>
                <w:b/>
                <w:sz w:val="20"/>
                <w:szCs w:val="20"/>
              </w:rPr>
            </w:pPr>
            <w:r w:rsidRPr="0027393D">
              <w:rPr>
                <w:rFonts w:ascii="Tahoma" w:hAnsi="Tahoma" w:cs="Tahoma"/>
                <w:b/>
                <w:sz w:val="20"/>
                <w:szCs w:val="20"/>
              </w:rPr>
              <w:t>Abstract:</w:t>
            </w:r>
          </w:p>
        </w:tc>
        <w:tc>
          <w:tcPr>
            <w:tcW w:w="7126" w:type="dxa"/>
            <w:gridSpan w:val="2"/>
            <w:tcBorders>
              <w:left w:val="single" w:sz="4" w:space="0" w:color="auto"/>
              <w:bottom w:val="nil"/>
            </w:tcBorders>
          </w:tcPr>
          <w:p w14:paraId="4B2AC4B4" w14:textId="77777777" w:rsidR="009D0584" w:rsidRPr="00D85617" w:rsidRDefault="009D0584" w:rsidP="009D0584">
            <w:pPr>
              <w:rPr>
                <w:rFonts w:ascii="Tahoma" w:hAnsi="Tahoma" w:cs="Tahoma"/>
                <w:b/>
                <w:sz w:val="20"/>
                <w:szCs w:val="20"/>
              </w:rPr>
            </w:pPr>
            <w:r w:rsidRPr="00D85617">
              <w:rPr>
                <w:rFonts w:ascii="Tahoma" w:hAnsi="Tahoma" w:cs="Tahoma"/>
                <w:b/>
                <w:sz w:val="20"/>
                <w:szCs w:val="20"/>
              </w:rPr>
              <w:t>The Schengen Test. In Search of the European Public Sphere (2011)</w:t>
            </w:r>
          </w:p>
          <w:p w14:paraId="42C90A60" w14:textId="77777777" w:rsidR="009D0584" w:rsidRPr="00D85617" w:rsidRDefault="009D0584" w:rsidP="009D0584">
            <w:pPr>
              <w:rPr>
                <w:rFonts w:ascii="Tahoma" w:hAnsi="Tahoma" w:cs="Tahoma"/>
                <w:bCs/>
                <w:sz w:val="20"/>
                <w:szCs w:val="20"/>
              </w:rPr>
            </w:pPr>
            <w:r>
              <w:rPr>
                <w:rFonts w:ascii="Tahoma" w:hAnsi="Tahoma" w:cs="Tahoma"/>
                <w:bCs/>
                <w:sz w:val="20"/>
                <w:szCs w:val="20"/>
              </w:rPr>
              <w:t>2011</w:t>
            </w:r>
          </w:p>
          <w:p w14:paraId="359FEEAD" w14:textId="4EA01F8D" w:rsidR="009D0584" w:rsidRPr="00D85617" w:rsidRDefault="009D0584" w:rsidP="00552C68">
            <w:pPr>
              <w:rPr>
                <w:rFonts w:ascii="Tahoma" w:hAnsi="Tahoma" w:cs="Tahoma"/>
                <w:sz w:val="20"/>
                <w:szCs w:val="20"/>
                <w:highlight w:val="lightGray"/>
              </w:rPr>
            </w:pPr>
            <w:r w:rsidRPr="00D85617">
              <w:rPr>
                <w:rFonts w:ascii="Tahoma" w:hAnsi="Tahoma" w:cs="Tahoma"/>
                <w:bCs/>
                <w:sz w:val="20"/>
                <w:szCs w:val="20"/>
              </w:rPr>
              <w:t>The book analyses the Romanian public sphere in the special context created by the postponement of Romania’s accession</w:t>
            </w:r>
            <w:r w:rsidRPr="00D85617">
              <w:rPr>
                <w:rFonts w:ascii="Tahoma" w:hAnsi="Tahoma" w:cs="Tahoma"/>
                <w:bCs/>
                <w:sz w:val="20"/>
                <w:szCs w:val="20"/>
                <w:lang w:val="en-US"/>
              </w:rPr>
              <w:t xml:space="preserve"> to the Schengen area. The “Schengen test” is put under scrutiny by taking into </w:t>
            </w:r>
            <w:r>
              <w:rPr>
                <w:rFonts w:ascii="Tahoma" w:hAnsi="Tahoma" w:cs="Tahoma"/>
                <w:bCs/>
                <w:sz w:val="20"/>
                <w:szCs w:val="20"/>
                <w:lang w:val="en-US"/>
              </w:rPr>
              <w:t>the results provided by both quantitative (media analysis, national survey) and qualitative methods (interviews with elites).</w:t>
            </w:r>
            <w:r w:rsidRPr="00655F34">
              <w:rPr>
                <w:rFonts w:ascii="Tahoma" w:hAnsi="Tahoma" w:cs="Tahoma"/>
                <w:bCs/>
                <w:sz w:val="20"/>
                <w:szCs w:val="20"/>
                <w:lang w:val="en-US"/>
              </w:rPr>
              <w:t xml:space="preserve"> </w:t>
            </w:r>
          </w:p>
        </w:tc>
      </w:tr>
      <w:tr w:rsidR="009D0584" w:rsidRPr="0027393D" w14:paraId="18A7F4C6" w14:textId="77777777" w:rsidTr="00652D01">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0"/>
        </w:trPr>
        <w:tc>
          <w:tcPr>
            <w:tcW w:w="2513" w:type="dxa"/>
            <w:tcBorders>
              <w:top w:val="nil"/>
              <w:bottom w:val="single" w:sz="4" w:space="0" w:color="auto"/>
              <w:right w:val="single" w:sz="4" w:space="0" w:color="auto"/>
            </w:tcBorders>
          </w:tcPr>
          <w:p w14:paraId="75E6A044" w14:textId="77777777" w:rsidR="009D0584" w:rsidRPr="0027393D" w:rsidRDefault="009D0584" w:rsidP="009D0584">
            <w:pPr>
              <w:rPr>
                <w:rFonts w:ascii="Tahoma" w:hAnsi="Tahoma" w:cs="Tahoma"/>
                <w:b/>
                <w:sz w:val="20"/>
                <w:szCs w:val="20"/>
              </w:rPr>
            </w:pPr>
          </w:p>
        </w:tc>
        <w:tc>
          <w:tcPr>
            <w:tcW w:w="7126" w:type="dxa"/>
            <w:gridSpan w:val="2"/>
            <w:tcBorders>
              <w:top w:val="nil"/>
              <w:left w:val="single" w:sz="4" w:space="0" w:color="auto"/>
              <w:bottom w:val="single" w:sz="4" w:space="0" w:color="auto"/>
            </w:tcBorders>
          </w:tcPr>
          <w:p w14:paraId="2B9F485D" w14:textId="77777777" w:rsidR="009D0584" w:rsidRPr="00D85617" w:rsidRDefault="009D0584" w:rsidP="009D0584">
            <w:pPr>
              <w:rPr>
                <w:rFonts w:ascii="Tahoma" w:hAnsi="Tahoma" w:cs="Tahoma"/>
                <w:sz w:val="20"/>
                <w:szCs w:val="20"/>
                <w:highlight w:val="lightGray"/>
              </w:rPr>
            </w:pPr>
          </w:p>
        </w:tc>
      </w:tr>
    </w:tbl>
    <w:p w14:paraId="2CA22B65" w14:textId="77777777" w:rsidR="00D947B9" w:rsidRPr="0027393D" w:rsidRDefault="00D947B9" w:rsidP="00D947B9">
      <w:pPr>
        <w:rPr>
          <w:rFonts w:ascii="Tahoma" w:hAnsi="Tahoma" w:cs="Tahoma"/>
          <w:sz w:val="20"/>
          <w:szCs w:val="20"/>
        </w:rPr>
      </w:pPr>
    </w:p>
    <w:tbl>
      <w:tblPr>
        <w:tblW w:w="9639" w:type="dxa"/>
        <w:tblInd w:w="108" w:type="dxa"/>
        <w:tblBorders>
          <w:top w:val="single" w:sz="6" w:space="0" w:color="auto"/>
          <w:left w:val="single" w:sz="8" w:space="0" w:color="auto"/>
          <w:bottom w:val="single" w:sz="4"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13"/>
        <w:gridCol w:w="2871"/>
        <w:gridCol w:w="4255"/>
      </w:tblGrid>
      <w:tr w:rsidR="00D947B9" w:rsidRPr="008B73BA" w14:paraId="76B7B917" w14:textId="77777777" w:rsidTr="00D947B9">
        <w:tc>
          <w:tcPr>
            <w:tcW w:w="9639" w:type="dxa"/>
            <w:gridSpan w:val="3"/>
            <w:tcMar>
              <w:top w:w="0" w:type="dxa"/>
              <w:left w:w="108" w:type="dxa"/>
              <w:bottom w:w="0" w:type="dxa"/>
              <w:right w:w="108" w:type="dxa"/>
            </w:tcMar>
          </w:tcPr>
          <w:p w14:paraId="64677F5B" w14:textId="77777777" w:rsidR="00D947B9" w:rsidRPr="008B73BA" w:rsidRDefault="00D947B9" w:rsidP="00D947B9">
            <w:pPr>
              <w:rPr>
                <w:rFonts w:ascii="Tahoma" w:hAnsi="Tahoma" w:cs="Tahoma"/>
                <w:b/>
                <w:sz w:val="20"/>
                <w:szCs w:val="20"/>
              </w:rPr>
            </w:pPr>
            <w:r w:rsidRPr="008B73BA">
              <w:rPr>
                <w:rFonts w:ascii="Tahoma" w:hAnsi="Tahoma" w:cs="Tahoma"/>
                <w:b/>
                <w:sz w:val="20"/>
                <w:szCs w:val="20"/>
              </w:rPr>
              <w:t>Model of teaching experiences</w:t>
            </w:r>
          </w:p>
          <w:p w14:paraId="718DB2B4" w14:textId="77777777" w:rsidR="00D947B9" w:rsidRPr="008B73BA" w:rsidRDefault="00D947B9" w:rsidP="00D947B9">
            <w:pPr>
              <w:rPr>
                <w:rFonts w:ascii="Tahoma" w:hAnsi="Tahoma" w:cs="Tahoma"/>
                <w:sz w:val="20"/>
                <w:szCs w:val="20"/>
              </w:rPr>
            </w:pPr>
            <w:r w:rsidRPr="008B73BA">
              <w:rPr>
                <w:rFonts w:ascii="Tahoma" w:hAnsi="Tahoma" w:cs="Tahoma"/>
                <w:sz w:val="20"/>
                <w:szCs w:val="20"/>
              </w:rPr>
              <w:t>Please add a new table for each member of the staff mentioned in the table above (if appropriate).</w:t>
            </w:r>
          </w:p>
          <w:p w14:paraId="640D8BC4" w14:textId="77777777" w:rsidR="00D947B9" w:rsidRPr="008B73BA" w:rsidRDefault="00D947B9" w:rsidP="00D947B9">
            <w:pPr>
              <w:ind w:left="-108"/>
              <w:rPr>
                <w:rFonts w:ascii="Tahoma" w:hAnsi="Tahoma" w:cs="Tahoma"/>
                <w:sz w:val="20"/>
                <w:szCs w:val="20"/>
              </w:rPr>
            </w:pPr>
          </w:p>
        </w:tc>
      </w:tr>
      <w:tr w:rsidR="00D947B9" w:rsidRPr="008B73BA" w14:paraId="6309CF4E" w14:textId="77777777" w:rsidTr="00D947B9">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bottom w:val="single" w:sz="4" w:space="0" w:color="auto"/>
            </w:tcBorders>
          </w:tcPr>
          <w:p w14:paraId="01448DDD" w14:textId="77777777" w:rsidR="00D947B9" w:rsidRPr="008B73BA" w:rsidRDefault="00D947B9" w:rsidP="00D947B9">
            <w:pPr>
              <w:rPr>
                <w:rFonts w:ascii="Tahoma" w:hAnsi="Tahoma" w:cs="Tahoma"/>
                <w:b/>
                <w:sz w:val="20"/>
                <w:szCs w:val="20"/>
              </w:rPr>
            </w:pPr>
            <w:r w:rsidRPr="008B73BA">
              <w:rPr>
                <w:rFonts w:ascii="Tahoma" w:hAnsi="Tahoma" w:cs="Tahoma"/>
                <w:b/>
                <w:sz w:val="20"/>
                <w:szCs w:val="20"/>
              </w:rPr>
              <w:t>Name:</w:t>
            </w:r>
          </w:p>
          <w:p w14:paraId="3E02F6FB" w14:textId="77777777" w:rsidR="00D947B9" w:rsidRPr="008B73BA" w:rsidRDefault="00D947B9" w:rsidP="00D947B9">
            <w:pPr>
              <w:rPr>
                <w:rFonts w:ascii="Tahoma" w:hAnsi="Tahoma" w:cs="Tahoma"/>
                <w:b/>
                <w:sz w:val="20"/>
                <w:szCs w:val="20"/>
              </w:rPr>
            </w:pPr>
          </w:p>
        </w:tc>
        <w:tc>
          <w:tcPr>
            <w:tcW w:w="7126" w:type="dxa"/>
            <w:gridSpan w:val="2"/>
            <w:tcBorders>
              <w:bottom w:val="single" w:sz="4" w:space="0" w:color="auto"/>
            </w:tcBorders>
          </w:tcPr>
          <w:p w14:paraId="12C9CEA8" w14:textId="2F454C7D" w:rsidR="00D947B9" w:rsidRPr="00552C68" w:rsidRDefault="00D947B9" w:rsidP="00D947B9">
            <w:pPr>
              <w:rPr>
                <w:rFonts w:ascii="Tahoma" w:hAnsi="Tahoma" w:cs="Tahoma"/>
                <w:sz w:val="20"/>
                <w:szCs w:val="20"/>
                <w:lang w:val="ro-RO"/>
              </w:rPr>
            </w:pPr>
            <w:r w:rsidRPr="00552C68">
              <w:rPr>
                <w:rFonts w:ascii="Tahoma" w:hAnsi="Tahoma" w:cs="Tahoma"/>
                <w:sz w:val="20"/>
                <w:szCs w:val="20"/>
              </w:rPr>
              <w:t xml:space="preserve">Alina </w:t>
            </w:r>
            <w:r w:rsidR="00BE1F17">
              <w:rPr>
                <w:rFonts w:ascii="Tahoma" w:hAnsi="Tahoma" w:cs="Tahoma"/>
                <w:sz w:val="20"/>
                <w:szCs w:val="20"/>
              </w:rPr>
              <w:t>Bârg</w:t>
            </w:r>
            <w:r w:rsidR="00BE1F17">
              <w:rPr>
                <w:sz w:val="20"/>
                <w:szCs w:val="20"/>
              </w:rPr>
              <w:t>ă</w:t>
            </w:r>
            <w:r w:rsidR="00BE1F17">
              <w:rPr>
                <w:rFonts w:ascii="Tahoma" w:hAnsi="Tahoma" w:cs="Tahoma"/>
                <w:sz w:val="20"/>
                <w:szCs w:val="20"/>
              </w:rPr>
              <w:t>oanu</w:t>
            </w:r>
          </w:p>
        </w:tc>
      </w:tr>
      <w:tr w:rsidR="00D947B9" w:rsidRPr="008B73BA" w14:paraId="496DEE11" w14:textId="77777777" w:rsidTr="00D947B9">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bottom w:val="single" w:sz="4" w:space="0" w:color="auto"/>
            </w:tcBorders>
          </w:tcPr>
          <w:p w14:paraId="0A62E018" w14:textId="77777777" w:rsidR="00D947B9" w:rsidRPr="008B73BA" w:rsidRDefault="00D947B9" w:rsidP="00D947B9">
            <w:pPr>
              <w:rPr>
                <w:rFonts w:ascii="Tahoma" w:hAnsi="Tahoma" w:cs="Tahoma"/>
                <w:b/>
                <w:sz w:val="20"/>
                <w:szCs w:val="20"/>
              </w:rPr>
            </w:pPr>
            <w:r w:rsidRPr="008B73BA">
              <w:rPr>
                <w:rFonts w:ascii="Tahoma" w:hAnsi="Tahoma" w:cs="Tahoma"/>
                <w:b/>
                <w:sz w:val="20"/>
                <w:szCs w:val="20"/>
              </w:rPr>
              <w:t>Role:</w:t>
            </w:r>
          </w:p>
        </w:tc>
        <w:tc>
          <w:tcPr>
            <w:tcW w:w="2871" w:type="dxa"/>
            <w:tcBorders>
              <w:bottom w:val="single" w:sz="4" w:space="0" w:color="auto"/>
            </w:tcBorders>
            <w:vAlign w:val="center"/>
          </w:tcPr>
          <w:p w14:paraId="0E3BBCC2" w14:textId="583E2CCF" w:rsidR="00D947B9" w:rsidRPr="008B73BA" w:rsidRDefault="002D3BA8" w:rsidP="00D947B9">
            <w:pPr>
              <w:rPr>
                <w:rFonts w:ascii="Tahoma" w:hAnsi="Tahoma" w:cs="Tahoma"/>
                <w:sz w:val="20"/>
                <w:szCs w:val="20"/>
              </w:rPr>
            </w:pPr>
            <w:r w:rsidRPr="008B73BA">
              <w:rPr>
                <w:rFonts w:ascii="Tahoma" w:hAnsi="Tahoma" w:cs="Tahoma"/>
                <w:sz w:val="20"/>
                <w:szCs w:val="20"/>
              </w:rPr>
              <w:sym w:font="Wingdings" w:char="F06F"/>
            </w:r>
            <w:r w:rsidRPr="008B73BA">
              <w:rPr>
                <w:rFonts w:ascii="Tahoma" w:hAnsi="Tahoma" w:cs="Tahoma"/>
                <w:sz w:val="20"/>
                <w:szCs w:val="20"/>
              </w:rPr>
              <w:t xml:space="preserve"> </w:t>
            </w:r>
            <w:r w:rsidR="00D947B9" w:rsidRPr="008B73BA">
              <w:rPr>
                <w:rFonts w:ascii="Tahoma" w:hAnsi="Tahoma" w:cs="Tahoma"/>
                <w:sz w:val="20"/>
                <w:szCs w:val="20"/>
              </w:rPr>
              <w:t>Chair holder</w:t>
            </w:r>
          </w:p>
          <w:p w14:paraId="24C50F42" w14:textId="77777777" w:rsidR="00D947B9" w:rsidRPr="008B73BA" w:rsidRDefault="00D947B9" w:rsidP="00D947B9">
            <w:pPr>
              <w:rPr>
                <w:rFonts w:ascii="Tahoma" w:hAnsi="Tahoma" w:cs="Tahoma"/>
                <w:sz w:val="20"/>
                <w:szCs w:val="20"/>
              </w:rPr>
            </w:pPr>
            <w:r w:rsidRPr="008B73BA">
              <w:rPr>
                <w:rFonts w:ascii="Tahoma" w:hAnsi="Tahoma" w:cs="Tahoma"/>
                <w:sz w:val="20"/>
                <w:szCs w:val="20"/>
              </w:rPr>
              <w:sym w:font="Wingdings" w:char="F06F"/>
            </w:r>
            <w:r w:rsidRPr="008B73BA">
              <w:rPr>
                <w:rFonts w:ascii="Tahoma" w:hAnsi="Tahoma" w:cs="Tahoma"/>
                <w:sz w:val="20"/>
                <w:szCs w:val="20"/>
              </w:rPr>
              <w:t xml:space="preserve"> Academic coordinator</w:t>
            </w:r>
          </w:p>
        </w:tc>
        <w:tc>
          <w:tcPr>
            <w:tcW w:w="4255" w:type="dxa"/>
            <w:tcBorders>
              <w:bottom w:val="single" w:sz="4" w:space="0" w:color="auto"/>
            </w:tcBorders>
            <w:vAlign w:val="center"/>
          </w:tcPr>
          <w:p w14:paraId="36E713F8" w14:textId="77777777" w:rsidR="00D947B9" w:rsidRPr="008B73BA" w:rsidRDefault="00D947B9" w:rsidP="00D947B9">
            <w:pPr>
              <w:rPr>
                <w:rFonts w:ascii="Tahoma" w:hAnsi="Tahoma" w:cs="Tahoma"/>
                <w:sz w:val="20"/>
                <w:szCs w:val="20"/>
              </w:rPr>
            </w:pPr>
            <w:r w:rsidRPr="008B73BA">
              <w:rPr>
                <w:rFonts w:ascii="Tahoma" w:hAnsi="Tahoma" w:cs="Tahoma"/>
                <w:sz w:val="20"/>
                <w:szCs w:val="20"/>
              </w:rPr>
              <w:sym w:font="Wingdings" w:char="F06F"/>
            </w:r>
            <w:r w:rsidRPr="008B73BA">
              <w:rPr>
                <w:rFonts w:ascii="Tahoma" w:hAnsi="Tahoma" w:cs="Tahoma"/>
                <w:sz w:val="20"/>
                <w:szCs w:val="20"/>
              </w:rPr>
              <w:t xml:space="preserve"> Module leader</w:t>
            </w:r>
          </w:p>
          <w:p w14:paraId="59F5E563" w14:textId="4B8A0001" w:rsidR="00D947B9" w:rsidRPr="008B73BA" w:rsidRDefault="002D3BA8" w:rsidP="00D947B9">
            <w:pPr>
              <w:rPr>
                <w:rFonts w:ascii="Tahoma" w:hAnsi="Tahoma" w:cs="Tahoma"/>
                <w:sz w:val="20"/>
                <w:szCs w:val="20"/>
              </w:rPr>
            </w:pPr>
            <w:r w:rsidRPr="009A1D37">
              <w:rPr>
                <w:rFonts w:ascii="Tahoma" w:hAnsi="Tahoma" w:cs="Tahoma"/>
                <w:b/>
                <w:sz w:val="20"/>
                <w:szCs w:val="20"/>
              </w:rPr>
              <w:sym w:font="Wingdings 2" w:char="F052"/>
            </w:r>
            <w:r w:rsidR="00D947B9" w:rsidRPr="008B73BA">
              <w:rPr>
                <w:rFonts w:ascii="Tahoma" w:hAnsi="Tahoma" w:cs="Tahoma"/>
                <w:sz w:val="20"/>
                <w:szCs w:val="20"/>
              </w:rPr>
              <w:t xml:space="preserve"> Member of the teaching staff</w:t>
            </w:r>
          </w:p>
        </w:tc>
      </w:tr>
      <w:tr w:rsidR="00D947B9" w:rsidRPr="008B73BA" w14:paraId="2A9437B4" w14:textId="77777777" w:rsidTr="00D947B9">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top w:val="single" w:sz="4" w:space="0" w:color="auto"/>
              <w:left w:val="single" w:sz="4" w:space="0" w:color="auto"/>
              <w:bottom w:val="nil"/>
              <w:right w:val="single" w:sz="4" w:space="0" w:color="auto"/>
            </w:tcBorders>
          </w:tcPr>
          <w:p w14:paraId="1952D99F" w14:textId="77777777" w:rsidR="00D947B9" w:rsidRDefault="00D947B9" w:rsidP="00D947B9">
            <w:pPr>
              <w:rPr>
                <w:rFonts w:ascii="Tahoma" w:hAnsi="Tahoma" w:cs="Tahoma"/>
                <w:b/>
                <w:sz w:val="20"/>
                <w:szCs w:val="20"/>
              </w:rPr>
            </w:pPr>
            <w:r w:rsidRPr="008B73BA">
              <w:rPr>
                <w:rFonts w:ascii="Tahoma" w:hAnsi="Tahoma" w:cs="Tahoma"/>
                <w:b/>
                <w:sz w:val="20"/>
                <w:szCs w:val="20"/>
              </w:rPr>
              <w:t>Title of the teaching course:</w:t>
            </w:r>
          </w:p>
          <w:p w14:paraId="2317CA0D" w14:textId="62AF1A1B" w:rsidR="00C975C3" w:rsidRPr="008B73BA" w:rsidRDefault="00C975C3" w:rsidP="00D947B9">
            <w:pPr>
              <w:rPr>
                <w:rFonts w:ascii="Tahoma" w:hAnsi="Tahoma" w:cs="Tahoma"/>
                <w:b/>
                <w:sz w:val="20"/>
                <w:szCs w:val="20"/>
              </w:rPr>
            </w:pPr>
            <w:r>
              <w:rPr>
                <w:rFonts w:ascii="Tahoma" w:hAnsi="Tahoma" w:cs="Tahoma"/>
                <w:b/>
                <w:sz w:val="20"/>
                <w:szCs w:val="20"/>
              </w:rPr>
              <w:t>Year:</w:t>
            </w:r>
          </w:p>
          <w:p w14:paraId="1A735B44" w14:textId="77777777" w:rsidR="00D947B9" w:rsidRPr="008B73BA" w:rsidRDefault="00D947B9" w:rsidP="00D947B9">
            <w:pPr>
              <w:rPr>
                <w:rFonts w:ascii="Tahoma" w:hAnsi="Tahoma" w:cs="Tahoma"/>
                <w:b/>
                <w:sz w:val="20"/>
                <w:szCs w:val="20"/>
              </w:rPr>
            </w:pPr>
            <w:r w:rsidRPr="008B73BA">
              <w:rPr>
                <w:rFonts w:ascii="Tahoma" w:hAnsi="Tahoma" w:cs="Tahoma"/>
                <w:b/>
                <w:sz w:val="20"/>
                <w:szCs w:val="20"/>
              </w:rPr>
              <w:t>Summary of content:</w:t>
            </w:r>
          </w:p>
        </w:tc>
        <w:tc>
          <w:tcPr>
            <w:tcW w:w="7126" w:type="dxa"/>
            <w:gridSpan w:val="2"/>
            <w:tcBorders>
              <w:top w:val="single" w:sz="4" w:space="0" w:color="auto"/>
              <w:left w:val="single" w:sz="4" w:space="0" w:color="auto"/>
              <w:bottom w:val="nil"/>
              <w:right w:val="single" w:sz="4" w:space="0" w:color="auto"/>
            </w:tcBorders>
            <w:vAlign w:val="center"/>
          </w:tcPr>
          <w:p w14:paraId="2E70A131" w14:textId="3480EA89" w:rsidR="00D947B9" w:rsidRDefault="00D947B9" w:rsidP="00D947B9">
            <w:pPr>
              <w:rPr>
                <w:rFonts w:ascii="Tahoma" w:hAnsi="Tahoma" w:cs="Tahoma"/>
                <w:b/>
                <w:bCs/>
                <w:sz w:val="20"/>
                <w:szCs w:val="20"/>
              </w:rPr>
            </w:pPr>
            <w:r w:rsidRPr="008B73BA">
              <w:rPr>
                <w:rFonts w:ascii="Tahoma" w:hAnsi="Tahoma" w:cs="Tahoma"/>
                <w:b/>
                <w:bCs/>
                <w:sz w:val="20"/>
                <w:szCs w:val="20"/>
              </w:rPr>
              <w:t>EU Regional and Cohesion Policy</w:t>
            </w:r>
          </w:p>
          <w:p w14:paraId="72895F4A" w14:textId="77777777" w:rsidR="00C975C3" w:rsidRDefault="00C975C3" w:rsidP="00D947B9">
            <w:pPr>
              <w:rPr>
                <w:rFonts w:ascii="Tahoma" w:hAnsi="Tahoma" w:cs="Tahoma"/>
                <w:b/>
                <w:bCs/>
                <w:sz w:val="20"/>
                <w:szCs w:val="20"/>
              </w:rPr>
            </w:pPr>
          </w:p>
          <w:p w14:paraId="1B197FCA" w14:textId="3C481D0F" w:rsidR="00C975C3" w:rsidRPr="00C975C3" w:rsidRDefault="00C975C3" w:rsidP="00D947B9">
            <w:pPr>
              <w:rPr>
                <w:rFonts w:ascii="Tahoma" w:hAnsi="Tahoma" w:cs="Tahoma"/>
                <w:bCs/>
                <w:sz w:val="20"/>
                <w:szCs w:val="20"/>
              </w:rPr>
            </w:pPr>
            <w:r w:rsidRPr="00C975C3">
              <w:rPr>
                <w:rFonts w:ascii="Tahoma" w:hAnsi="Tahoma" w:cs="Tahoma"/>
                <w:bCs/>
                <w:sz w:val="20"/>
                <w:szCs w:val="20"/>
              </w:rPr>
              <w:t>2015</w:t>
            </w:r>
          </w:p>
          <w:p w14:paraId="31E49E28" w14:textId="77777777" w:rsidR="00D947B9" w:rsidRPr="008B73BA" w:rsidRDefault="00D947B9" w:rsidP="00D947B9">
            <w:pPr>
              <w:rPr>
                <w:rFonts w:ascii="Tahoma" w:hAnsi="Tahoma" w:cs="Tahoma"/>
                <w:sz w:val="20"/>
                <w:szCs w:val="20"/>
              </w:rPr>
            </w:pPr>
            <w:r w:rsidRPr="008B73BA">
              <w:rPr>
                <w:rFonts w:ascii="Tahoma" w:hAnsi="Tahoma" w:cs="Tahoma"/>
                <w:sz w:val="20"/>
                <w:szCs w:val="20"/>
              </w:rPr>
              <w:t>The course is focused on a thorough analysis of EU Regional and Cohesion Policy. The course topics are: development theories, Regional and Cohesion Policy in the context of globalisation, Single European Act, Agenda 2000, EU’s development policy for the 2007 – 2013 period. A special attention is paid to the role played by EU-funded projects in the implementation of EU Regional and Cohesion Policy.</w:t>
            </w:r>
          </w:p>
        </w:tc>
      </w:tr>
      <w:tr w:rsidR="00D947B9" w:rsidRPr="008B73BA" w14:paraId="3291C969" w14:textId="77777777" w:rsidTr="00D947B9">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4"/>
        </w:trPr>
        <w:tc>
          <w:tcPr>
            <w:tcW w:w="2513" w:type="dxa"/>
            <w:tcBorders>
              <w:top w:val="nil"/>
              <w:left w:val="single" w:sz="4" w:space="0" w:color="auto"/>
              <w:bottom w:val="single" w:sz="4" w:space="0" w:color="auto"/>
              <w:right w:val="single" w:sz="4" w:space="0" w:color="auto"/>
            </w:tcBorders>
          </w:tcPr>
          <w:p w14:paraId="1329BFB2" w14:textId="77777777" w:rsidR="00D947B9" w:rsidRPr="008B73BA" w:rsidRDefault="00D947B9" w:rsidP="00D947B9">
            <w:pPr>
              <w:rPr>
                <w:rFonts w:ascii="Tahoma" w:hAnsi="Tahoma" w:cs="Tahoma"/>
                <w:b/>
                <w:sz w:val="20"/>
                <w:szCs w:val="20"/>
              </w:rPr>
            </w:pPr>
          </w:p>
        </w:tc>
        <w:tc>
          <w:tcPr>
            <w:tcW w:w="7126" w:type="dxa"/>
            <w:gridSpan w:val="2"/>
            <w:tcBorders>
              <w:top w:val="nil"/>
              <w:left w:val="single" w:sz="4" w:space="0" w:color="auto"/>
              <w:bottom w:val="single" w:sz="4" w:space="0" w:color="auto"/>
              <w:right w:val="single" w:sz="4" w:space="0" w:color="auto"/>
            </w:tcBorders>
            <w:vAlign w:val="center"/>
          </w:tcPr>
          <w:p w14:paraId="43ABD832" w14:textId="77777777" w:rsidR="00D947B9" w:rsidRPr="008B73BA" w:rsidRDefault="00D947B9" w:rsidP="00D947B9">
            <w:pPr>
              <w:rPr>
                <w:rFonts w:ascii="Tahoma" w:hAnsi="Tahoma" w:cs="Tahoma"/>
                <w:sz w:val="20"/>
                <w:szCs w:val="20"/>
              </w:rPr>
            </w:pPr>
          </w:p>
        </w:tc>
      </w:tr>
      <w:tr w:rsidR="00D947B9" w:rsidRPr="008B73BA" w14:paraId="5B331B41" w14:textId="77777777" w:rsidTr="00D947B9">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13" w:type="dxa"/>
            <w:tcBorders>
              <w:top w:val="single" w:sz="4" w:space="0" w:color="auto"/>
              <w:left w:val="single" w:sz="4" w:space="0" w:color="auto"/>
              <w:bottom w:val="single" w:sz="4" w:space="0" w:color="auto"/>
              <w:right w:val="single" w:sz="4" w:space="0" w:color="auto"/>
            </w:tcBorders>
          </w:tcPr>
          <w:p w14:paraId="1DE8936B" w14:textId="77777777" w:rsidR="00D947B9" w:rsidRDefault="00D947B9" w:rsidP="00D947B9">
            <w:pPr>
              <w:rPr>
                <w:rFonts w:ascii="Tahoma" w:hAnsi="Tahoma" w:cs="Tahoma"/>
                <w:b/>
                <w:sz w:val="20"/>
                <w:szCs w:val="20"/>
              </w:rPr>
            </w:pPr>
            <w:r w:rsidRPr="008B73BA">
              <w:rPr>
                <w:rFonts w:ascii="Tahoma" w:hAnsi="Tahoma" w:cs="Tahoma"/>
                <w:b/>
                <w:sz w:val="20"/>
                <w:szCs w:val="20"/>
              </w:rPr>
              <w:t>Title of the teaching course:</w:t>
            </w:r>
          </w:p>
          <w:p w14:paraId="5FEEA597" w14:textId="61538445" w:rsidR="00C975C3" w:rsidRPr="008B73BA" w:rsidRDefault="00C975C3" w:rsidP="00D947B9">
            <w:pPr>
              <w:rPr>
                <w:rFonts w:ascii="Tahoma" w:hAnsi="Tahoma" w:cs="Tahoma"/>
                <w:b/>
                <w:sz w:val="20"/>
                <w:szCs w:val="20"/>
              </w:rPr>
            </w:pPr>
            <w:r>
              <w:rPr>
                <w:rFonts w:ascii="Tahoma" w:hAnsi="Tahoma" w:cs="Tahoma"/>
                <w:b/>
                <w:sz w:val="20"/>
                <w:szCs w:val="20"/>
              </w:rPr>
              <w:t>Year:</w:t>
            </w:r>
          </w:p>
          <w:p w14:paraId="7E6C3447" w14:textId="77777777" w:rsidR="00D947B9" w:rsidRPr="008B73BA" w:rsidRDefault="00D947B9" w:rsidP="00D947B9">
            <w:pPr>
              <w:rPr>
                <w:rFonts w:ascii="Tahoma" w:hAnsi="Tahoma" w:cs="Tahoma"/>
                <w:b/>
                <w:sz w:val="20"/>
                <w:szCs w:val="20"/>
              </w:rPr>
            </w:pPr>
            <w:r w:rsidRPr="008B73BA">
              <w:rPr>
                <w:rFonts w:ascii="Tahoma" w:hAnsi="Tahoma" w:cs="Tahoma"/>
                <w:b/>
                <w:sz w:val="20"/>
                <w:szCs w:val="20"/>
              </w:rPr>
              <w:t>Summary of content:</w:t>
            </w:r>
          </w:p>
          <w:p w14:paraId="181E81C7" w14:textId="77777777" w:rsidR="00D947B9" w:rsidRPr="008B73BA" w:rsidRDefault="00D947B9" w:rsidP="00D947B9">
            <w:pPr>
              <w:rPr>
                <w:rFonts w:ascii="Tahoma" w:hAnsi="Tahoma" w:cs="Tahoma"/>
                <w:b/>
                <w:sz w:val="20"/>
                <w:szCs w:val="20"/>
              </w:rPr>
            </w:pPr>
          </w:p>
        </w:tc>
        <w:tc>
          <w:tcPr>
            <w:tcW w:w="7126" w:type="dxa"/>
            <w:gridSpan w:val="2"/>
            <w:tcBorders>
              <w:top w:val="single" w:sz="4" w:space="0" w:color="auto"/>
              <w:left w:val="single" w:sz="4" w:space="0" w:color="auto"/>
              <w:bottom w:val="single" w:sz="4" w:space="0" w:color="auto"/>
              <w:right w:val="single" w:sz="4" w:space="0" w:color="auto"/>
            </w:tcBorders>
            <w:vAlign w:val="center"/>
          </w:tcPr>
          <w:p w14:paraId="01A1422B" w14:textId="50B25C0A" w:rsidR="00D947B9" w:rsidRDefault="00D947B9" w:rsidP="00D947B9">
            <w:pPr>
              <w:rPr>
                <w:rFonts w:ascii="Tahoma" w:hAnsi="Tahoma" w:cs="Tahoma"/>
                <w:b/>
                <w:bCs/>
                <w:sz w:val="20"/>
                <w:szCs w:val="20"/>
              </w:rPr>
            </w:pPr>
            <w:r w:rsidRPr="008B73BA">
              <w:rPr>
                <w:rFonts w:ascii="Tahoma" w:hAnsi="Tahoma" w:cs="Tahoma"/>
                <w:b/>
                <w:bCs/>
                <w:sz w:val="20"/>
                <w:szCs w:val="20"/>
              </w:rPr>
              <w:t>EU Communication Policy</w:t>
            </w:r>
          </w:p>
          <w:p w14:paraId="5C0632EA" w14:textId="77777777" w:rsidR="00C975C3" w:rsidRDefault="00C975C3" w:rsidP="00D947B9">
            <w:pPr>
              <w:rPr>
                <w:rFonts w:ascii="Tahoma" w:hAnsi="Tahoma" w:cs="Tahoma"/>
                <w:b/>
                <w:bCs/>
                <w:sz w:val="20"/>
                <w:szCs w:val="20"/>
              </w:rPr>
            </w:pPr>
          </w:p>
          <w:p w14:paraId="74DC31C4" w14:textId="3E6E2896" w:rsidR="00C975C3" w:rsidRPr="00C975C3" w:rsidRDefault="00C975C3" w:rsidP="00D947B9">
            <w:pPr>
              <w:rPr>
                <w:rFonts w:ascii="Tahoma" w:hAnsi="Tahoma" w:cs="Tahoma"/>
                <w:bCs/>
                <w:sz w:val="20"/>
                <w:szCs w:val="20"/>
              </w:rPr>
            </w:pPr>
            <w:r w:rsidRPr="00C975C3">
              <w:rPr>
                <w:rFonts w:ascii="Tahoma" w:hAnsi="Tahoma" w:cs="Tahoma"/>
                <w:bCs/>
                <w:sz w:val="20"/>
                <w:szCs w:val="20"/>
              </w:rPr>
              <w:t>2015</w:t>
            </w:r>
          </w:p>
          <w:p w14:paraId="22741AC1" w14:textId="77777777" w:rsidR="00D947B9" w:rsidRPr="008B73BA" w:rsidRDefault="00D947B9" w:rsidP="00D947B9">
            <w:pPr>
              <w:rPr>
                <w:rFonts w:ascii="Tahoma" w:hAnsi="Tahoma" w:cs="Tahoma"/>
                <w:sz w:val="20"/>
                <w:szCs w:val="20"/>
              </w:rPr>
            </w:pPr>
            <w:r w:rsidRPr="008B73BA">
              <w:rPr>
                <w:rFonts w:ascii="Tahoma" w:hAnsi="Tahoma" w:cs="Tahoma"/>
                <w:sz w:val="20"/>
                <w:szCs w:val="20"/>
              </w:rPr>
              <w:t>The course aims at providing students with concepts, theories and case studies related to: EU main official documents and communication stipulations, EU Action Plan on Communication, EC White Paper on Communication, Communicating Europe in Partnership, EC Practical Guide to Communicating within Structural Funds, role of public consultation, involvement of main EU actors in improving transparency and relation to citizens.</w:t>
            </w:r>
          </w:p>
        </w:tc>
      </w:tr>
      <w:tr w:rsidR="00D947B9" w:rsidRPr="008B73BA" w14:paraId="5618B409" w14:textId="77777777" w:rsidTr="00D947B9">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4"/>
        </w:trPr>
        <w:tc>
          <w:tcPr>
            <w:tcW w:w="2513" w:type="dxa"/>
            <w:tcBorders>
              <w:top w:val="single" w:sz="4" w:space="0" w:color="auto"/>
              <w:left w:val="single" w:sz="4" w:space="0" w:color="auto"/>
              <w:bottom w:val="single" w:sz="4" w:space="0" w:color="auto"/>
              <w:right w:val="single" w:sz="4" w:space="0" w:color="auto"/>
            </w:tcBorders>
          </w:tcPr>
          <w:p w14:paraId="52A97A58" w14:textId="77777777" w:rsidR="00D947B9" w:rsidRDefault="00D947B9" w:rsidP="00D947B9">
            <w:pPr>
              <w:rPr>
                <w:rFonts w:ascii="Tahoma" w:hAnsi="Tahoma" w:cs="Tahoma"/>
                <w:b/>
                <w:sz w:val="20"/>
                <w:szCs w:val="20"/>
              </w:rPr>
            </w:pPr>
            <w:r w:rsidRPr="008B73BA">
              <w:rPr>
                <w:rFonts w:ascii="Tahoma" w:hAnsi="Tahoma" w:cs="Tahoma"/>
                <w:b/>
                <w:sz w:val="20"/>
                <w:szCs w:val="20"/>
              </w:rPr>
              <w:t>Title of the teaching course:</w:t>
            </w:r>
          </w:p>
          <w:p w14:paraId="1762AEB5" w14:textId="3FD50B07" w:rsidR="00C975C3" w:rsidRPr="008B73BA" w:rsidRDefault="00C975C3" w:rsidP="00D947B9">
            <w:pPr>
              <w:rPr>
                <w:rFonts w:ascii="Tahoma" w:hAnsi="Tahoma" w:cs="Tahoma"/>
                <w:b/>
                <w:sz w:val="20"/>
                <w:szCs w:val="20"/>
              </w:rPr>
            </w:pPr>
            <w:r>
              <w:rPr>
                <w:rFonts w:ascii="Tahoma" w:hAnsi="Tahoma" w:cs="Tahoma"/>
                <w:b/>
                <w:sz w:val="20"/>
                <w:szCs w:val="20"/>
              </w:rPr>
              <w:lastRenderedPageBreak/>
              <w:t>Year</w:t>
            </w:r>
          </w:p>
          <w:p w14:paraId="4AC76F83" w14:textId="77777777" w:rsidR="00D947B9" w:rsidRPr="008B73BA" w:rsidRDefault="00D947B9" w:rsidP="00D947B9">
            <w:pPr>
              <w:rPr>
                <w:rFonts w:ascii="Tahoma" w:hAnsi="Tahoma" w:cs="Tahoma"/>
                <w:b/>
                <w:sz w:val="20"/>
                <w:szCs w:val="20"/>
              </w:rPr>
            </w:pPr>
            <w:r w:rsidRPr="008B73BA">
              <w:rPr>
                <w:rFonts w:ascii="Tahoma" w:hAnsi="Tahoma" w:cs="Tahoma"/>
                <w:b/>
                <w:sz w:val="20"/>
                <w:szCs w:val="20"/>
              </w:rPr>
              <w:t>Summary of content:</w:t>
            </w:r>
          </w:p>
          <w:p w14:paraId="600DE3DB" w14:textId="77777777" w:rsidR="00D947B9" w:rsidRPr="008B73BA" w:rsidRDefault="00D947B9" w:rsidP="00D947B9">
            <w:pPr>
              <w:rPr>
                <w:rFonts w:ascii="Tahoma" w:hAnsi="Tahoma" w:cs="Tahoma"/>
                <w:b/>
                <w:sz w:val="20"/>
                <w:szCs w:val="20"/>
              </w:rPr>
            </w:pPr>
          </w:p>
        </w:tc>
        <w:tc>
          <w:tcPr>
            <w:tcW w:w="7126" w:type="dxa"/>
            <w:gridSpan w:val="2"/>
            <w:tcBorders>
              <w:top w:val="single" w:sz="4" w:space="0" w:color="auto"/>
              <w:left w:val="single" w:sz="4" w:space="0" w:color="auto"/>
              <w:bottom w:val="single" w:sz="4" w:space="0" w:color="auto"/>
              <w:right w:val="single" w:sz="4" w:space="0" w:color="auto"/>
            </w:tcBorders>
            <w:vAlign w:val="center"/>
          </w:tcPr>
          <w:p w14:paraId="4ECF23F8" w14:textId="6581D667" w:rsidR="00D947B9" w:rsidRDefault="00D947B9" w:rsidP="00D947B9">
            <w:pPr>
              <w:rPr>
                <w:rFonts w:ascii="Tahoma" w:hAnsi="Tahoma" w:cs="Tahoma"/>
                <w:b/>
                <w:bCs/>
                <w:sz w:val="20"/>
                <w:szCs w:val="20"/>
              </w:rPr>
            </w:pPr>
            <w:r>
              <w:rPr>
                <w:rFonts w:ascii="Tahoma" w:hAnsi="Tahoma" w:cs="Tahoma"/>
                <w:b/>
                <w:bCs/>
                <w:sz w:val="20"/>
                <w:szCs w:val="20"/>
              </w:rPr>
              <w:lastRenderedPageBreak/>
              <w:t xml:space="preserve">Mass Media and Society </w:t>
            </w:r>
          </w:p>
          <w:p w14:paraId="6B14EB00" w14:textId="77777777" w:rsidR="00C975C3" w:rsidRDefault="00C975C3" w:rsidP="00D947B9">
            <w:pPr>
              <w:rPr>
                <w:rFonts w:ascii="Tahoma" w:hAnsi="Tahoma" w:cs="Tahoma"/>
                <w:b/>
                <w:bCs/>
                <w:sz w:val="20"/>
                <w:szCs w:val="20"/>
              </w:rPr>
            </w:pPr>
          </w:p>
          <w:p w14:paraId="1C884894" w14:textId="335506B2" w:rsidR="00C975C3" w:rsidRPr="00C975C3" w:rsidRDefault="00C975C3" w:rsidP="00D947B9">
            <w:pPr>
              <w:rPr>
                <w:rFonts w:ascii="Tahoma" w:hAnsi="Tahoma" w:cs="Tahoma"/>
                <w:bCs/>
                <w:sz w:val="20"/>
                <w:szCs w:val="20"/>
              </w:rPr>
            </w:pPr>
            <w:r w:rsidRPr="00C975C3">
              <w:rPr>
                <w:rFonts w:ascii="Tahoma" w:hAnsi="Tahoma" w:cs="Tahoma"/>
                <w:bCs/>
                <w:sz w:val="20"/>
                <w:szCs w:val="20"/>
              </w:rPr>
              <w:lastRenderedPageBreak/>
              <w:t>2015</w:t>
            </w:r>
          </w:p>
          <w:p w14:paraId="7BA3CDBD" w14:textId="77777777" w:rsidR="00D947B9" w:rsidRPr="00C26954" w:rsidRDefault="00D947B9" w:rsidP="00D947B9">
            <w:pPr>
              <w:rPr>
                <w:rFonts w:ascii="Tahoma" w:hAnsi="Tahoma" w:cs="Tahoma"/>
                <w:sz w:val="20"/>
                <w:szCs w:val="20"/>
              </w:rPr>
            </w:pPr>
            <w:r>
              <w:rPr>
                <w:rFonts w:ascii="Tahoma" w:hAnsi="Tahoma" w:cs="Tahoma"/>
                <w:sz w:val="20"/>
                <w:szCs w:val="20"/>
              </w:rPr>
              <w:t xml:space="preserve">The course builds a comprehensive analysis of the mass media role in our society. Its focus is on the key developments taking place in mass media (the public opinion, communication tools and means, new media, mass communication etc.) and the impact on these developments on how the present society is shaped. </w:t>
            </w:r>
          </w:p>
        </w:tc>
      </w:tr>
    </w:tbl>
    <w:p w14:paraId="0CBF9829" w14:textId="77777777" w:rsidR="00D947B9" w:rsidRPr="00A5550E" w:rsidRDefault="00D947B9" w:rsidP="00D947B9">
      <w:pPr>
        <w:rPr>
          <w:rFonts w:ascii="Tahoma" w:hAnsi="Tahoma" w:cs="Tahoma"/>
          <w:sz w:val="20"/>
          <w:szCs w:val="20"/>
        </w:rPr>
      </w:pPr>
    </w:p>
    <w:p w14:paraId="2D3D1D09" w14:textId="77777777" w:rsidR="00D947B9" w:rsidRDefault="00D947B9" w:rsidP="00D947B9">
      <w:pPr>
        <w:rPr>
          <w:rFonts w:ascii="Tahoma" w:hAnsi="Tahoma" w:cs="Tahoma"/>
          <w:b/>
        </w:rPr>
      </w:pPr>
    </w:p>
    <w:p w14:paraId="0E716CAB" w14:textId="77777777" w:rsidR="00383992" w:rsidRPr="00A5550E" w:rsidRDefault="00383992" w:rsidP="00383992">
      <w:pPr>
        <w:rPr>
          <w:rFonts w:ascii="Tahoma" w:hAnsi="Tahoma" w:cs="Tahoma"/>
          <w:sz w:val="20"/>
          <w:szCs w:val="20"/>
        </w:rPr>
      </w:pPr>
    </w:p>
    <w:p w14:paraId="210B6FA3" w14:textId="77777777" w:rsidR="00ED4E67" w:rsidRPr="00A5550E" w:rsidRDefault="00ED4E67" w:rsidP="00ED4E67">
      <w:pPr>
        <w:rPr>
          <w:rFonts w:ascii="Tahoma" w:hAnsi="Tahoma" w:cs="Tahoma"/>
          <w:sz w:val="20"/>
          <w:szCs w:val="20"/>
        </w:rPr>
      </w:pPr>
    </w:p>
    <w:tbl>
      <w:tblPr>
        <w:tblW w:w="9639" w:type="dxa"/>
        <w:tblInd w:w="108" w:type="dxa"/>
        <w:tblCellMar>
          <w:left w:w="0" w:type="dxa"/>
          <w:right w:w="0" w:type="dxa"/>
        </w:tblCellMar>
        <w:tblLook w:val="0000" w:firstRow="0" w:lastRow="0" w:firstColumn="0" w:lastColumn="0" w:noHBand="0" w:noVBand="0"/>
      </w:tblPr>
      <w:tblGrid>
        <w:gridCol w:w="2767"/>
        <w:gridCol w:w="934"/>
        <w:gridCol w:w="704"/>
        <w:gridCol w:w="887"/>
        <w:gridCol w:w="277"/>
        <w:gridCol w:w="871"/>
        <w:gridCol w:w="76"/>
        <w:gridCol w:w="454"/>
        <w:gridCol w:w="2669"/>
      </w:tblGrid>
      <w:tr w:rsidR="00ED4E67" w:rsidRPr="00E24BA9" w14:paraId="47BF15A5" w14:textId="77777777" w:rsidTr="00ED4E67">
        <w:tc>
          <w:tcPr>
            <w:tcW w:w="9639" w:type="dxa"/>
            <w:gridSpan w:val="9"/>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C6794F" w14:textId="77777777" w:rsidR="00ED4E67" w:rsidRPr="00FF0767" w:rsidRDefault="00ED4E67" w:rsidP="00ED4E67">
            <w:pPr>
              <w:rPr>
                <w:rFonts w:ascii="Tahoma" w:hAnsi="Tahoma" w:cs="Tahoma"/>
                <w:sz w:val="20"/>
                <w:szCs w:val="20"/>
              </w:rPr>
            </w:pPr>
          </w:p>
          <w:p w14:paraId="2F28B546" w14:textId="6520502D" w:rsidR="00ED4E67" w:rsidRPr="00FF0767" w:rsidRDefault="00ED4E67" w:rsidP="007C599D">
            <w:pPr>
              <w:rPr>
                <w:rFonts w:ascii="Tahoma" w:hAnsi="Tahoma" w:cs="Tahoma"/>
                <w:b/>
                <w:sz w:val="20"/>
              </w:rPr>
            </w:pPr>
            <w:r>
              <w:rPr>
                <w:rFonts w:ascii="Tahoma" w:hAnsi="Tahoma" w:cs="Tahoma"/>
                <w:b/>
                <w:sz w:val="20"/>
              </w:rPr>
              <w:t>KEY STAFF MEMBER</w:t>
            </w:r>
            <w:r w:rsidRPr="00FF0767">
              <w:rPr>
                <w:rFonts w:ascii="Tahoma" w:hAnsi="Tahoma" w:cs="Tahoma"/>
                <w:b/>
                <w:sz w:val="20"/>
              </w:rPr>
              <w:t xml:space="preserve"> (</w:t>
            </w:r>
            <w:r>
              <w:rPr>
                <w:rFonts w:ascii="Tahoma" w:hAnsi="Tahoma" w:cs="Tahoma"/>
                <w:b/>
                <w:sz w:val="20"/>
              </w:rPr>
              <w:t>Course coordinator</w:t>
            </w:r>
            <w:r w:rsidRPr="00FF0767">
              <w:rPr>
                <w:rFonts w:ascii="Tahoma" w:hAnsi="Tahoma" w:cs="Tahoma"/>
                <w:b/>
                <w:sz w:val="20"/>
              </w:rPr>
              <w:t>)</w:t>
            </w:r>
          </w:p>
        </w:tc>
      </w:tr>
      <w:tr w:rsidR="00ED4E67" w:rsidRPr="005A60E8" w14:paraId="3D02F329" w14:textId="77777777" w:rsidTr="00ED4E6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08AE4545" w14:textId="77777777" w:rsidR="00ED4E67" w:rsidRPr="00FF0767" w:rsidRDefault="00ED4E67" w:rsidP="00ED4E67">
            <w:pPr>
              <w:rPr>
                <w:rFonts w:ascii="Tahoma" w:hAnsi="Tahoma" w:cs="Tahoma"/>
                <w:b/>
                <w:sz w:val="20"/>
                <w:szCs w:val="20"/>
              </w:rPr>
            </w:pPr>
            <w:r w:rsidRPr="00FF0767">
              <w:rPr>
                <w:rFonts w:ascii="Tahoma" w:hAnsi="Tahoma" w:cs="Tahoma"/>
                <w:b/>
                <w:sz w:val="20"/>
                <w:szCs w:val="20"/>
              </w:rPr>
              <w:t>Title</w:t>
            </w:r>
            <w:r w:rsidRPr="00FF0767">
              <w:rPr>
                <w:rFonts w:ascii="Tahoma" w:hAnsi="Tahoma" w:cs="Tahoma"/>
                <w:b/>
                <w:bCs/>
                <w:sz w:val="20"/>
                <w:szCs w:val="20"/>
              </w:rPr>
              <w:t xml:space="preserve">  </w:t>
            </w:r>
          </w:p>
        </w:tc>
        <w:tc>
          <w:tcPr>
            <w:tcW w:w="1483" w:type="dxa"/>
            <w:gridSpan w:val="2"/>
          </w:tcPr>
          <w:p w14:paraId="20A411E1" w14:textId="77777777" w:rsidR="00ED4E67" w:rsidRPr="00FF0767" w:rsidRDefault="00ED4E67" w:rsidP="00ED4E67">
            <w:pPr>
              <w:rPr>
                <w:rFonts w:ascii="Tahoma" w:hAnsi="Tahoma" w:cs="Tahoma"/>
                <w:sz w:val="20"/>
                <w:szCs w:val="20"/>
              </w:rPr>
            </w:pPr>
            <w:r>
              <w:rPr>
                <w:rFonts w:ascii="Tahoma" w:hAnsi="Tahoma" w:cs="Tahoma"/>
                <w:sz w:val="20"/>
                <w:szCs w:val="20"/>
              </w:rPr>
              <w:t xml:space="preserve">Dr. </w:t>
            </w:r>
          </w:p>
        </w:tc>
        <w:tc>
          <w:tcPr>
            <w:tcW w:w="1170" w:type="dxa"/>
            <w:gridSpan w:val="2"/>
          </w:tcPr>
          <w:p w14:paraId="514EA5DA" w14:textId="77777777" w:rsidR="00ED4E67" w:rsidRPr="00FF0767" w:rsidRDefault="00ED4E67" w:rsidP="00ED4E67">
            <w:pPr>
              <w:rPr>
                <w:rFonts w:ascii="Tahoma" w:hAnsi="Tahoma" w:cs="Tahoma"/>
                <w:b/>
                <w:sz w:val="20"/>
                <w:szCs w:val="20"/>
              </w:rPr>
            </w:pPr>
            <w:r w:rsidRPr="00FF0767">
              <w:rPr>
                <w:rFonts w:ascii="Tahoma" w:hAnsi="Tahoma" w:cs="Tahoma"/>
                <w:sz w:val="20"/>
                <w:szCs w:val="20"/>
              </w:rPr>
              <w:t xml:space="preserve"> </w:t>
            </w:r>
            <w:r w:rsidRPr="00FF0767">
              <w:rPr>
                <w:rFonts w:ascii="Tahoma" w:hAnsi="Tahoma" w:cs="Tahoma"/>
                <w:b/>
                <w:sz w:val="20"/>
                <w:szCs w:val="20"/>
              </w:rPr>
              <w:t>First name</w:t>
            </w:r>
          </w:p>
        </w:tc>
        <w:tc>
          <w:tcPr>
            <w:tcW w:w="4219" w:type="dxa"/>
            <w:gridSpan w:val="4"/>
          </w:tcPr>
          <w:p w14:paraId="513D701D" w14:textId="77777777" w:rsidR="00ED4E67" w:rsidRPr="00FF0767" w:rsidRDefault="00ED4E67" w:rsidP="00ED4E67">
            <w:pPr>
              <w:ind w:left="72"/>
              <w:rPr>
                <w:rFonts w:ascii="Tahoma" w:hAnsi="Tahoma" w:cs="Tahoma"/>
                <w:sz w:val="20"/>
                <w:szCs w:val="20"/>
              </w:rPr>
            </w:pPr>
            <w:r>
              <w:rPr>
                <w:rFonts w:ascii="Tahoma" w:hAnsi="Tahoma" w:cs="Tahoma"/>
                <w:sz w:val="20"/>
                <w:szCs w:val="20"/>
              </w:rPr>
              <w:t>Elena</w:t>
            </w:r>
          </w:p>
        </w:tc>
      </w:tr>
      <w:tr w:rsidR="00ED4E67" w:rsidRPr="005A60E8" w14:paraId="618031BA" w14:textId="77777777" w:rsidTr="00ED4E6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35373194" w14:textId="77777777" w:rsidR="00ED4E67" w:rsidRPr="00FF0767" w:rsidRDefault="00ED4E67" w:rsidP="00ED4E67">
            <w:pPr>
              <w:rPr>
                <w:rFonts w:ascii="Tahoma" w:hAnsi="Tahoma" w:cs="Tahoma"/>
                <w:b/>
                <w:sz w:val="20"/>
                <w:szCs w:val="20"/>
              </w:rPr>
            </w:pPr>
            <w:r w:rsidRPr="00FF0767">
              <w:rPr>
                <w:rFonts w:ascii="Tahoma" w:hAnsi="Tahoma" w:cs="Tahoma"/>
                <w:b/>
                <w:bCs/>
                <w:sz w:val="20"/>
                <w:szCs w:val="20"/>
              </w:rPr>
              <w:t>Surname</w:t>
            </w:r>
          </w:p>
        </w:tc>
        <w:tc>
          <w:tcPr>
            <w:tcW w:w="3631" w:type="dxa"/>
            <w:gridSpan w:val="6"/>
          </w:tcPr>
          <w:p w14:paraId="2175D1C2" w14:textId="77777777" w:rsidR="00ED4E67" w:rsidRPr="00FF0767" w:rsidRDefault="00ED4E67" w:rsidP="00ED4E67">
            <w:pPr>
              <w:rPr>
                <w:rFonts w:ascii="Tahoma" w:hAnsi="Tahoma" w:cs="Tahoma"/>
                <w:sz w:val="20"/>
                <w:szCs w:val="20"/>
              </w:rPr>
            </w:pPr>
            <w:r>
              <w:rPr>
                <w:rFonts w:ascii="Tahoma" w:hAnsi="Tahoma" w:cs="Tahoma"/>
                <w:sz w:val="20"/>
                <w:szCs w:val="20"/>
              </w:rPr>
              <w:t>Negrea-Busuioc</w:t>
            </w:r>
          </w:p>
        </w:tc>
        <w:tc>
          <w:tcPr>
            <w:tcW w:w="3241" w:type="dxa"/>
            <w:gridSpan w:val="2"/>
          </w:tcPr>
          <w:p w14:paraId="3FFCD4E5" w14:textId="77777777" w:rsidR="00ED4E67" w:rsidRPr="00FF0767" w:rsidRDefault="00ED4E67" w:rsidP="00ED4E67">
            <w:pPr>
              <w:rPr>
                <w:rFonts w:ascii="Tahoma" w:hAnsi="Tahoma" w:cs="Tahoma"/>
                <w:sz w:val="20"/>
                <w:szCs w:val="20"/>
              </w:rPr>
            </w:pPr>
            <w:r w:rsidRPr="00FF0767">
              <w:rPr>
                <w:rFonts w:ascii="Tahoma" w:hAnsi="Tahoma" w:cs="Tahoma"/>
                <w:sz w:val="20"/>
                <w:szCs w:val="20"/>
              </w:rPr>
              <w:t xml:space="preserve"> </w:t>
            </w:r>
            <w:r w:rsidRPr="00FF0767">
              <w:rPr>
                <w:rFonts w:ascii="Tahoma" w:hAnsi="Tahoma" w:cs="Tahoma"/>
                <w:i/>
                <w:sz w:val="20"/>
                <w:szCs w:val="20"/>
              </w:rPr>
              <w:t xml:space="preserve">Mandatory       </w:t>
            </w:r>
            <w:r w:rsidRPr="00FF0767">
              <w:rPr>
                <w:rFonts w:ascii="Tahoma" w:hAnsi="Tahoma" w:cs="Tahoma"/>
                <w:sz w:val="20"/>
                <w:szCs w:val="20"/>
              </w:rPr>
              <w:sym w:font="Wingdings" w:char="F06F"/>
            </w:r>
            <w:r w:rsidRPr="00FF0767">
              <w:rPr>
                <w:rFonts w:ascii="Tahoma" w:hAnsi="Tahoma" w:cs="Tahoma"/>
                <w:sz w:val="20"/>
                <w:szCs w:val="20"/>
              </w:rPr>
              <w:t xml:space="preserve"> Male  </w:t>
            </w:r>
            <w:r>
              <w:rPr>
                <w:rFonts w:ascii="Tahoma" w:hAnsi="Tahoma" w:cs="Tahoma"/>
                <w:sz w:val="20"/>
                <w:szCs w:val="20"/>
              </w:rPr>
              <w:t>X</w:t>
            </w:r>
            <w:r w:rsidRPr="00FF0767">
              <w:rPr>
                <w:rFonts w:ascii="Tahoma" w:hAnsi="Tahoma" w:cs="Tahoma"/>
                <w:sz w:val="20"/>
                <w:szCs w:val="20"/>
              </w:rPr>
              <w:t xml:space="preserve"> Female</w:t>
            </w:r>
          </w:p>
        </w:tc>
      </w:tr>
      <w:tr w:rsidR="00ED4E67" w:rsidRPr="005A60E8" w14:paraId="7CBFAE0D" w14:textId="77777777" w:rsidTr="00ED4E6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0E0092ED" w14:textId="77777777" w:rsidR="00ED4E67" w:rsidRPr="00FF0767" w:rsidRDefault="00ED4E67" w:rsidP="00ED4E67">
            <w:pPr>
              <w:rPr>
                <w:rFonts w:ascii="Tahoma" w:hAnsi="Tahoma" w:cs="Tahoma"/>
                <w:sz w:val="20"/>
                <w:szCs w:val="20"/>
              </w:rPr>
            </w:pPr>
            <w:r w:rsidRPr="00FF0767">
              <w:rPr>
                <w:rFonts w:ascii="Tahoma" w:hAnsi="Tahoma" w:cs="Tahoma"/>
                <w:b/>
                <w:bCs/>
                <w:sz w:val="20"/>
                <w:szCs w:val="20"/>
              </w:rPr>
              <w:t xml:space="preserve">Department </w:t>
            </w:r>
          </w:p>
        </w:tc>
        <w:tc>
          <w:tcPr>
            <w:tcW w:w="6872" w:type="dxa"/>
            <w:gridSpan w:val="8"/>
          </w:tcPr>
          <w:p w14:paraId="47114638" w14:textId="77777777" w:rsidR="00ED4E67" w:rsidRPr="00FF0767" w:rsidRDefault="00ED4E67" w:rsidP="00ED4E67">
            <w:pPr>
              <w:rPr>
                <w:rFonts w:ascii="Tahoma" w:hAnsi="Tahoma" w:cs="Tahoma"/>
                <w:sz w:val="20"/>
                <w:szCs w:val="20"/>
              </w:rPr>
            </w:pPr>
            <w:r>
              <w:rPr>
                <w:rFonts w:ascii="Tahoma" w:hAnsi="Tahoma" w:cs="Tahoma"/>
                <w:sz w:val="20"/>
                <w:szCs w:val="20"/>
              </w:rPr>
              <w:t>Communication and Public Relations</w:t>
            </w:r>
          </w:p>
        </w:tc>
      </w:tr>
      <w:tr w:rsidR="00ED4E67" w:rsidRPr="005A60E8" w14:paraId="75A40574" w14:textId="77777777" w:rsidTr="00ED4E6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60853583" w14:textId="77777777" w:rsidR="00ED4E67" w:rsidRPr="00FF0767" w:rsidRDefault="00ED4E67" w:rsidP="00ED4E67">
            <w:pPr>
              <w:rPr>
                <w:rFonts w:ascii="Tahoma" w:hAnsi="Tahoma" w:cs="Tahoma"/>
                <w:sz w:val="20"/>
                <w:szCs w:val="20"/>
              </w:rPr>
            </w:pPr>
            <w:r w:rsidRPr="00FF0767">
              <w:rPr>
                <w:rFonts w:ascii="Tahoma" w:hAnsi="Tahoma" w:cs="Tahoma"/>
                <w:b/>
                <w:bCs/>
                <w:sz w:val="20"/>
                <w:szCs w:val="20"/>
              </w:rPr>
              <w:t>Position/Grade/Category</w:t>
            </w:r>
          </w:p>
        </w:tc>
        <w:tc>
          <w:tcPr>
            <w:tcW w:w="6872" w:type="dxa"/>
            <w:gridSpan w:val="8"/>
          </w:tcPr>
          <w:p w14:paraId="7162C81D" w14:textId="77777777" w:rsidR="00ED4E67" w:rsidRPr="00FF0767" w:rsidRDefault="00ED4E67" w:rsidP="00ED4E67">
            <w:pPr>
              <w:rPr>
                <w:rFonts w:ascii="Tahoma" w:hAnsi="Tahoma" w:cs="Tahoma"/>
                <w:sz w:val="20"/>
                <w:szCs w:val="20"/>
              </w:rPr>
            </w:pPr>
            <w:r>
              <w:rPr>
                <w:rFonts w:ascii="Tahoma" w:hAnsi="Tahoma" w:cs="Tahoma"/>
                <w:sz w:val="20"/>
                <w:szCs w:val="20"/>
              </w:rPr>
              <w:t>Associate professor</w:t>
            </w:r>
          </w:p>
        </w:tc>
      </w:tr>
      <w:tr w:rsidR="00ED4E67" w:rsidRPr="005A60E8" w14:paraId="7789E147" w14:textId="77777777" w:rsidTr="00ED4E6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30723C56" w14:textId="77777777" w:rsidR="00ED4E67" w:rsidRPr="00FF0767" w:rsidRDefault="00ED4E67" w:rsidP="00ED4E67">
            <w:pPr>
              <w:pStyle w:val="tabletext0"/>
              <w:spacing w:before="0" w:beforeAutospacing="0" w:after="0" w:afterAutospacing="0"/>
              <w:rPr>
                <w:rFonts w:ascii="Tahoma" w:hAnsi="Tahoma" w:cs="Tahoma"/>
                <w:b/>
                <w:bCs/>
                <w:sz w:val="20"/>
                <w:szCs w:val="20"/>
              </w:rPr>
            </w:pPr>
            <w:r w:rsidRPr="00FF0767">
              <w:rPr>
                <w:rFonts w:ascii="Tahoma" w:hAnsi="Tahoma" w:cs="Tahoma"/>
                <w:b/>
                <w:bCs/>
                <w:sz w:val="20"/>
                <w:szCs w:val="20"/>
              </w:rPr>
              <w:t>PhD Title</w:t>
            </w:r>
          </w:p>
        </w:tc>
        <w:tc>
          <w:tcPr>
            <w:tcW w:w="1483" w:type="dxa"/>
            <w:gridSpan w:val="2"/>
            <w:tcBorders>
              <w:top w:val="single" w:sz="4" w:space="0" w:color="auto"/>
              <w:bottom w:val="single" w:sz="6" w:space="0" w:color="auto"/>
            </w:tcBorders>
            <w:tcMar>
              <w:top w:w="0" w:type="dxa"/>
              <w:left w:w="108" w:type="dxa"/>
              <w:bottom w:w="0" w:type="dxa"/>
              <w:right w:w="108" w:type="dxa"/>
            </w:tcMar>
          </w:tcPr>
          <w:p w14:paraId="29817933" w14:textId="77777777" w:rsidR="00ED4E67" w:rsidRPr="00FF0767" w:rsidRDefault="00ED4E67" w:rsidP="00ED4E67">
            <w:pPr>
              <w:spacing w:before="60"/>
              <w:rPr>
                <w:rFonts w:ascii="Tahoma" w:hAnsi="Tahoma" w:cs="Tahoma"/>
                <w:sz w:val="20"/>
                <w:szCs w:val="20"/>
              </w:rPr>
            </w:pPr>
            <w:r>
              <w:rPr>
                <w:rFonts w:ascii="Tahoma" w:hAnsi="Tahoma" w:cs="Tahoma"/>
                <w:sz w:val="20"/>
                <w:szCs w:val="20"/>
              </w:rPr>
              <w:t>X</w:t>
            </w:r>
            <w:r w:rsidRPr="00FF0767">
              <w:rPr>
                <w:rFonts w:ascii="Tahoma" w:hAnsi="Tahoma" w:cs="Tahoma"/>
                <w:sz w:val="20"/>
                <w:szCs w:val="20"/>
              </w:rPr>
              <w:t xml:space="preserve"> Yes</w:t>
            </w:r>
          </w:p>
          <w:p w14:paraId="671357B7" w14:textId="77777777" w:rsidR="00ED4E67" w:rsidRPr="00FF0767" w:rsidRDefault="00ED4E67" w:rsidP="00ED4E67">
            <w:pPr>
              <w:rPr>
                <w:rFonts w:ascii="Tahoma" w:hAnsi="Tahoma" w:cs="Tahoma"/>
                <w:sz w:val="20"/>
                <w:szCs w:val="20"/>
              </w:rPr>
            </w:pPr>
            <w:r w:rsidRPr="00FF0767">
              <w:rPr>
                <w:rFonts w:ascii="Tahoma" w:hAnsi="Tahoma" w:cs="Tahoma"/>
                <w:sz w:val="20"/>
                <w:szCs w:val="20"/>
              </w:rPr>
              <w:sym w:font="Wingdings" w:char="F06F"/>
            </w:r>
            <w:r w:rsidRPr="00FF0767">
              <w:rPr>
                <w:rFonts w:ascii="Tahoma" w:hAnsi="Tahoma" w:cs="Tahoma"/>
                <w:sz w:val="20"/>
                <w:szCs w:val="20"/>
              </w:rPr>
              <w:t xml:space="preserve"> No</w:t>
            </w:r>
          </w:p>
        </w:tc>
        <w:tc>
          <w:tcPr>
            <w:tcW w:w="2072" w:type="dxa"/>
            <w:gridSpan w:val="3"/>
          </w:tcPr>
          <w:p w14:paraId="6C18FE8A" w14:textId="77777777" w:rsidR="00ED4E67" w:rsidRPr="00FF0767" w:rsidRDefault="00ED4E67" w:rsidP="00ED4E67">
            <w:pPr>
              <w:ind w:left="49"/>
              <w:rPr>
                <w:rFonts w:ascii="Tahoma" w:hAnsi="Tahoma" w:cs="Tahoma"/>
                <w:sz w:val="20"/>
                <w:szCs w:val="20"/>
              </w:rPr>
            </w:pPr>
            <w:r w:rsidRPr="00FF0767">
              <w:rPr>
                <w:rFonts w:ascii="Tahoma" w:hAnsi="Tahoma" w:cs="Tahoma"/>
                <w:b/>
                <w:bCs/>
                <w:sz w:val="20"/>
                <w:szCs w:val="20"/>
              </w:rPr>
              <w:t>Accredited to supervise doctoral theses?</w:t>
            </w:r>
          </w:p>
        </w:tc>
        <w:tc>
          <w:tcPr>
            <w:tcW w:w="3317" w:type="dxa"/>
            <w:gridSpan w:val="3"/>
          </w:tcPr>
          <w:p w14:paraId="15E9E607" w14:textId="77777777" w:rsidR="00ED4E67" w:rsidRPr="00FF0767" w:rsidRDefault="00ED4E67" w:rsidP="00ED4E67">
            <w:pPr>
              <w:spacing w:before="60"/>
              <w:rPr>
                <w:rFonts w:ascii="Tahoma" w:hAnsi="Tahoma" w:cs="Tahoma"/>
                <w:sz w:val="20"/>
                <w:szCs w:val="20"/>
              </w:rPr>
            </w:pPr>
            <w:r w:rsidRPr="00FF0767">
              <w:rPr>
                <w:rFonts w:ascii="Tahoma" w:hAnsi="Tahoma" w:cs="Tahoma"/>
                <w:sz w:val="20"/>
                <w:szCs w:val="20"/>
              </w:rPr>
              <w:t xml:space="preserve">  </w:t>
            </w:r>
            <w:r w:rsidRPr="00FF0767">
              <w:rPr>
                <w:rFonts w:ascii="Tahoma" w:hAnsi="Tahoma" w:cs="Tahoma"/>
                <w:sz w:val="20"/>
                <w:szCs w:val="20"/>
              </w:rPr>
              <w:sym w:font="Wingdings" w:char="F06F"/>
            </w:r>
            <w:r w:rsidRPr="00FF0767">
              <w:rPr>
                <w:rFonts w:ascii="Tahoma" w:hAnsi="Tahoma" w:cs="Tahoma"/>
                <w:sz w:val="20"/>
                <w:szCs w:val="20"/>
              </w:rPr>
              <w:t xml:space="preserve"> Yes</w:t>
            </w:r>
          </w:p>
          <w:p w14:paraId="492A519D" w14:textId="77777777" w:rsidR="00ED4E67" w:rsidRPr="00FF0767" w:rsidRDefault="00ED4E67" w:rsidP="00ED4E67">
            <w:pPr>
              <w:rPr>
                <w:rFonts w:ascii="Tahoma" w:hAnsi="Tahoma" w:cs="Tahoma"/>
                <w:sz w:val="20"/>
                <w:szCs w:val="20"/>
              </w:rPr>
            </w:pPr>
            <w:r w:rsidRPr="00FF0767">
              <w:rPr>
                <w:rFonts w:ascii="Tahoma" w:hAnsi="Tahoma" w:cs="Tahoma"/>
                <w:sz w:val="20"/>
                <w:szCs w:val="20"/>
              </w:rPr>
              <w:t xml:space="preserve">  </w:t>
            </w:r>
            <w:r>
              <w:rPr>
                <w:rFonts w:ascii="Tahoma" w:hAnsi="Tahoma" w:cs="Tahoma"/>
                <w:sz w:val="20"/>
                <w:szCs w:val="20"/>
              </w:rPr>
              <w:t>X</w:t>
            </w:r>
            <w:r w:rsidRPr="00FF0767">
              <w:rPr>
                <w:rFonts w:ascii="Tahoma" w:hAnsi="Tahoma" w:cs="Tahoma"/>
                <w:sz w:val="20"/>
                <w:szCs w:val="20"/>
              </w:rPr>
              <w:t xml:space="preserve"> No</w:t>
            </w:r>
          </w:p>
        </w:tc>
      </w:tr>
      <w:tr w:rsidR="00ED4E67" w:rsidRPr="005A60E8" w14:paraId="5A8D4570" w14:textId="77777777" w:rsidTr="00ED4E6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7F945A8C" w14:textId="77777777" w:rsidR="00ED4E67" w:rsidRPr="00FF0767" w:rsidRDefault="00ED4E67" w:rsidP="00ED4E67">
            <w:pPr>
              <w:pStyle w:val="tabletext0"/>
              <w:spacing w:before="0" w:beforeAutospacing="0" w:after="0" w:afterAutospacing="0"/>
              <w:rPr>
                <w:rFonts w:ascii="Tahoma" w:hAnsi="Tahoma" w:cs="Tahoma"/>
                <w:sz w:val="20"/>
                <w:szCs w:val="20"/>
              </w:rPr>
            </w:pPr>
            <w:r w:rsidRPr="00FF0767">
              <w:rPr>
                <w:rFonts w:ascii="Tahoma" w:hAnsi="Tahoma" w:cs="Tahoma"/>
                <w:b/>
                <w:bCs/>
                <w:sz w:val="20"/>
                <w:szCs w:val="20"/>
              </w:rPr>
              <w:t xml:space="preserve">Address </w:t>
            </w:r>
          </w:p>
        </w:tc>
        <w:tc>
          <w:tcPr>
            <w:tcW w:w="6872" w:type="dxa"/>
            <w:gridSpan w:val="8"/>
            <w:tcMar>
              <w:top w:w="0" w:type="dxa"/>
              <w:left w:w="108" w:type="dxa"/>
              <w:bottom w:w="0" w:type="dxa"/>
              <w:right w:w="108" w:type="dxa"/>
            </w:tcMar>
          </w:tcPr>
          <w:p w14:paraId="7962B381" w14:textId="77777777" w:rsidR="00ED4E67" w:rsidRPr="00FF0767" w:rsidRDefault="00ED4E67" w:rsidP="00ED4E67">
            <w:pPr>
              <w:rPr>
                <w:rFonts w:ascii="Tahoma" w:hAnsi="Tahoma" w:cs="Tahoma"/>
                <w:sz w:val="20"/>
                <w:szCs w:val="20"/>
              </w:rPr>
            </w:pPr>
            <w:r w:rsidRPr="001877D7">
              <w:rPr>
                <w:rFonts w:ascii="Tahoma" w:hAnsi="Tahoma" w:cs="Tahoma"/>
                <w:sz w:val="20"/>
                <w:szCs w:val="20"/>
              </w:rPr>
              <w:t>30A Expozitiei Bvd.</w:t>
            </w:r>
          </w:p>
        </w:tc>
      </w:tr>
      <w:tr w:rsidR="00ED4E67" w:rsidRPr="005A60E8" w14:paraId="0462965F" w14:textId="77777777" w:rsidTr="00ED4E6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78ADB0FA" w14:textId="77777777" w:rsidR="00ED4E67" w:rsidRPr="00FF0767" w:rsidRDefault="00ED4E67" w:rsidP="00ED4E67">
            <w:pPr>
              <w:rPr>
                <w:rFonts w:ascii="Tahoma" w:hAnsi="Tahoma" w:cs="Tahoma"/>
                <w:sz w:val="20"/>
                <w:szCs w:val="20"/>
              </w:rPr>
            </w:pPr>
            <w:r w:rsidRPr="00FF0767">
              <w:rPr>
                <w:rFonts w:ascii="Tahoma" w:hAnsi="Tahoma" w:cs="Tahoma"/>
                <w:b/>
                <w:bCs/>
                <w:sz w:val="20"/>
                <w:szCs w:val="20"/>
              </w:rPr>
              <w:t>Postcode</w:t>
            </w:r>
          </w:p>
        </w:tc>
        <w:tc>
          <w:tcPr>
            <w:tcW w:w="775" w:type="dxa"/>
            <w:tcMar>
              <w:top w:w="0" w:type="dxa"/>
              <w:left w:w="108" w:type="dxa"/>
              <w:bottom w:w="0" w:type="dxa"/>
              <w:right w:w="108" w:type="dxa"/>
            </w:tcMar>
          </w:tcPr>
          <w:p w14:paraId="3A6B581D" w14:textId="77777777" w:rsidR="00ED4E67" w:rsidRPr="00FF0767" w:rsidRDefault="00ED4E67" w:rsidP="00ED4E67">
            <w:pPr>
              <w:rPr>
                <w:rFonts w:ascii="Tahoma" w:hAnsi="Tahoma" w:cs="Tahoma"/>
                <w:sz w:val="20"/>
                <w:szCs w:val="20"/>
              </w:rPr>
            </w:pPr>
            <w:r w:rsidRPr="00FF0767">
              <w:rPr>
                <w:rFonts w:ascii="Tahoma" w:hAnsi="Tahoma" w:cs="Tahoma"/>
                <w:sz w:val="20"/>
                <w:szCs w:val="20"/>
              </w:rPr>
              <w:t> </w:t>
            </w:r>
            <w:r w:rsidRPr="001877D7">
              <w:rPr>
                <w:rFonts w:ascii="Tahoma" w:hAnsi="Tahoma" w:cs="Tahoma"/>
                <w:sz w:val="20"/>
                <w:szCs w:val="20"/>
              </w:rPr>
              <w:t>012104</w:t>
            </w:r>
          </w:p>
        </w:tc>
        <w:tc>
          <w:tcPr>
            <w:tcW w:w="708" w:type="dxa"/>
            <w:tcMar>
              <w:top w:w="0" w:type="dxa"/>
              <w:left w:w="108" w:type="dxa"/>
              <w:bottom w:w="0" w:type="dxa"/>
              <w:right w:w="108" w:type="dxa"/>
            </w:tcMar>
          </w:tcPr>
          <w:p w14:paraId="43201C96" w14:textId="77777777" w:rsidR="00ED4E67" w:rsidRPr="00FF0767" w:rsidRDefault="00ED4E67" w:rsidP="00ED4E67">
            <w:pPr>
              <w:rPr>
                <w:rFonts w:ascii="Tahoma" w:hAnsi="Tahoma" w:cs="Tahoma"/>
                <w:sz w:val="20"/>
                <w:szCs w:val="20"/>
              </w:rPr>
            </w:pPr>
            <w:r w:rsidRPr="00FF0767">
              <w:rPr>
                <w:rFonts w:ascii="Tahoma" w:hAnsi="Tahoma" w:cs="Tahoma"/>
                <w:sz w:val="20"/>
                <w:szCs w:val="20"/>
              </w:rPr>
              <w:t> </w:t>
            </w:r>
            <w:r w:rsidRPr="00FF0767">
              <w:rPr>
                <w:rFonts w:ascii="Tahoma" w:hAnsi="Tahoma" w:cs="Tahoma"/>
                <w:b/>
                <w:bCs/>
                <w:sz w:val="20"/>
                <w:szCs w:val="20"/>
              </w:rPr>
              <w:t>City</w:t>
            </w:r>
          </w:p>
        </w:tc>
        <w:tc>
          <w:tcPr>
            <w:tcW w:w="5389" w:type="dxa"/>
            <w:gridSpan w:val="6"/>
          </w:tcPr>
          <w:p w14:paraId="41F58E58" w14:textId="77777777" w:rsidR="00ED4E67" w:rsidRPr="00FF0767" w:rsidRDefault="00ED4E67" w:rsidP="00ED4E67">
            <w:pPr>
              <w:rPr>
                <w:rFonts w:ascii="Tahoma" w:hAnsi="Tahoma" w:cs="Tahoma"/>
                <w:color w:val="C0C0C0"/>
                <w:sz w:val="20"/>
                <w:szCs w:val="20"/>
              </w:rPr>
            </w:pPr>
            <w:r w:rsidRPr="00FF0767">
              <w:rPr>
                <w:rFonts w:ascii="Tahoma" w:hAnsi="Tahoma" w:cs="Tahoma"/>
                <w:sz w:val="20"/>
                <w:szCs w:val="20"/>
              </w:rPr>
              <w:t xml:space="preserve"> </w:t>
            </w:r>
            <w:r>
              <w:rPr>
                <w:rFonts w:ascii="Tahoma" w:hAnsi="Tahoma" w:cs="Tahoma"/>
                <w:sz w:val="20"/>
                <w:szCs w:val="20"/>
              </w:rPr>
              <w:t>Bucharest</w:t>
            </w:r>
          </w:p>
        </w:tc>
      </w:tr>
      <w:tr w:rsidR="00ED4E67" w:rsidRPr="005A60E8" w14:paraId="45019918" w14:textId="77777777" w:rsidTr="00ED4E6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552F6A2A" w14:textId="77777777" w:rsidR="00ED4E67" w:rsidRPr="00FF0767" w:rsidRDefault="00ED4E67" w:rsidP="00ED4E67">
            <w:pPr>
              <w:rPr>
                <w:rFonts w:ascii="Tahoma" w:hAnsi="Tahoma" w:cs="Tahoma"/>
                <w:b/>
                <w:bCs/>
                <w:sz w:val="20"/>
                <w:szCs w:val="20"/>
              </w:rPr>
            </w:pPr>
            <w:r w:rsidRPr="00FF0767">
              <w:rPr>
                <w:rFonts w:ascii="Tahoma" w:hAnsi="Tahoma" w:cs="Tahoma"/>
                <w:b/>
                <w:bCs/>
                <w:sz w:val="20"/>
                <w:szCs w:val="20"/>
              </w:rPr>
              <w:t>Country</w:t>
            </w:r>
          </w:p>
        </w:tc>
        <w:tc>
          <w:tcPr>
            <w:tcW w:w="6872" w:type="dxa"/>
            <w:gridSpan w:val="8"/>
            <w:tcMar>
              <w:top w:w="0" w:type="dxa"/>
              <w:left w:w="108" w:type="dxa"/>
              <w:bottom w:w="0" w:type="dxa"/>
              <w:right w:w="108" w:type="dxa"/>
            </w:tcMar>
          </w:tcPr>
          <w:p w14:paraId="1708BB2E" w14:textId="77777777" w:rsidR="00ED4E67" w:rsidRPr="00FF0767" w:rsidRDefault="00ED4E67" w:rsidP="00ED4E67">
            <w:pPr>
              <w:rPr>
                <w:rFonts w:ascii="Tahoma" w:hAnsi="Tahoma" w:cs="Tahoma"/>
                <w:sz w:val="20"/>
                <w:szCs w:val="20"/>
              </w:rPr>
            </w:pPr>
            <w:r>
              <w:rPr>
                <w:rFonts w:ascii="Tahoma" w:hAnsi="Tahoma" w:cs="Tahoma"/>
                <w:sz w:val="20"/>
                <w:szCs w:val="20"/>
              </w:rPr>
              <w:t>Romania</w:t>
            </w:r>
          </w:p>
        </w:tc>
      </w:tr>
      <w:tr w:rsidR="00ED4E67" w:rsidRPr="005A60E8" w14:paraId="0925D316" w14:textId="77777777" w:rsidTr="00ED4E6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695B0F33" w14:textId="77777777" w:rsidR="00ED4E67" w:rsidRPr="00FF0767" w:rsidRDefault="00ED4E67" w:rsidP="00ED4E67">
            <w:pPr>
              <w:rPr>
                <w:rFonts w:ascii="Tahoma" w:hAnsi="Tahoma" w:cs="Tahoma"/>
                <w:b/>
                <w:bCs/>
                <w:sz w:val="20"/>
                <w:szCs w:val="20"/>
              </w:rPr>
            </w:pPr>
            <w:r w:rsidRPr="00FF0767">
              <w:rPr>
                <w:rFonts w:ascii="Tahoma" w:hAnsi="Tahoma" w:cs="Tahoma"/>
                <w:b/>
                <w:bCs/>
                <w:sz w:val="20"/>
                <w:szCs w:val="20"/>
              </w:rPr>
              <w:t>Telephone 1</w:t>
            </w:r>
          </w:p>
        </w:tc>
        <w:tc>
          <w:tcPr>
            <w:tcW w:w="2376" w:type="dxa"/>
            <w:gridSpan w:val="3"/>
            <w:shd w:val="clear" w:color="auto" w:fill="auto"/>
            <w:tcMar>
              <w:top w:w="0" w:type="dxa"/>
              <w:left w:w="108" w:type="dxa"/>
              <w:bottom w:w="0" w:type="dxa"/>
              <w:right w:w="108" w:type="dxa"/>
            </w:tcMar>
          </w:tcPr>
          <w:p w14:paraId="6562FD6E" w14:textId="77777777" w:rsidR="00ED4E67" w:rsidRPr="00FF0767" w:rsidRDefault="00ED4E67" w:rsidP="00ED4E67">
            <w:pPr>
              <w:rPr>
                <w:rFonts w:ascii="Tahoma" w:hAnsi="Tahoma" w:cs="Tahoma"/>
                <w:sz w:val="20"/>
                <w:szCs w:val="20"/>
              </w:rPr>
            </w:pPr>
            <w:r>
              <w:rPr>
                <w:rFonts w:ascii="Tahoma" w:hAnsi="Tahoma" w:cs="Tahoma"/>
                <w:sz w:val="20"/>
                <w:szCs w:val="20"/>
              </w:rPr>
              <w:t>40</w:t>
            </w:r>
            <w:r w:rsidRPr="00FF0767">
              <w:rPr>
                <w:rFonts w:ascii="Tahoma" w:hAnsi="Tahoma" w:cs="Tahoma"/>
                <w:sz w:val="20"/>
                <w:szCs w:val="20"/>
              </w:rPr>
              <w:t xml:space="preserve">  / </w:t>
            </w:r>
            <w:r w:rsidRPr="001877D7">
              <w:rPr>
                <w:rFonts w:ascii="Tahoma" w:hAnsi="Tahoma" w:cs="Tahoma"/>
                <w:sz w:val="20"/>
                <w:szCs w:val="20"/>
              </w:rPr>
              <w:t>0372249777</w:t>
            </w:r>
          </w:p>
        </w:tc>
        <w:tc>
          <w:tcPr>
            <w:tcW w:w="1739" w:type="dxa"/>
            <w:gridSpan w:val="4"/>
            <w:shd w:val="clear" w:color="auto" w:fill="auto"/>
          </w:tcPr>
          <w:p w14:paraId="21A14000" w14:textId="77777777" w:rsidR="00ED4E67" w:rsidRPr="00FF0767" w:rsidRDefault="00ED4E67" w:rsidP="00ED4E67">
            <w:pPr>
              <w:rPr>
                <w:rFonts w:ascii="Tahoma" w:hAnsi="Tahoma" w:cs="Tahoma"/>
                <w:b/>
                <w:sz w:val="20"/>
                <w:szCs w:val="20"/>
              </w:rPr>
            </w:pPr>
            <w:r w:rsidRPr="00FF0767">
              <w:rPr>
                <w:rFonts w:ascii="Tahoma" w:hAnsi="Tahoma" w:cs="Tahoma"/>
                <w:b/>
                <w:bCs/>
                <w:sz w:val="20"/>
                <w:szCs w:val="20"/>
              </w:rPr>
              <w:t>Telephone 2</w:t>
            </w:r>
          </w:p>
        </w:tc>
        <w:tc>
          <w:tcPr>
            <w:tcW w:w="2757" w:type="dxa"/>
            <w:shd w:val="clear" w:color="auto" w:fill="auto"/>
          </w:tcPr>
          <w:p w14:paraId="42210E13" w14:textId="77777777" w:rsidR="00ED4E67" w:rsidRPr="00FF0767" w:rsidRDefault="00ED4E67" w:rsidP="00ED4E67">
            <w:pPr>
              <w:rPr>
                <w:rFonts w:ascii="Tahoma" w:hAnsi="Tahoma" w:cs="Tahoma"/>
                <w:sz w:val="20"/>
                <w:szCs w:val="20"/>
              </w:rPr>
            </w:pPr>
            <w:r w:rsidRPr="00FF0767">
              <w:rPr>
                <w:rFonts w:ascii="Tahoma" w:hAnsi="Tahoma" w:cs="Tahoma"/>
                <w:sz w:val="20"/>
                <w:szCs w:val="20"/>
              </w:rPr>
              <w:t>++  /</w:t>
            </w:r>
          </w:p>
        </w:tc>
      </w:tr>
      <w:tr w:rsidR="00ED4E67" w:rsidRPr="005A60E8" w14:paraId="4B0665FE" w14:textId="77777777" w:rsidTr="00ED4E6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0B1FA0DA" w14:textId="77777777" w:rsidR="00ED4E67" w:rsidRPr="00FF0767" w:rsidRDefault="00ED4E67" w:rsidP="00ED4E67">
            <w:pPr>
              <w:rPr>
                <w:rFonts w:ascii="Tahoma" w:hAnsi="Tahoma" w:cs="Tahoma"/>
                <w:b/>
                <w:bCs/>
                <w:sz w:val="20"/>
                <w:szCs w:val="20"/>
              </w:rPr>
            </w:pPr>
            <w:r w:rsidRPr="00FF0767">
              <w:rPr>
                <w:rFonts w:ascii="Tahoma" w:hAnsi="Tahoma" w:cs="Tahoma"/>
                <w:b/>
                <w:bCs/>
                <w:sz w:val="20"/>
                <w:szCs w:val="20"/>
              </w:rPr>
              <w:t>Fax</w:t>
            </w:r>
          </w:p>
        </w:tc>
        <w:tc>
          <w:tcPr>
            <w:tcW w:w="2376" w:type="dxa"/>
            <w:gridSpan w:val="3"/>
            <w:shd w:val="clear" w:color="auto" w:fill="auto"/>
            <w:tcMar>
              <w:top w:w="0" w:type="dxa"/>
              <w:left w:w="108" w:type="dxa"/>
              <w:bottom w:w="0" w:type="dxa"/>
              <w:right w:w="108" w:type="dxa"/>
            </w:tcMar>
          </w:tcPr>
          <w:p w14:paraId="576A84F7" w14:textId="77777777" w:rsidR="00ED4E67" w:rsidRPr="00FF0767" w:rsidRDefault="00ED4E67" w:rsidP="00ED4E67">
            <w:pPr>
              <w:rPr>
                <w:rFonts w:ascii="Tahoma" w:hAnsi="Tahoma" w:cs="Tahoma"/>
                <w:sz w:val="20"/>
                <w:szCs w:val="20"/>
              </w:rPr>
            </w:pPr>
            <w:r>
              <w:rPr>
                <w:rFonts w:ascii="Tahoma" w:hAnsi="Tahoma" w:cs="Tahoma"/>
                <w:sz w:val="20"/>
                <w:szCs w:val="20"/>
              </w:rPr>
              <w:t>40</w:t>
            </w:r>
            <w:r w:rsidRPr="00FF0767">
              <w:rPr>
                <w:rFonts w:ascii="Tahoma" w:hAnsi="Tahoma" w:cs="Tahoma"/>
                <w:sz w:val="20"/>
                <w:szCs w:val="20"/>
              </w:rPr>
              <w:t xml:space="preserve"> /</w:t>
            </w:r>
            <w:r w:rsidRPr="001877D7">
              <w:rPr>
                <w:rFonts w:ascii="Tahoma" w:hAnsi="Tahoma" w:cs="Tahoma"/>
                <w:sz w:val="20"/>
                <w:szCs w:val="20"/>
              </w:rPr>
              <w:t>0213117148</w:t>
            </w:r>
          </w:p>
        </w:tc>
        <w:tc>
          <w:tcPr>
            <w:tcW w:w="1739" w:type="dxa"/>
            <w:gridSpan w:val="4"/>
            <w:shd w:val="clear" w:color="auto" w:fill="auto"/>
          </w:tcPr>
          <w:p w14:paraId="2C7BD34B" w14:textId="77777777" w:rsidR="00ED4E67" w:rsidRPr="00FF0767" w:rsidRDefault="00ED4E67" w:rsidP="00ED4E67">
            <w:pPr>
              <w:rPr>
                <w:rFonts w:ascii="Tahoma" w:hAnsi="Tahoma" w:cs="Tahoma"/>
                <w:b/>
                <w:sz w:val="20"/>
                <w:szCs w:val="20"/>
              </w:rPr>
            </w:pPr>
            <w:r w:rsidRPr="00FF0767">
              <w:rPr>
                <w:rFonts w:ascii="Tahoma" w:hAnsi="Tahoma" w:cs="Tahoma"/>
                <w:b/>
                <w:sz w:val="20"/>
                <w:szCs w:val="20"/>
              </w:rPr>
              <w:t xml:space="preserve">Website </w:t>
            </w:r>
          </w:p>
        </w:tc>
        <w:tc>
          <w:tcPr>
            <w:tcW w:w="2757" w:type="dxa"/>
            <w:shd w:val="clear" w:color="auto" w:fill="auto"/>
          </w:tcPr>
          <w:p w14:paraId="2565BCBD" w14:textId="77777777" w:rsidR="00ED4E67" w:rsidRPr="00FF0767" w:rsidRDefault="00ED4E67" w:rsidP="00ED4E67">
            <w:pPr>
              <w:rPr>
                <w:rFonts w:ascii="Tahoma" w:hAnsi="Tahoma" w:cs="Tahoma"/>
                <w:sz w:val="20"/>
                <w:szCs w:val="20"/>
              </w:rPr>
            </w:pPr>
            <w:r>
              <w:rPr>
                <w:rFonts w:ascii="Tahoma" w:hAnsi="Tahoma" w:cs="Tahoma"/>
                <w:sz w:val="20"/>
                <w:szCs w:val="20"/>
              </w:rPr>
              <w:t>www.comunicare.ro</w:t>
            </w:r>
          </w:p>
        </w:tc>
      </w:tr>
      <w:tr w:rsidR="00ED4E67" w:rsidRPr="005A60E8" w14:paraId="7E503403" w14:textId="77777777" w:rsidTr="00ED4E6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767" w:type="dxa"/>
            <w:tcMar>
              <w:top w:w="0" w:type="dxa"/>
              <w:left w:w="108" w:type="dxa"/>
              <w:bottom w:w="0" w:type="dxa"/>
              <w:right w:w="108" w:type="dxa"/>
            </w:tcMar>
          </w:tcPr>
          <w:p w14:paraId="4F83981D" w14:textId="77777777" w:rsidR="00ED4E67" w:rsidRPr="00FF0767" w:rsidRDefault="00ED4E67" w:rsidP="00ED4E67">
            <w:pPr>
              <w:rPr>
                <w:rFonts w:ascii="Tahoma" w:hAnsi="Tahoma" w:cs="Tahoma"/>
                <w:b/>
                <w:bCs/>
                <w:sz w:val="20"/>
                <w:szCs w:val="20"/>
              </w:rPr>
            </w:pPr>
            <w:r w:rsidRPr="00FF0767">
              <w:rPr>
                <w:rFonts w:ascii="Tahoma" w:hAnsi="Tahoma" w:cs="Tahoma"/>
                <w:b/>
                <w:bCs/>
                <w:sz w:val="20"/>
                <w:szCs w:val="20"/>
              </w:rPr>
              <w:t>Email</w:t>
            </w:r>
          </w:p>
        </w:tc>
        <w:tc>
          <w:tcPr>
            <w:tcW w:w="6872" w:type="dxa"/>
            <w:gridSpan w:val="8"/>
            <w:shd w:val="clear" w:color="auto" w:fill="auto"/>
            <w:tcMar>
              <w:top w:w="0" w:type="dxa"/>
              <w:left w:w="108" w:type="dxa"/>
              <w:bottom w:w="0" w:type="dxa"/>
              <w:right w:w="108" w:type="dxa"/>
            </w:tcMar>
          </w:tcPr>
          <w:p w14:paraId="066F7E62" w14:textId="77777777" w:rsidR="00ED4E67" w:rsidRPr="00FF0767" w:rsidRDefault="00ED4E67" w:rsidP="00ED4E67">
            <w:pPr>
              <w:rPr>
                <w:rFonts w:ascii="Tahoma" w:hAnsi="Tahoma" w:cs="Tahoma"/>
                <w:sz w:val="20"/>
                <w:szCs w:val="20"/>
              </w:rPr>
            </w:pPr>
            <w:r>
              <w:rPr>
                <w:rFonts w:ascii="Tahoma" w:hAnsi="Tahoma" w:cs="Tahoma"/>
                <w:sz w:val="20"/>
                <w:szCs w:val="20"/>
              </w:rPr>
              <w:t>Elena.negrea@comunicare.ro</w:t>
            </w:r>
          </w:p>
        </w:tc>
      </w:tr>
    </w:tbl>
    <w:p w14:paraId="174D71D1" w14:textId="77777777" w:rsidR="00E175CA" w:rsidRDefault="00E175CA" w:rsidP="00ED4E67">
      <w:pPr>
        <w:rPr>
          <w:rFonts w:ascii="Tahoma" w:hAnsi="Tahoma" w:cs="Tahoma"/>
          <w:b/>
        </w:rPr>
      </w:pPr>
    </w:p>
    <w:tbl>
      <w:tblPr>
        <w:tblW w:w="9639" w:type="dxa"/>
        <w:tblInd w:w="108" w:type="dxa"/>
        <w:tblBorders>
          <w:top w:val="single" w:sz="6" w:space="0" w:color="auto"/>
          <w:left w:val="single" w:sz="8" w:space="0" w:color="auto"/>
          <w:bottom w:val="single" w:sz="4"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493"/>
        <w:gridCol w:w="2842"/>
        <w:gridCol w:w="4304"/>
      </w:tblGrid>
      <w:tr w:rsidR="00ED4E67" w:rsidRPr="0027393D" w14:paraId="75A6D4DC" w14:textId="77777777" w:rsidTr="00ED4E67">
        <w:tc>
          <w:tcPr>
            <w:tcW w:w="9639" w:type="dxa"/>
            <w:gridSpan w:val="3"/>
            <w:tcMar>
              <w:top w:w="0" w:type="dxa"/>
              <w:left w:w="108" w:type="dxa"/>
              <w:bottom w:w="0" w:type="dxa"/>
              <w:right w:w="108" w:type="dxa"/>
            </w:tcMar>
          </w:tcPr>
          <w:p w14:paraId="1F2CF59E" w14:textId="77777777" w:rsidR="00ED4E67" w:rsidRPr="0027393D" w:rsidRDefault="00ED4E67" w:rsidP="00ED4E67">
            <w:pPr>
              <w:rPr>
                <w:rFonts w:ascii="Tahoma" w:hAnsi="Tahoma" w:cs="Tahoma"/>
                <w:b/>
                <w:sz w:val="20"/>
                <w:szCs w:val="20"/>
              </w:rPr>
            </w:pPr>
            <w:r w:rsidRPr="0027393D">
              <w:rPr>
                <w:rFonts w:ascii="Tahoma" w:hAnsi="Tahoma" w:cs="Tahoma"/>
                <w:b/>
                <w:sz w:val="20"/>
                <w:szCs w:val="20"/>
              </w:rPr>
              <w:t>Model of publication list</w:t>
            </w:r>
          </w:p>
          <w:p w14:paraId="1AD76699" w14:textId="77777777" w:rsidR="00ED4E67" w:rsidRPr="0027393D" w:rsidRDefault="00ED4E67" w:rsidP="00ED4E67">
            <w:pPr>
              <w:rPr>
                <w:rFonts w:ascii="Tahoma" w:hAnsi="Tahoma" w:cs="Tahoma"/>
                <w:sz w:val="20"/>
                <w:szCs w:val="20"/>
              </w:rPr>
            </w:pPr>
            <w:r w:rsidRPr="0027393D">
              <w:rPr>
                <w:rFonts w:ascii="Tahoma" w:hAnsi="Tahoma" w:cs="Tahoma"/>
                <w:sz w:val="20"/>
                <w:szCs w:val="20"/>
              </w:rPr>
              <w:t xml:space="preserve">Please add a new table for each member of staff mentioned in the table above (if appropriate). </w:t>
            </w:r>
          </w:p>
          <w:p w14:paraId="5487B7E6" w14:textId="77777777" w:rsidR="00ED4E67" w:rsidRPr="0027393D" w:rsidRDefault="00ED4E67" w:rsidP="00ED4E67">
            <w:pPr>
              <w:ind w:left="-108"/>
              <w:rPr>
                <w:rFonts w:ascii="Tahoma" w:hAnsi="Tahoma" w:cs="Tahoma"/>
                <w:sz w:val="20"/>
                <w:szCs w:val="20"/>
              </w:rPr>
            </w:pPr>
          </w:p>
        </w:tc>
      </w:tr>
      <w:tr w:rsidR="00ED4E67" w:rsidRPr="0027393D" w14:paraId="5C234ABE"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3" w:type="dxa"/>
          </w:tcPr>
          <w:p w14:paraId="1C40E1C0" w14:textId="77777777" w:rsidR="00ED4E67" w:rsidRPr="0027393D" w:rsidRDefault="00ED4E67" w:rsidP="00ED4E67">
            <w:pPr>
              <w:rPr>
                <w:rFonts w:ascii="Tahoma" w:hAnsi="Tahoma" w:cs="Tahoma"/>
                <w:b/>
                <w:sz w:val="20"/>
                <w:szCs w:val="20"/>
              </w:rPr>
            </w:pPr>
            <w:r w:rsidRPr="0027393D">
              <w:rPr>
                <w:rFonts w:ascii="Tahoma" w:hAnsi="Tahoma" w:cs="Tahoma"/>
                <w:b/>
                <w:sz w:val="20"/>
                <w:szCs w:val="20"/>
              </w:rPr>
              <w:t>Name:</w:t>
            </w:r>
          </w:p>
          <w:p w14:paraId="002156E6" w14:textId="77777777" w:rsidR="00ED4E67" w:rsidRPr="0027393D" w:rsidRDefault="00ED4E67" w:rsidP="00ED4E67">
            <w:pPr>
              <w:rPr>
                <w:rFonts w:ascii="Tahoma" w:hAnsi="Tahoma" w:cs="Tahoma"/>
                <w:b/>
                <w:sz w:val="20"/>
                <w:szCs w:val="20"/>
              </w:rPr>
            </w:pPr>
          </w:p>
        </w:tc>
        <w:tc>
          <w:tcPr>
            <w:tcW w:w="7146" w:type="dxa"/>
            <w:gridSpan w:val="2"/>
          </w:tcPr>
          <w:p w14:paraId="1A0F685C" w14:textId="77777777" w:rsidR="00ED4E67" w:rsidRPr="0027393D" w:rsidRDefault="00ED4E67" w:rsidP="00ED4E67">
            <w:pPr>
              <w:rPr>
                <w:rFonts w:ascii="Tahoma" w:hAnsi="Tahoma" w:cs="Tahoma"/>
                <w:sz w:val="20"/>
                <w:szCs w:val="20"/>
              </w:rPr>
            </w:pPr>
            <w:r>
              <w:rPr>
                <w:rFonts w:ascii="Tahoma" w:hAnsi="Tahoma" w:cs="Tahoma"/>
                <w:sz w:val="20"/>
                <w:szCs w:val="20"/>
              </w:rPr>
              <w:t>Elena Negrea-Busuioc</w:t>
            </w:r>
          </w:p>
        </w:tc>
      </w:tr>
      <w:tr w:rsidR="00ED4E67" w:rsidRPr="0027393D" w14:paraId="235101E9"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3" w:type="dxa"/>
            <w:tcBorders>
              <w:bottom w:val="single" w:sz="4" w:space="0" w:color="auto"/>
            </w:tcBorders>
          </w:tcPr>
          <w:p w14:paraId="50F74182" w14:textId="77777777" w:rsidR="00ED4E67" w:rsidRPr="0027393D" w:rsidRDefault="00ED4E67" w:rsidP="00ED4E67">
            <w:pPr>
              <w:rPr>
                <w:rFonts w:ascii="Tahoma" w:hAnsi="Tahoma" w:cs="Tahoma"/>
                <w:b/>
                <w:sz w:val="20"/>
                <w:szCs w:val="20"/>
              </w:rPr>
            </w:pPr>
            <w:r w:rsidRPr="0027393D">
              <w:rPr>
                <w:rFonts w:ascii="Tahoma" w:hAnsi="Tahoma" w:cs="Tahoma"/>
                <w:b/>
                <w:sz w:val="20"/>
                <w:szCs w:val="20"/>
              </w:rPr>
              <w:t>Role:</w:t>
            </w:r>
          </w:p>
        </w:tc>
        <w:tc>
          <w:tcPr>
            <w:tcW w:w="2842" w:type="dxa"/>
            <w:tcBorders>
              <w:bottom w:val="single" w:sz="4" w:space="0" w:color="auto"/>
            </w:tcBorders>
            <w:vAlign w:val="center"/>
          </w:tcPr>
          <w:p w14:paraId="3898E627" w14:textId="77777777" w:rsidR="00ED4E67" w:rsidRPr="0027393D" w:rsidRDefault="00ED4E67" w:rsidP="00ED4E67">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Chair holder</w:t>
            </w:r>
          </w:p>
          <w:p w14:paraId="5CC23C69" w14:textId="77777777" w:rsidR="00ED4E67" w:rsidRPr="0027393D" w:rsidRDefault="00ED4E67" w:rsidP="00ED4E67">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Academic coordinator</w:t>
            </w:r>
          </w:p>
        </w:tc>
        <w:tc>
          <w:tcPr>
            <w:tcW w:w="4304" w:type="dxa"/>
            <w:tcBorders>
              <w:bottom w:val="single" w:sz="4" w:space="0" w:color="auto"/>
            </w:tcBorders>
            <w:vAlign w:val="center"/>
          </w:tcPr>
          <w:p w14:paraId="2294649C" w14:textId="77777777" w:rsidR="00ED4E67" w:rsidRPr="0027393D" w:rsidRDefault="00ED4E67" w:rsidP="00ED4E67">
            <w:pPr>
              <w:rPr>
                <w:rFonts w:ascii="Tahoma" w:hAnsi="Tahoma" w:cs="Tahoma"/>
                <w:sz w:val="20"/>
                <w:szCs w:val="20"/>
              </w:rPr>
            </w:pPr>
            <w:r w:rsidRPr="0027393D">
              <w:rPr>
                <w:rFonts w:ascii="Tahoma" w:hAnsi="Tahoma" w:cs="Tahoma"/>
                <w:sz w:val="20"/>
                <w:szCs w:val="20"/>
              </w:rPr>
              <w:sym w:font="Wingdings" w:char="F06F"/>
            </w:r>
            <w:r>
              <w:rPr>
                <w:rFonts w:ascii="Tahoma" w:hAnsi="Tahoma" w:cs="Tahoma"/>
                <w:sz w:val="20"/>
                <w:szCs w:val="20"/>
              </w:rPr>
              <w:t xml:space="preserve"> </w:t>
            </w:r>
            <w:r w:rsidRPr="0027393D">
              <w:rPr>
                <w:rFonts w:ascii="Tahoma" w:hAnsi="Tahoma" w:cs="Tahoma"/>
                <w:sz w:val="20"/>
                <w:szCs w:val="20"/>
              </w:rPr>
              <w:t>Module leader</w:t>
            </w:r>
          </w:p>
          <w:p w14:paraId="31E46DB2" w14:textId="77777777" w:rsidR="00ED4E67" w:rsidRPr="0027393D" w:rsidRDefault="00ED4E67" w:rsidP="00ED4E67">
            <w:pPr>
              <w:rPr>
                <w:rFonts w:ascii="Tahoma" w:hAnsi="Tahoma" w:cs="Tahoma"/>
                <w:sz w:val="20"/>
                <w:szCs w:val="20"/>
              </w:rPr>
            </w:pPr>
            <w:r>
              <w:rPr>
                <w:rFonts w:ascii="Tahoma" w:hAnsi="Tahoma" w:cs="Tahoma"/>
                <w:sz w:val="20"/>
                <w:szCs w:val="20"/>
              </w:rPr>
              <w:t>X</w:t>
            </w:r>
            <w:r w:rsidRPr="0027393D">
              <w:rPr>
                <w:rFonts w:ascii="Tahoma" w:hAnsi="Tahoma" w:cs="Tahoma"/>
                <w:sz w:val="20"/>
                <w:szCs w:val="20"/>
              </w:rPr>
              <w:t xml:space="preserve"> Member of the teaching staff</w:t>
            </w:r>
          </w:p>
        </w:tc>
      </w:tr>
      <w:tr w:rsidR="00ED4E67" w:rsidRPr="0027393D" w14:paraId="53F2E12D"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3" w:type="dxa"/>
            <w:tcBorders>
              <w:bottom w:val="nil"/>
            </w:tcBorders>
          </w:tcPr>
          <w:p w14:paraId="75C2FC9E" w14:textId="77777777" w:rsidR="00ED4E67" w:rsidRPr="0027393D" w:rsidRDefault="00ED4E67" w:rsidP="00ED4E67">
            <w:pPr>
              <w:rPr>
                <w:rFonts w:ascii="Tahoma" w:hAnsi="Tahoma" w:cs="Tahoma"/>
                <w:b/>
                <w:sz w:val="20"/>
                <w:szCs w:val="20"/>
              </w:rPr>
            </w:pPr>
            <w:r w:rsidRPr="0027393D">
              <w:rPr>
                <w:rFonts w:ascii="Tahoma" w:hAnsi="Tahoma" w:cs="Tahoma"/>
                <w:b/>
                <w:sz w:val="20"/>
                <w:szCs w:val="20"/>
              </w:rPr>
              <w:t>Title of publication 1:</w:t>
            </w:r>
          </w:p>
        </w:tc>
        <w:tc>
          <w:tcPr>
            <w:tcW w:w="7146" w:type="dxa"/>
            <w:gridSpan w:val="2"/>
            <w:tcBorders>
              <w:bottom w:val="nil"/>
            </w:tcBorders>
          </w:tcPr>
          <w:p w14:paraId="54622359" w14:textId="77777777" w:rsidR="00ED4E67" w:rsidRPr="00530BB9" w:rsidRDefault="00ED4E67" w:rsidP="00ED4E67">
            <w:pPr>
              <w:rPr>
                <w:rFonts w:ascii="Tahoma" w:hAnsi="Tahoma" w:cs="Tahoma"/>
                <w:b/>
                <w:sz w:val="20"/>
                <w:szCs w:val="20"/>
              </w:rPr>
            </w:pPr>
            <w:r w:rsidRPr="00530BB9">
              <w:rPr>
                <w:rFonts w:ascii="Tahoma" w:hAnsi="Tahoma" w:cs="Tahoma"/>
                <w:color w:val="000000"/>
                <w:sz w:val="20"/>
                <w:szCs w:val="20"/>
                <w:lang w:val="ro-RO"/>
              </w:rPr>
              <w:t>Bargaoanu, A., &amp; Negrea-Busuioc, E. (2014</w:t>
            </w:r>
            <w:r w:rsidRPr="004902F1">
              <w:rPr>
                <w:rFonts w:ascii="Tahoma" w:hAnsi="Tahoma" w:cs="Tahoma"/>
                <w:b/>
                <w:color w:val="000000"/>
                <w:sz w:val="20"/>
                <w:szCs w:val="20"/>
                <w:lang w:val="ro-RO"/>
              </w:rPr>
              <w:t>). What kind of Union? The future of the European Union as seen by candidates to the EC Presidency in the 2014 EP elections</w:t>
            </w:r>
            <w:r w:rsidRPr="00530BB9">
              <w:rPr>
                <w:rFonts w:ascii="Tahoma" w:hAnsi="Tahoma" w:cs="Tahoma"/>
                <w:color w:val="000000"/>
                <w:sz w:val="20"/>
                <w:szCs w:val="20"/>
                <w:lang w:val="ro-RO"/>
              </w:rPr>
              <w:t xml:space="preserve">. </w:t>
            </w:r>
            <w:r w:rsidRPr="00530BB9">
              <w:rPr>
                <w:rFonts w:ascii="Tahoma" w:hAnsi="Tahoma" w:cs="Tahoma"/>
                <w:i/>
                <w:color w:val="000000"/>
                <w:sz w:val="20"/>
                <w:szCs w:val="20"/>
                <w:lang w:val="ro-RO"/>
              </w:rPr>
              <w:t>Europolity</w:t>
            </w:r>
            <w:r w:rsidRPr="00530BB9">
              <w:rPr>
                <w:rFonts w:ascii="Tahoma" w:hAnsi="Tahoma" w:cs="Tahoma"/>
                <w:color w:val="000000"/>
                <w:sz w:val="20"/>
                <w:szCs w:val="20"/>
                <w:lang w:val="ro-RO"/>
              </w:rPr>
              <w:t>. no.2, vol. 8, 19-35.</w:t>
            </w:r>
          </w:p>
        </w:tc>
      </w:tr>
      <w:tr w:rsidR="00ED4E67" w:rsidRPr="0027393D" w14:paraId="6DBF4F55"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3" w:type="dxa"/>
            <w:tcBorders>
              <w:top w:val="nil"/>
              <w:bottom w:val="single" w:sz="4" w:space="0" w:color="auto"/>
            </w:tcBorders>
          </w:tcPr>
          <w:p w14:paraId="27B55F01" w14:textId="77777777" w:rsidR="00ED4E67" w:rsidRDefault="00ED4E67" w:rsidP="00ED4E67">
            <w:pPr>
              <w:rPr>
                <w:rFonts w:ascii="Tahoma" w:hAnsi="Tahoma" w:cs="Tahoma"/>
                <w:b/>
                <w:sz w:val="20"/>
                <w:szCs w:val="20"/>
              </w:rPr>
            </w:pPr>
            <w:r w:rsidRPr="001115EE">
              <w:rPr>
                <w:rFonts w:ascii="Tahoma" w:hAnsi="Tahoma" w:cs="Tahoma"/>
                <w:b/>
                <w:sz w:val="20"/>
                <w:szCs w:val="20"/>
              </w:rPr>
              <w:t>Year:</w:t>
            </w:r>
          </w:p>
          <w:p w14:paraId="740A732A" w14:textId="77777777" w:rsidR="00ED4E67" w:rsidRDefault="00ED4E67" w:rsidP="00ED4E67">
            <w:pPr>
              <w:rPr>
                <w:rFonts w:ascii="Tahoma" w:hAnsi="Tahoma" w:cs="Tahoma"/>
                <w:sz w:val="20"/>
                <w:szCs w:val="20"/>
              </w:rPr>
            </w:pPr>
            <w:r w:rsidRPr="0027393D">
              <w:rPr>
                <w:rFonts w:ascii="Tahoma" w:hAnsi="Tahoma" w:cs="Tahoma"/>
                <w:b/>
                <w:sz w:val="20"/>
                <w:szCs w:val="20"/>
              </w:rPr>
              <w:t xml:space="preserve">Abstract </w:t>
            </w:r>
            <w:r w:rsidRPr="0027393D">
              <w:rPr>
                <w:rFonts w:ascii="Tahoma" w:hAnsi="Tahoma" w:cs="Tahoma"/>
                <w:sz w:val="20"/>
                <w:szCs w:val="20"/>
              </w:rPr>
              <w:t>(Limit: 5 lines):</w:t>
            </w:r>
          </w:p>
          <w:p w14:paraId="4FF10F3D" w14:textId="77777777" w:rsidR="00ED4E67" w:rsidRPr="0027393D" w:rsidRDefault="00ED4E67" w:rsidP="00ED4E67">
            <w:pPr>
              <w:rPr>
                <w:rFonts w:ascii="Tahoma" w:hAnsi="Tahoma" w:cs="Tahoma"/>
                <w:b/>
                <w:sz w:val="20"/>
                <w:szCs w:val="20"/>
              </w:rPr>
            </w:pPr>
          </w:p>
        </w:tc>
        <w:tc>
          <w:tcPr>
            <w:tcW w:w="7146" w:type="dxa"/>
            <w:gridSpan w:val="2"/>
            <w:tcBorders>
              <w:top w:val="nil"/>
              <w:bottom w:val="single" w:sz="4" w:space="0" w:color="auto"/>
            </w:tcBorders>
          </w:tcPr>
          <w:p w14:paraId="6DE27019" w14:textId="77777777" w:rsidR="00ED4E67" w:rsidRPr="00530BB9" w:rsidRDefault="00ED4E67" w:rsidP="00ED4E67">
            <w:pPr>
              <w:rPr>
                <w:rFonts w:ascii="Tahoma" w:hAnsi="Tahoma" w:cs="Tahoma"/>
                <w:sz w:val="20"/>
                <w:szCs w:val="20"/>
              </w:rPr>
            </w:pPr>
            <w:r w:rsidRPr="00530BB9">
              <w:rPr>
                <w:rFonts w:ascii="Tahoma" w:hAnsi="Tahoma" w:cs="Tahoma"/>
                <w:sz w:val="20"/>
                <w:szCs w:val="20"/>
              </w:rPr>
              <w:t>2014</w:t>
            </w:r>
          </w:p>
          <w:p w14:paraId="22F3603A" w14:textId="77777777" w:rsidR="00ED4E67" w:rsidRPr="00530BB9" w:rsidRDefault="00ED4E67" w:rsidP="00ED4E67">
            <w:pPr>
              <w:rPr>
                <w:rFonts w:ascii="Tahoma" w:hAnsi="Tahoma" w:cs="Tahoma"/>
                <w:sz w:val="20"/>
                <w:szCs w:val="20"/>
              </w:rPr>
            </w:pPr>
            <w:r w:rsidRPr="00530BB9">
              <w:rPr>
                <w:rFonts w:ascii="Tahoma" w:hAnsi="Tahoma" w:cs="Tahoma"/>
                <w:color w:val="000000"/>
                <w:sz w:val="20"/>
                <w:szCs w:val="20"/>
                <w:lang w:val="ro-RO"/>
              </w:rPr>
              <w:t xml:space="preserve"> </w:t>
            </w:r>
            <w:r w:rsidRPr="00530BB9">
              <w:rPr>
                <w:rFonts w:ascii="Tahoma" w:eastAsia="Calibri" w:hAnsi="Tahoma" w:cs="Tahoma"/>
                <w:sz w:val="20"/>
                <w:szCs w:val="20"/>
              </w:rPr>
              <w:t>We focus on the scenarios for Europe proposed by three of the five main participants and examine their proposals against the arguments on the future of the European project made by established scholars and experts (i.e. federation, supranational democracy, Europe of nation states, an association of sovereign states, fiscal union, banking union, etc.)</w:t>
            </w:r>
          </w:p>
        </w:tc>
      </w:tr>
      <w:tr w:rsidR="00ED4E67" w:rsidRPr="0027393D" w14:paraId="52CDCF46"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3" w:type="dxa"/>
            <w:tcBorders>
              <w:bottom w:val="nil"/>
            </w:tcBorders>
          </w:tcPr>
          <w:p w14:paraId="5F536DE8" w14:textId="77777777" w:rsidR="00ED4E67" w:rsidRPr="0027393D" w:rsidRDefault="00ED4E67" w:rsidP="00ED4E67">
            <w:pPr>
              <w:rPr>
                <w:rFonts w:ascii="Tahoma" w:hAnsi="Tahoma" w:cs="Tahoma"/>
                <w:b/>
                <w:sz w:val="20"/>
                <w:szCs w:val="20"/>
              </w:rPr>
            </w:pPr>
            <w:r w:rsidRPr="0027393D">
              <w:rPr>
                <w:rFonts w:ascii="Tahoma" w:hAnsi="Tahoma" w:cs="Tahoma"/>
                <w:b/>
                <w:sz w:val="20"/>
                <w:szCs w:val="20"/>
              </w:rPr>
              <w:t>Title of publication 2:</w:t>
            </w:r>
          </w:p>
        </w:tc>
        <w:tc>
          <w:tcPr>
            <w:tcW w:w="7146" w:type="dxa"/>
            <w:gridSpan w:val="2"/>
            <w:tcBorders>
              <w:bottom w:val="nil"/>
            </w:tcBorders>
          </w:tcPr>
          <w:p w14:paraId="1EAC4B34" w14:textId="2009F7BC" w:rsidR="00ED4E67" w:rsidRPr="00530BB9" w:rsidRDefault="00BE1F17" w:rsidP="00ED4E67">
            <w:pPr>
              <w:rPr>
                <w:rFonts w:ascii="Tahoma" w:hAnsi="Tahoma" w:cs="Tahoma"/>
                <w:b/>
                <w:sz w:val="20"/>
                <w:szCs w:val="20"/>
              </w:rPr>
            </w:pPr>
            <w:r>
              <w:rPr>
                <w:rFonts w:ascii="Tahoma" w:hAnsi="Tahoma" w:cs="Tahoma"/>
                <w:color w:val="000000"/>
                <w:sz w:val="20"/>
                <w:szCs w:val="20"/>
                <w:lang w:val="ro-RO"/>
              </w:rPr>
              <w:t>Bârg</w:t>
            </w:r>
            <w:r>
              <w:rPr>
                <w:color w:val="000000"/>
                <w:sz w:val="20"/>
                <w:szCs w:val="20"/>
                <w:lang w:val="ro-RO"/>
              </w:rPr>
              <w:t>ă</w:t>
            </w:r>
            <w:r>
              <w:rPr>
                <w:rFonts w:ascii="Tahoma" w:hAnsi="Tahoma" w:cs="Tahoma"/>
                <w:color w:val="000000"/>
                <w:sz w:val="20"/>
                <w:szCs w:val="20"/>
                <w:lang w:val="ro-RO"/>
              </w:rPr>
              <w:t>oanu</w:t>
            </w:r>
            <w:r w:rsidR="00ED4E67" w:rsidRPr="00530BB9">
              <w:rPr>
                <w:rFonts w:ascii="Tahoma" w:hAnsi="Tahoma" w:cs="Tahoma"/>
                <w:color w:val="000000"/>
                <w:sz w:val="20"/>
                <w:szCs w:val="20"/>
                <w:lang w:val="ro-RO"/>
              </w:rPr>
              <w:t xml:space="preserve">, A., Radu, L., &amp; Negrea-Busuioc, E. (2014). </w:t>
            </w:r>
            <w:r w:rsidR="00ED4E67" w:rsidRPr="004902F1">
              <w:rPr>
                <w:rFonts w:ascii="Tahoma" w:hAnsi="Tahoma" w:cs="Tahoma"/>
                <w:b/>
                <w:color w:val="000000"/>
                <w:sz w:val="20"/>
                <w:szCs w:val="20"/>
                <w:lang w:val="ro-RO"/>
              </w:rPr>
              <w:t>The rise of Euroscepticism in times of crisis. Evidence from the 2008-2013 Eurobarometers.</w:t>
            </w:r>
            <w:r w:rsidR="00ED4E67" w:rsidRPr="00530BB9">
              <w:rPr>
                <w:rFonts w:ascii="Tahoma" w:hAnsi="Tahoma" w:cs="Tahoma"/>
                <w:color w:val="000000"/>
                <w:sz w:val="20"/>
                <w:szCs w:val="20"/>
                <w:lang w:val="ro-RO"/>
              </w:rPr>
              <w:t xml:space="preserve"> </w:t>
            </w:r>
            <w:r w:rsidR="00ED4E67" w:rsidRPr="00530BB9">
              <w:rPr>
                <w:rFonts w:ascii="Tahoma" w:hAnsi="Tahoma" w:cs="Tahoma"/>
                <w:i/>
                <w:color w:val="000000"/>
                <w:sz w:val="20"/>
                <w:szCs w:val="20"/>
                <w:lang w:val="ro-RO"/>
              </w:rPr>
              <w:t>Romanian Journal of Communication and Public Relations</w:t>
            </w:r>
            <w:r w:rsidR="00ED4E67" w:rsidRPr="00530BB9">
              <w:rPr>
                <w:rFonts w:ascii="Tahoma" w:hAnsi="Tahoma" w:cs="Tahoma"/>
                <w:color w:val="000000"/>
                <w:sz w:val="20"/>
                <w:szCs w:val="20"/>
                <w:lang w:val="ro-RO"/>
              </w:rPr>
              <w:t xml:space="preserve">, vol.16, no.1, 9-23. </w:t>
            </w:r>
          </w:p>
        </w:tc>
      </w:tr>
      <w:tr w:rsidR="00ED4E67" w:rsidRPr="0027393D" w14:paraId="72E328BC"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3" w:type="dxa"/>
            <w:tcBorders>
              <w:top w:val="nil"/>
              <w:bottom w:val="single" w:sz="4" w:space="0" w:color="auto"/>
            </w:tcBorders>
          </w:tcPr>
          <w:p w14:paraId="3C9591E9" w14:textId="77777777" w:rsidR="00ED4E67" w:rsidRDefault="00ED4E67" w:rsidP="00ED4E67">
            <w:pPr>
              <w:rPr>
                <w:rFonts w:ascii="Tahoma" w:hAnsi="Tahoma" w:cs="Tahoma"/>
                <w:b/>
                <w:sz w:val="20"/>
                <w:szCs w:val="20"/>
              </w:rPr>
            </w:pPr>
            <w:r>
              <w:rPr>
                <w:rFonts w:ascii="Tahoma" w:hAnsi="Tahoma" w:cs="Tahoma"/>
                <w:b/>
                <w:sz w:val="20"/>
                <w:szCs w:val="20"/>
              </w:rPr>
              <w:t>Year:</w:t>
            </w:r>
          </w:p>
          <w:p w14:paraId="510B7D8C" w14:textId="77777777" w:rsidR="00ED4E67" w:rsidRDefault="00ED4E67" w:rsidP="00ED4E67">
            <w:pPr>
              <w:rPr>
                <w:rFonts w:ascii="Tahoma" w:hAnsi="Tahoma" w:cs="Tahoma"/>
                <w:b/>
                <w:sz w:val="20"/>
                <w:szCs w:val="20"/>
              </w:rPr>
            </w:pPr>
            <w:r w:rsidRPr="0027393D">
              <w:rPr>
                <w:rFonts w:ascii="Tahoma" w:hAnsi="Tahoma" w:cs="Tahoma"/>
                <w:b/>
                <w:sz w:val="20"/>
                <w:szCs w:val="20"/>
              </w:rPr>
              <w:t>Abstract:</w:t>
            </w:r>
          </w:p>
          <w:p w14:paraId="40DC3EE6" w14:textId="77777777" w:rsidR="00ED4E67" w:rsidRPr="0027393D" w:rsidRDefault="00ED4E67" w:rsidP="00ED4E67">
            <w:pPr>
              <w:rPr>
                <w:rFonts w:ascii="Tahoma" w:hAnsi="Tahoma" w:cs="Tahoma"/>
                <w:b/>
                <w:sz w:val="20"/>
                <w:szCs w:val="20"/>
              </w:rPr>
            </w:pPr>
          </w:p>
        </w:tc>
        <w:tc>
          <w:tcPr>
            <w:tcW w:w="7146" w:type="dxa"/>
            <w:gridSpan w:val="2"/>
            <w:tcBorders>
              <w:top w:val="nil"/>
              <w:bottom w:val="single" w:sz="4" w:space="0" w:color="auto"/>
            </w:tcBorders>
          </w:tcPr>
          <w:p w14:paraId="5C65CBA1" w14:textId="4AD23CB3" w:rsidR="00ED4E67" w:rsidRPr="00530BB9" w:rsidRDefault="00D82E9C" w:rsidP="00ED4E67">
            <w:pPr>
              <w:rPr>
                <w:rFonts w:ascii="Tahoma" w:hAnsi="Tahoma" w:cs="Tahoma"/>
                <w:sz w:val="20"/>
                <w:szCs w:val="20"/>
              </w:rPr>
            </w:pPr>
            <w:r>
              <w:rPr>
                <w:rFonts w:ascii="Tahoma" w:hAnsi="Tahoma" w:cs="Tahoma"/>
                <w:sz w:val="20"/>
                <w:szCs w:val="20"/>
              </w:rPr>
              <w:t>2014</w:t>
            </w:r>
          </w:p>
          <w:p w14:paraId="4841C3AB" w14:textId="77777777" w:rsidR="00ED4E67" w:rsidRPr="00530BB9" w:rsidRDefault="00ED4E67" w:rsidP="00ED4E67">
            <w:pPr>
              <w:autoSpaceDE w:val="0"/>
              <w:autoSpaceDN w:val="0"/>
              <w:adjustRightInd w:val="0"/>
              <w:rPr>
                <w:rFonts w:ascii="Tahoma" w:hAnsi="Tahoma" w:cs="Tahoma"/>
                <w:sz w:val="20"/>
                <w:szCs w:val="20"/>
              </w:rPr>
            </w:pPr>
            <w:r w:rsidRPr="00530BB9">
              <w:rPr>
                <w:rFonts w:ascii="Tahoma" w:hAnsi="Tahoma" w:cs="Tahoma"/>
                <w:color w:val="231F20"/>
                <w:sz w:val="20"/>
                <w:szCs w:val="20"/>
                <w:lang w:val="en-US" w:eastAsia="fr-BE"/>
              </w:rPr>
              <w:t>This paper seeks to show the dynamics of public opinion between 2008 and 2013 with a special focus on the rise of Euroscepticism, using secondary data analysis of standard Eurobarometers. Our longitudinal analysis reveals the dynamics of EU-related attitudes and perceptions before, during, and after most of events that are usually labeled under the rather generic term “crisis”.</w:t>
            </w:r>
          </w:p>
          <w:p w14:paraId="1DFC4B58" w14:textId="77777777" w:rsidR="00ED4E67" w:rsidRPr="00530BB9" w:rsidRDefault="00ED4E67" w:rsidP="00ED4E67">
            <w:pPr>
              <w:ind w:left="-1701" w:right="-1701"/>
              <w:rPr>
                <w:rFonts w:ascii="Tahoma" w:eastAsia="Calibri" w:hAnsi="Tahoma" w:cs="Tahoma"/>
                <w:sz w:val="20"/>
                <w:szCs w:val="20"/>
              </w:rPr>
            </w:pPr>
            <w:r w:rsidRPr="00530BB9">
              <w:rPr>
                <w:rFonts w:ascii="Tahoma" w:eastAsia="Calibri" w:hAnsi="Tahoma" w:cs="Tahoma"/>
                <w:sz w:val="20"/>
                <w:szCs w:val="20"/>
              </w:rPr>
              <w:t xml:space="preserve">We particularly </w:t>
            </w:r>
          </w:p>
        </w:tc>
      </w:tr>
      <w:tr w:rsidR="00ED4E67" w:rsidRPr="0027393D" w14:paraId="588C0899"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3" w:type="dxa"/>
            <w:tcBorders>
              <w:bottom w:val="nil"/>
              <w:right w:val="single" w:sz="4" w:space="0" w:color="auto"/>
            </w:tcBorders>
          </w:tcPr>
          <w:p w14:paraId="0F9EB63A" w14:textId="77777777" w:rsidR="00ED4E67" w:rsidRPr="0027393D" w:rsidRDefault="00ED4E67" w:rsidP="00ED4E67">
            <w:pPr>
              <w:rPr>
                <w:rFonts w:ascii="Tahoma" w:hAnsi="Tahoma" w:cs="Tahoma"/>
                <w:b/>
                <w:sz w:val="20"/>
                <w:szCs w:val="20"/>
              </w:rPr>
            </w:pPr>
            <w:r w:rsidRPr="0027393D">
              <w:rPr>
                <w:rFonts w:ascii="Tahoma" w:hAnsi="Tahoma" w:cs="Tahoma"/>
                <w:b/>
                <w:sz w:val="20"/>
                <w:szCs w:val="20"/>
              </w:rPr>
              <w:t>Title of publication 3:</w:t>
            </w:r>
          </w:p>
        </w:tc>
        <w:tc>
          <w:tcPr>
            <w:tcW w:w="7146" w:type="dxa"/>
            <w:gridSpan w:val="2"/>
            <w:tcBorders>
              <w:left w:val="single" w:sz="4" w:space="0" w:color="auto"/>
              <w:bottom w:val="nil"/>
            </w:tcBorders>
          </w:tcPr>
          <w:p w14:paraId="56C18159" w14:textId="77777777" w:rsidR="00ED4E67" w:rsidRPr="00530BB9" w:rsidRDefault="00ED4E67" w:rsidP="00ED4E67">
            <w:pPr>
              <w:rPr>
                <w:rFonts w:ascii="Tahoma" w:hAnsi="Tahoma" w:cs="Tahoma"/>
                <w:sz w:val="20"/>
                <w:szCs w:val="20"/>
              </w:rPr>
            </w:pPr>
            <w:r w:rsidRPr="00530BB9">
              <w:rPr>
                <w:rFonts w:ascii="Tahoma" w:hAnsi="Tahoma" w:cs="Tahoma"/>
                <w:sz w:val="20"/>
                <w:szCs w:val="20"/>
                <w:lang w:val="ro-RO"/>
              </w:rPr>
              <w:t xml:space="preserve">Negrea, E. (2014). </w:t>
            </w:r>
            <w:r w:rsidRPr="000D47AB">
              <w:rPr>
                <w:rFonts w:ascii="Tahoma" w:hAnsi="Tahoma" w:cs="Tahoma"/>
                <w:b/>
                <w:sz w:val="20"/>
                <w:szCs w:val="20"/>
                <w:lang w:val="ro-RO"/>
              </w:rPr>
              <w:t>Reading between the headlines. How media framed the postponement of Romania’s accession to the Schengen Area.</w:t>
            </w:r>
            <w:r w:rsidRPr="00530BB9">
              <w:rPr>
                <w:rFonts w:ascii="Tahoma" w:hAnsi="Tahoma" w:cs="Tahoma"/>
                <w:sz w:val="20"/>
                <w:szCs w:val="20"/>
                <w:lang w:val="ro-RO"/>
              </w:rPr>
              <w:t xml:space="preserve"> In N. Corbu, D. Jourdy and T. Vlad (eds.) </w:t>
            </w:r>
            <w:r w:rsidRPr="00530BB9">
              <w:rPr>
                <w:rFonts w:ascii="Tahoma" w:hAnsi="Tahoma" w:cs="Tahoma"/>
                <w:i/>
                <w:sz w:val="20"/>
                <w:szCs w:val="20"/>
                <w:lang w:val="ro-RO"/>
              </w:rPr>
              <w:t>Identity and Intercultural Communication</w:t>
            </w:r>
            <w:r w:rsidRPr="00530BB9">
              <w:rPr>
                <w:rFonts w:ascii="Tahoma" w:hAnsi="Tahoma" w:cs="Tahoma"/>
                <w:sz w:val="20"/>
                <w:szCs w:val="20"/>
                <w:lang w:val="ro-RO"/>
              </w:rPr>
              <w:t>. pp.199-210. Cambridge Scholars Publishing.</w:t>
            </w:r>
          </w:p>
        </w:tc>
      </w:tr>
      <w:tr w:rsidR="00ED4E67" w:rsidRPr="0027393D" w14:paraId="301E481F"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3" w:type="dxa"/>
            <w:tcBorders>
              <w:top w:val="nil"/>
              <w:bottom w:val="single" w:sz="4" w:space="0" w:color="auto"/>
              <w:right w:val="single" w:sz="4" w:space="0" w:color="auto"/>
            </w:tcBorders>
          </w:tcPr>
          <w:p w14:paraId="0F32CA8C" w14:textId="77777777" w:rsidR="00ED4E67" w:rsidRDefault="00ED4E67" w:rsidP="00ED4E67">
            <w:pPr>
              <w:rPr>
                <w:rFonts w:ascii="Tahoma" w:hAnsi="Tahoma" w:cs="Tahoma"/>
                <w:b/>
                <w:sz w:val="20"/>
                <w:szCs w:val="20"/>
              </w:rPr>
            </w:pPr>
            <w:r>
              <w:rPr>
                <w:rFonts w:ascii="Tahoma" w:hAnsi="Tahoma" w:cs="Tahoma"/>
                <w:b/>
                <w:sz w:val="20"/>
                <w:szCs w:val="20"/>
              </w:rPr>
              <w:t>Year:</w:t>
            </w:r>
          </w:p>
          <w:p w14:paraId="2A912518" w14:textId="77777777" w:rsidR="00ED4E67" w:rsidRDefault="00ED4E67" w:rsidP="00ED4E67">
            <w:pPr>
              <w:rPr>
                <w:rFonts w:ascii="Tahoma" w:hAnsi="Tahoma" w:cs="Tahoma"/>
                <w:b/>
                <w:sz w:val="20"/>
                <w:szCs w:val="20"/>
              </w:rPr>
            </w:pPr>
            <w:r w:rsidRPr="0027393D">
              <w:rPr>
                <w:rFonts w:ascii="Tahoma" w:hAnsi="Tahoma" w:cs="Tahoma"/>
                <w:b/>
                <w:sz w:val="20"/>
                <w:szCs w:val="20"/>
              </w:rPr>
              <w:lastRenderedPageBreak/>
              <w:t>Abstract:</w:t>
            </w:r>
          </w:p>
          <w:p w14:paraId="1D48C118" w14:textId="77777777" w:rsidR="00ED4E67" w:rsidRPr="0027393D" w:rsidRDefault="00ED4E67" w:rsidP="00ED4E67">
            <w:pPr>
              <w:rPr>
                <w:rFonts w:ascii="Tahoma" w:hAnsi="Tahoma" w:cs="Tahoma"/>
                <w:b/>
                <w:sz w:val="20"/>
                <w:szCs w:val="20"/>
              </w:rPr>
            </w:pPr>
          </w:p>
        </w:tc>
        <w:tc>
          <w:tcPr>
            <w:tcW w:w="7146" w:type="dxa"/>
            <w:gridSpan w:val="2"/>
            <w:tcBorders>
              <w:top w:val="nil"/>
              <w:left w:val="single" w:sz="4" w:space="0" w:color="auto"/>
              <w:bottom w:val="single" w:sz="4" w:space="0" w:color="auto"/>
            </w:tcBorders>
          </w:tcPr>
          <w:p w14:paraId="0B24721D" w14:textId="77777777" w:rsidR="00ED4E67" w:rsidRPr="00530BB9" w:rsidRDefault="00ED4E67" w:rsidP="00ED4E67">
            <w:pPr>
              <w:rPr>
                <w:rFonts w:ascii="Tahoma" w:hAnsi="Tahoma" w:cs="Tahoma"/>
                <w:sz w:val="20"/>
                <w:szCs w:val="20"/>
              </w:rPr>
            </w:pPr>
            <w:r w:rsidRPr="00530BB9">
              <w:rPr>
                <w:rFonts w:ascii="Tahoma" w:hAnsi="Tahoma" w:cs="Tahoma"/>
                <w:sz w:val="20"/>
                <w:szCs w:val="20"/>
              </w:rPr>
              <w:lastRenderedPageBreak/>
              <w:t>2014</w:t>
            </w:r>
          </w:p>
          <w:p w14:paraId="103A8573" w14:textId="77777777" w:rsidR="00ED4E67" w:rsidRPr="00530BB9" w:rsidRDefault="00ED4E67" w:rsidP="00ED4E67">
            <w:pPr>
              <w:autoSpaceDE w:val="0"/>
              <w:autoSpaceDN w:val="0"/>
              <w:adjustRightInd w:val="0"/>
              <w:rPr>
                <w:rFonts w:ascii="Tahoma" w:hAnsi="Tahoma" w:cs="Tahoma"/>
                <w:sz w:val="20"/>
                <w:szCs w:val="20"/>
              </w:rPr>
            </w:pPr>
            <w:r w:rsidRPr="00530BB9">
              <w:rPr>
                <w:rFonts w:ascii="Tahoma" w:hAnsi="Tahoma" w:cs="Tahoma"/>
                <w:color w:val="000000"/>
                <w:sz w:val="20"/>
                <w:szCs w:val="20"/>
                <w:lang w:val="en-US" w:eastAsia="fr-BE"/>
              </w:rPr>
              <w:lastRenderedPageBreak/>
              <w:t>This paper examines the role of conceptual metaphors in the representation of the postponement of Romania’s accession to the Schengen Area and the connection between the metaphoric interpretation and the news frames used to present this issue.</w:t>
            </w:r>
          </w:p>
        </w:tc>
      </w:tr>
      <w:tr w:rsidR="00ED4E67" w:rsidRPr="0027393D" w14:paraId="44D72A29"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3" w:type="dxa"/>
            <w:tcBorders>
              <w:top w:val="single" w:sz="4" w:space="0" w:color="auto"/>
              <w:bottom w:val="nil"/>
              <w:right w:val="single" w:sz="4" w:space="0" w:color="auto"/>
            </w:tcBorders>
          </w:tcPr>
          <w:p w14:paraId="14C1A1B5" w14:textId="77777777" w:rsidR="00ED4E67" w:rsidRDefault="00ED4E67" w:rsidP="00ED4E67">
            <w:pPr>
              <w:rPr>
                <w:rFonts w:ascii="Tahoma" w:hAnsi="Tahoma" w:cs="Tahoma"/>
                <w:b/>
                <w:sz w:val="20"/>
                <w:szCs w:val="20"/>
              </w:rPr>
            </w:pPr>
            <w:r w:rsidRPr="0027393D">
              <w:rPr>
                <w:rFonts w:ascii="Tahoma" w:hAnsi="Tahoma" w:cs="Tahoma"/>
                <w:b/>
                <w:sz w:val="20"/>
                <w:szCs w:val="20"/>
              </w:rPr>
              <w:lastRenderedPageBreak/>
              <w:t xml:space="preserve">Title of publication </w:t>
            </w:r>
            <w:r>
              <w:rPr>
                <w:rFonts w:ascii="Tahoma" w:hAnsi="Tahoma" w:cs="Tahoma"/>
                <w:b/>
                <w:sz w:val="20"/>
                <w:szCs w:val="20"/>
              </w:rPr>
              <w:t>4</w:t>
            </w:r>
            <w:r w:rsidRPr="0027393D">
              <w:rPr>
                <w:rFonts w:ascii="Tahoma" w:hAnsi="Tahoma" w:cs="Tahoma"/>
                <w:b/>
                <w:sz w:val="20"/>
                <w:szCs w:val="20"/>
              </w:rPr>
              <w:t>:</w:t>
            </w:r>
          </w:p>
        </w:tc>
        <w:tc>
          <w:tcPr>
            <w:tcW w:w="7146" w:type="dxa"/>
            <w:gridSpan w:val="2"/>
            <w:tcBorders>
              <w:top w:val="single" w:sz="4" w:space="0" w:color="auto"/>
              <w:left w:val="single" w:sz="4" w:space="0" w:color="auto"/>
              <w:bottom w:val="nil"/>
            </w:tcBorders>
          </w:tcPr>
          <w:p w14:paraId="63656B6D" w14:textId="77777777" w:rsidR="00ED4E67" w:rsidRPr="00530BB9" w:rsidRDefault="00ED4E67" w:rsidP="00ED4E67">
            <w:pPr>
              <w:rPr>
                <w:rFonts w:ascii="Tahoma" w:hAnsi="Tahoma" w:cs="Tahoma"/>
                <w:sz w:val="20"/>
                <w:szCs w:val="20"/>
              </w:rPr>
            </w:pPr>
            <w:r w:rsidRPr="00530BB9">
              <w:rPr>
                <w:rFonts w:ascii="Tahoma" w:hAnsi="Tahoma" w:cs="Tahoma"/>
                <w:sz w:val="20"/>
                <w:szCs w:val="20"/>
                <w:lang w:val="ro-RO"/>
              </w:rPr>
              <w:t xml:space="preserve">Negrea, E. (2011). </w:t>
            </w:r>
            <w:r w:rsidRPr="000D47AB">
              <w:rPr>
                <w:rFonts w:ascii="Tahoma" w:hAnsi="Tahoma" w:cs="Tahoma"/>
                <w:b/>
                <w:sz w:val="20"/>
                <w:szCs w:val="20"/>
                <w:lang w:val="ro-RO"/>
              </w:rPr>
              <w:t>The making of European identity: the EC President’s 2011 address to the European Parliament.</w:t>
            </w:r>
            <w:r w:rsidRPr="00530BB9">
              <w:rPr>
                <w:rFonts w:ascii="Tahoma" w:hAnsi="Tahoma" w:cs="Tahoma"/>
                <w:sz w:val="20"/>
                <w:szCs w:val="20"/>
                <w:lang w:val="ro-RO"/>
              </w:rPr>
              <w:t xml:space="preserve"> </w:t>
            </w:r>
            <w:r w:rsidRPr="00530BB9">
              <w:rPr>
                <w:rFonts w:ascii="Tahoma" w:hAnsi="Tahoma" w:cs="Tahoma"/>
                <w:i/>
                <w:iCs/>
                <w:sz w:val="20"/>
                <w:szCs w:val="20"/>
                <w:lang w:val="ro-RO"/>
              </w:rPr>
              <w:t>Romanian Journal of Communication and Public Relations</w:t>
            </w:r>
            <w:r w:rsidRPr="00530BB9">
              <w:rPr>
                <w:rFonts w:ascii="Tahoma" w:hAnsi="Tahoma" w:cs="Tahoma"/>
                <w:sz w:val="20"/>
                <w:szCs w:val="20"/>
                <w:lang w:val="ro-RO"/>
              </w:rPr>
              <w:t>, volume 13, no. 4 (24), 49-59.</w:t>
            </w:r>
          </w:p>
        </w:tc>
      </w:tr>
      <w:tr w:rsidR="00ED4E67" w:rsidRPr="0027393D" w14:paraId="2148FE44"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3" w:type="dxa"/>
            <w:tcBorders>
              <w:top w:val="nil"/>
              <w:bottom w:val="single" w:sz="4" w:space="0" w:color="auto"/>
              <w:right w:val="single" w:sz="4" w:space="0" w:color="auto"/>
            </w:tcBorders>
          </w:tcPr>
          <w:p w14:paraId="0D794083" w14:textId="77777777" w:rsidR="00ED4E67" w:rsidRDefault="00ED4E67" w:rsidP="00ED4E67">
            <w:pPr>
              <w:rPr>
                <w:rFonts w:ascii="Tahoma" w:hAnsi="Tahoma" w:cs="Tahoma"/>
                <w:b/>
                <w:sz w:val="20"/>
                <w:szCs w:val="20"/>
              </w:rPr>
            </w:pPr>
            <w:r>
              <w:rPr>
                <w:rFonts w:ascii="Tahoma" w:hAnsi="Tahoma" w:cs="Tahoma"/>
                <w:b/>
                <w:sz w:val="20"/>
                <w:szCs w:val="20"/>
              </w:rPr>
              <w:t>Year:</w:t>
            </w:r>
          </w:p>
          <w:p w14:paraId="7FAC9E5A" w14:textId="77777777" w:rsidR="00ED4E67" w:rsidRDefault="00ED4E67" w:rsidP="00ED4E67">
            <w:pPr>
              <w:rPr>
                <w:rFonts w:ascii="Tahoma" w:hAnsi="Tahoma" w:cs="Tahoma"/>
                <w:b/>
                <w:sz w:val="20"/>
                <w:szCs w:val="20"/>
              </w:rPr>
            </w:pPr>
            <w:r w:rsidRPr="0027393D">
              <w:rPr>
                <w:rFonts w:ascii="Tahoma" w:hAnsi="Tahoma" w:cs="Tahoma"/>
                <w:b/>
                <w:sz w:val="20"/>
                <w:szCs w:val="20"/>
              </w:rPr>
              <w:t>Abstract:</w:t>
            </w:r>
          </w:p>
          <w:p w14:paraId="1C43EED0" w14:textId="77777777" w:rsidR="00ED4E67" w:rsidRDefault="00ED4E67" w:rsidP="00ED4E67">
            <w:pPr>
              <w:rPr>
                <w:rFonts w:ascii="Tahoma" w:hAnsi="Tahoma" w:cs="Tahoma"/>
                <w:b/>
                <w:sz w:val="20"/>
                <w:szCs w:val="20"/>
              </w:rPr>
            </w:pPr>
          </w:p>
        </w:tc>
        <w:tc>
          <w:tcPr>
            <w:tcW w:w="7146" w:type="dxa"/>
            <w:gridSpan w:val="2"/>
            <w:tcBorders>
              <w:top w:val="nil"/>
              <w:left w:val="single" w:sz="4" w:space="0" w:color="auto"/>
              <w:bottom w:val="single" w:sz="4" w:space="0" w:color="auto"/>
            </w:tcBorders>
          </w:tcPr>
          <w:p w14:paraId="752D6ED0" w14:textId="77777777" w:rsidR="00ED4E67" w:rsidRPr="00530BB9" w:rsidRDefault="00ED4E67" w:rsidP="00ED4E67">
            <w:pPr>
              <w:rPr>
                <w:rFonts w:ascii="Tahoma" w:hAnsi="Tahoma" w:cs="Tahoma"/>
                <w:sz w:val="20"/>
                <w:szCs w:val="20"/>
              </w:rPr>
            </w:pPr>
            <w:r w:rsidRPr="00530BB9">
              <w:rPr>
                <w:rFonts w:ascii="Tahoma" w:hAnsi="Tahoma" w:cs="Tahoma"/>
                <w:sz w:val="20"/>
                <w:szCs w:val="20"/>
              </w:rPr>
              <w:t>2011</w:t>
            </w:r>
          </w:p>
          <w:p w14:paraId="6B0105D0" w14:textId="713CD87B" w:rsidR="00ED4E67" w:rsidRPr="00530BB9" w:rsidRDefault="00ED4E67" w:rsidP="006E15E6">
            <w:pPr>
              <w:autoSpaceDE w:val="0"/>
              <w:autoSpaceDN w:val="0"/>
              <w:adjustRightInd w:val="0"/>
              <w:rPr>
                <w:rFonts w:ascii="Tahoma" w:hAnsi="Tahoma" w:cs="Tahoma"/>
                <w:color w:val="231F20"/>
                <w:sz w:val="20"/>
                <w:szCs w:val="20"/>
                <w:lang w:val="en-US" w:eastAsia="fr-BE"/>
              </w:rPr>
            </w:pPr>
            <w:r w:rsidRPr="00530BB9">
              <w:rPr>
                <w:rFonts w:ascii="Tahoma" w:hAnsi="Tahoma" w:cs="Tahoma"/>
                <w:color w:val="231F20"/>
                <w:sz w:val="20"/>
                <w:szCs w:val="20"/>
                <w:lang w:val="en-US" w:eastAsia="fr-BE"/>
              </w:rPr>
              <w:t>This study draws on a constructivist approach to identity as built through discourse. It seeks</w:t>
            </w:r>
            <w:r>
              <w:rPr>
                <w:rFonts w:ascii="Tahoma" w:hAnsi="Tahoma" w:cs="Tahoma"/>
                <w:color w:val="231F20"/>
                <w:sz w:val="20"/>
                <w:szCs w:val="20"/>
                <w:lang w:val="en-US" w:eastAsia="fr-BE"/>
              </w:rPr>
              <w:t xml:space="preserve"> </w:t>
            </w:r>
            <w:r w:rsidRPr="00530BB9">
              <w:rPr>
                <w:rFonts w:ascii="Tahoma" w:hAnsi="Tahoma" w:cs="Tahoma"/>
                <w:color w:val="231F20"/>
                <w:sz w:val="20"/>
                <w:szCs w:val="20"/>
                <w:lang w:val="en-US" w:eastAsia="fr-BE"/>
              </w:rPr>
              <w:t xml:space="preserve">to examine the production of European identity by discourse. </w:t>
            </w:r>
            <w:r w:rsidR="006E15E6">
              <w:rPr>
                <w:rFonts w:ascii="Tahoma" w:hAnsi="Tahoma" w:cs="Tahoma"/>
                <w:color w:val="231F20"/>
                <w:sz w:val="20"/>
                <w:szCs w:val="20"/>
                <w:lang w:val="en-US" w:eastAsia="fr-BE"/>
              </w:rPr>
              <w:t>T</w:t>
            </w:r>
            <w:r w:rsidRPr="00530BB9">
              <w:rPr>
                <w:rFonts w:ascii="Tahoma" w:hAnsi="Tahoma" w:cs="Tahoma"/>
                <w:color w:val="231F20"/>
                <w:sz w:val="20"/>
                <w:szCs w:val="20"/>
                <w:lang w:val="en-US" w:eastAsia="fr-BE"/>
              </w:rPr>
              <w:t>his analysis explores the categories used in linguistic interaction to define and understand the sense of belonging to a European identity.</w:t>
            </w:r>
          </w:p>
        </w:tc>
      </w:tr>
      <w:tr w:rsidR="00ED4E67" w:rsidRPr="0027393D" w14:paraId="37DBF960"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3" w:type="dxa"/>
            <w:tcBorders>
              <w:top w:val="single" w:sz="4" w:space="0" w:color="auto"/>
              <w:bottom w:val="nil"/>
              <w:right w:val="single" w:sz="4" w:space="0" w:color="auto"/>
            </w:tcBorders>
          </w:tcPr>
          <w:p w14:paraId="084F3A5E" w14:textId="77777777" w:rsidR="00ED4E67" w:rsidRDefault="00ED4E67" w:rsidP="00ED4E67">
            <w:pPr>
              <w:rPr>
                <w:rFonts w:ascii="Tahoma" w:hAnsi="Tahoma" w:cs="Tahoma"/>
                <w:b/>
                <w:sz w:val="20"/>
                <w:szCs w:val="20"/>
              </w:rPr>
            </w:pPr>
            <w:r w:rsidRPr="0027393D">
              <w:rPr>
                <w:rFonts w:ascii="Tahoma" w:hAnsi="Tahoma" w:cs="Tahoma"/>
                <w:b/>
                <w:sz w:val="20"/>
                <w:szCs w:val="20"/>
              </w:rPr>
              <w:t xml:space="preserve">Title of publication </w:t>
            </w:r>
            <w:r>
              <w:rPr>
                <w:rFonts w:ascii="Tahoma" w:hAnsi="Tahoma" w:cs="Tahoma"/>
                <w:b/>
                <w:sz w:val="20"/>
                <w:szCs w:val="20"/>
              </w:rPr>
              <w:t>5</w:t>
            </w:r>
            <w:r w:rsidRPr="0027393D">
              <w:rPr>
                <w:rFonts w:ascii="Tahoma" w:hAnsi="Tahoma" w:cs="Tahoma"/>
                <w:b/>
                <w:sz w:val="20"/>
                <w:szCs w:val="20"/>
              </w:rPr>
              <w:t>:</w:t>
            </w:r>
          </w:p>
        </w:tc>
        <w:tc>
          <w:tcPr>
            <w:tcW w:w="7146" w:type="dxa"/>
            <w:gridSpan w:val="2"/>
            <w:tcBorders>
              <w:top w:val="single" w:sz="4" w:space="0" w:color="auto"/>
              <w:left w:val="single" w:sz="4" w:space="0" w:color="auto"/>
              <w:bottom w:val="nil"/>
            </w:tcBorders>
          </w:tcPr>
          <w:p w14:paraId="627EDC72" w14:textId="591FCF03" w:rsidR="00ED4E67" w:rsidRPr="00530BB9" w:rsidRDefault="00BE1F17" w:rsidP="00ED4E67">
            <w:pPr>
              <w:rPr>
                <w:rFonts w:ascii="Tahoma" w:hAnsi="Tahoma" w:cs="Tahoma"/>
                <w:sz w:val="20"/>
                <w:szCs w:val="20"/>
              </w:rPr>
            </w:pPr>
            <w:r>
              <w:rPr>
                <w:rFonts w:ascii="Tahoma" w:hAnsi="Tahoma" w:cs="Tahoma"/>
                <w:sz w:val="20"/>
                <w:szCs w:val="20"/>
                <w:lang w:val="ro-RO"/>
              </w:rPr>
              <w:t>Bârg</w:t>
            </w:r>
            <w:r>
              <w:rPr>
                <w:sz w:val="20"/>
                <w:szCs w:val="20"/>
                <w:lang w:val="ro-RO"/>
              </w:rPr>
              <w:t>ă</w:t>
            </w:r>
            <w:r>
              <w:rPr>
                <w:rFonts w:ascii="Tahoma" w:hAnsi="Tahoma" w:cs="Tahoma"/>
                <w:sz w:val="20"/>
                <w:szCs w:val="20"/>
                <w:lang w:val="ro-RO"/>
              </w:rPr>
              <w:t>oanu</w:t>
            </w:r>
            <w:r w:rsidR="00ED4E67" w:rsidRPr="00530BB9">
              <w:rPr>
                <w:rFonts w:ascii="Tahoma" w:hAnsi="Tahoma" w:cs="Tahoma"/>
                <w:sz w:val="20"/>
                <w:szCs w:val="20"/>
                <w:lang w:val="ro-RO"/>
              </w:rPr>
              <w:t xml:space="preserve">, A., Negrea, E. (eds.) (2011). </w:t>
            </w:r>
            <w:r w:rsidR="00E175CA" w:rsidRPr="000D47AB">
              <w:rPr>
                <w:rFonts w:ascii="Tahoma" w:hAnsi="Tahoma" w:cs="Tahoma"/>
                <w:b/>
                <w:i/>
                <w:sz w:val="20"/>
                <w:szCs w:val="20"/>
                <w:lang w:val="ro-RO"/>
              </w:rPr>
              <w:t>Comunicarea în Uniunea European</w:t>
            </w:r>
            <w:r w:rsidR="00E175CA" w:rsidRPr="000D47AB">
              <w:rPr>
                <w:b/>
                <w:i/>
                <w:sz w:val="20"/>
                <w:szCs w:val="20"/>
                <w:lang w:val="ro-RO"/>
              </w:rPr>
              <w:t>ă</w:t>
            </w:r>
            <w:r w:rsidR="00E175CA" w:rsidRPr="000D47AB">
              <w:rPr>
                <w:rFonts w:ascii="Tahoma" w:hAnsi="Tahoma" w:cs="Tahoma"/>
                <w:b/>
                <w:i/>
                <w:sz w:val="20"/>
                <w:szCs w:val="20"/>
                <w:lang w:val="ro-RO"/>
              </w:rPr>
              <w:t xml:space="preserve">. Modele teoretice </w:t>
            </w:r>
            <w:r w:rsidR="00E175CA" w:rsidRPr="000D47AB">
              <w:rPr>
                <w:b/>
                <w:i/>
                <w:sz w:val="20"/>
                <w:szCs w:val="20"/>
                <w:lang w:val="ro-RO"/>
              </w:rPr>
              <w:t>ș</w:t>
            </w:r>
            <w:r w:rsidR="00ED4E67" w:rsidRPr="000D47AB">
              <w:rPr>
                <w:rFonts w:ascii="Tahoma" w:hAnsi="Tahoma" w:cs="Tahoma"/>
                <w:b/>
                <w:i/>
                <w:sz w:val="20"/>
                <w:szCs w:val="20"/>
                <w:lang w:val="ro-RO"/>
              </w:rPr>
              <w:t>i aspecte practice</w:t>
            </w:r>
            <w:r w:rsidR="00ED4E67" w:rsidRPr="000D47AB">
              <w:rPr>
                <w:rFonts w:ascii="Tahoma" w:hAnsi="Tahoma" w:cs="Tahoma"/>
                <w:b/>
                <w:sz w:val="20"/>
                <w:szCs w:val="20"/>
                <w:lang w:val="ro-RO"/>
              </w:rPr>
              <w:t xml:space="preserve"> [Communication in the European Union. A view fr</w:t>
            </w:r>
            <w:r w:rsidR="006E15E6" w:rsidRPr="000D47AB">
              <w:rPr>
                <w:rFonts w:ascii="Tahoma" w:hAnsi="Tahoma" w:cs="Tahoma"/>
                <w:b/>
                <w:sz w:val="20"/>
                <w:szCs w:val="20"/>
                <w:lang w:val="ro-RO"/>
              </w:rPr>
              <w:t>om theory and practice].</w:t>
            </w:r>
            <w:r w:rsidR="006E15E6">
              <w:rPr>
                <w:rFonts w:ascii="Tahoma" w:hAnsi="Tahoma" w:cs="Tahoma"/>
                <w:sz w:val="20"/>
                <w:szCs w:val="20"/>
                <w:lang w:val="ro-RO"/>
              </w:rPr>
              <w:t xml:space="preserve"> Bucure</w:t>
            </w:r>
            <w:r w:rsidR="006E15E6">
              <w:rPr>
                <w:sz w:val="20"/>
                <w:szCs w:val="20"/>
                <w:lang w:val="ro-RO"/>
              </w:rPr>
              <w:t>ș</w:t>
            </w:r>
            <w:r w:rsidR="00ED4E67" w:rsidRPr="00530BB9">
              <w:rPr>
                <w:rFonts w:ascii="Tahoma" w:hAnsi="Tahoma" w:cs="Tahoma"/>
                <w:sz w:val="20"/>
                <w:szCs w:val="20"/>
                <w:lang w:val="ro-RO"/>
              </w:rPr>
              <w:t>ti: communicare.ro.</w:t>
            </w:r>
          </w:p>
        </w:tc>
      </w:tr>
      <w:tr w:rsidR="00ED4E67" w:rsidRPr="0027393D" w14:paraId="3DCAFFAF"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3" w:type="dxa"/>
            <w:tcBorders>
              <w:top w:val="nil"/>
              <w:bottom w:val="single" w:sz="4" w:space="0" w:color="auto"/>
              <w:right w:val="single" w:sz="4" w:space="0" w:color="auto"/>
            </w:tcBorders>
          </w:tcPr>
          <w:p w14:paraId="0CFAAA4D" w14:textId="77777777" w:rsidR="00ED4E67" w:rsidRDefault="00ED4E67" w:rsidP="00ED4E67">
            <w:pPr>
              <w:rPr>
                <w:rFonts w:ascii="Tahoma" w:hAnsi="Tahoma" w:cs="Tahoma"/>
                <w:b/>
                <w:sz w:val="20"/>
                <w:szCs w:val="20"/>
              </w:rPr>
            </w:pPr>
            <w:r>
              <w:rPr>
                <w:rFonts w:ascii="Tahoma" w:hAnsi="Tahoma" w:cs="Tahoma"/>
                <w:b/>
                <w:sz w:val="20"/>
                <w:szCs w:val="20"/>
              </w:rPr>
              <w:t>Year:</w:t>
            </w:r>
          </w:p>
          <w:p w14:paraId="0763F7F6" w14:textId="77777777" w:rsidR="00ED4E67" w:rsidRDefault="00ED4E67" w:rsidP="00ED4E67">
            <w:pPr>
              <w:rPr>
                <w:rFonts w:ascii="Tahoma" w:hAnsi="Tahoma" w:cs="Tahoma"/>
                <w:b/>
                <w:sz w:val="20"/>
                <w:szCs w:val="20"/>
              </w:rPr>
            </w:pPr>
            <w:r w:rsidRPr="0027393D">
              <w:rPr>
                <w:rFonts w:ascii="Tahoma" w:hAnsi="Tahoma" w:cs="Tahoma"/>
                <w:b/>
                <w:sz w:val="20"/>
                <w:szCs w:val="20"/>
              </w:rPr>
              <w:t>Abstract:</w:t>
            </w:r>
          </w:p>
          <w:p w14:paraId="212C3D62" w14:textId="77777777" w:rsidR="00ED4E67" w:rsidRDefault="00ED4E67" w:rsidP="00ED4E67">
            <w:pPr>
              <w:rPr>
                <w:rFonts w:ascii="Tahoma" w:hAnsi="Tahoma" w:cs="Tahoma"/>
                <w:b/>
                <w:sz w:val="20"/>
                <w:szCs w:val="20"/>
              </w:rPr>
            </w:pPr>
          </w:p>
        </w:tc>
        <w:tc>
          <w:tcPr>
            <w:tcW w:w="7146" w:type="dxa"/>
            <w:gridSpan w:val="2"/>
            <w:tcBorders>
              <w:top w:val="nil"/>
              <w:left w:val="single" w:sz="4" w:space="0" w:color="auto"/>
              <w:bottom w:val="single" w:sz="4" w:space="0" w:color="auto"/>
            </w:tcBorders>
          </w:tcPr>
          <w:p w14:paraId="393BA81A" w14:textId="77777777" w:rsidR="00ED4E67" w:rsidRPr="00530BB9" w:rsidRDefault="00ED4E67" w:rsidP="00ED4E67">
            <w:pPr>
              <w:rPr>
                <w:rFonts w:ascii="Tahoma" w:hAnsi="Tahoma" w:cs="Tahoma"/>
                <w:sz w:val="20"/>
                <w:szCs w:val="20"/>
              </w:rPr>
            </w:pPr>
            <w:r w:rsidRPr="00530BB9">
              <w:rPr>
                <w:rFonts w:ascii="Tahoma" w:hAnsi="Tahoma" w:cs="Tahoma"/>
                <w:sz w:val="20"/>
                <w:szCs w:val="20"/>
              </w:rPr>
              <w:t>2011</w:t>
            </w:r>
          </w:p>
          <w:p w14:paraId="40ACBC92" w14:textId="77777777" w:rsidR="00ED4E67" w:rsidRPr="00530BB9" w:rsidRDefault="00ED4E67" w:rsidP="00ED4E67">
            <w:pPr>
              <w:rPr>
                <w:rFonts w:ascii="Tahoma" w:hAnsi="Tahoma" w:cs="Tahoma"/>
                <w:sz w:val="20"/>
                <w:szCs w:val="20"/>
              </w:rPr>
            </w:pPr>
            <w:r w:rsidRPr="00530BB9">
              <w:rPr>
                <w:rFonts w:ascii="Tahoma" w:hAnsi="Tahoma" w:cs="Tahoma"/>
                <w:sz w:val="20"/>
                <w:szCs w:val="20"/>
              </w:rPr>
              <w:t xml:space="preserve">The book seeks to examine and challenge EU communication and the impact of EU’s communication actions in times of economic crisis. The volume includes chapters on EU identity, The European public sphere, the Europeanization of the Romanian public sphere, Euroscepticism, etc. </w:t>
            </w:r>
          </w:p>
        </w:tc>
      </w:tr>
      <w:tr w:rsidR="00ED4E67" w:rsidRPr="0027393D" w14:paraId="23591288"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3" w:type="dxa"/>
            <w:tcBorders>
              <w:bottom w:val="nil"/>
              <w:right w:val="single" w:sz="4" w:space="0" w:color="auto"/>
            </w:tcBorders>
          </w:tcPr>
          <w:p w14:paraId="2FBFC3D4" w14:textId="77777777" w:rsidR="00ED4E67" w:rsidRPr="0027393D" w:rsidRDefault="00ED4E67" w:rsidP="00ED4E67">
            <w:pPr>
              <w:rPr>
                <w:rFonts w:ascii="Tahoma" w:hAnsi="Tahoma" w:cs="Tahoma"/>
                <w:b/>
                <w:sz w:val="20"/>
                <w:szCs w:val="20"/>
              </w:rPr>
            </w:pPr>
            <w:r w:rsidRPr="0027393D">
              <w:rPr>
                <w:rFonts w:ascii="Tahoma" w:hAnsi="Tahoma" w:cs="Tahoma"/>
                <w:b/>
                <w:sz w:val="20"/>
                <w:szCs w:val="20"/>
              </w:rPr>
              <w:t xml:space="preserve">Title of publication </w:t>
            </w:r>
            <w:r>
              <w:rPr>
                <w:rFonts w:ascii="Tahoma" w:hAnsi="Tahoma" w:cs="Tahoma"/>
                <w:b/>
                <w:sz w:val="20"/>
                <w:szCs w:val="20"/>
              </w:rPr>
              <w:t>6</w:t>
            </w:r>
            <w:r w:rsidRPr="0027393D">
              <w:rPr>
                <w:rFonts w:ascii="Tahoma" w:hAnsi="Tahoma" w:cs="Tahoma"/>
                <w:b/>
                <w:sz w:val="20"/>
                <w:szCs w:val="20"/>
              </w:rPr>
              <w:t>:</w:t>
            </w:r>
          </w:p>
        </w:tc>
        <w:tc>
          <w:tcPr>
            <w:tcW w:w="7146" w:type="dxa"/>
            <w:gridSpan w:val="2"/>
            <w:tcBorders>
              <w:left w:val="single" w:sz="4" w:space="0" w:color="auto"/>
              <w:bottom w:val="nil"/>
            </w:tcBorders>
          </w:tcPr>
          <w:p w14:paraId="6AC85B07" w14:textId="4EA0E490" w:rsidR="00ED4E67" w:rsidRPr="00530BB9" w:rsidRDefault="00BE1F17" w:rsidP="00ED4E67">
            <w:pPr>
              <w:rPr>
                <w:rFonts w:ascii="Tahoma" w:hAnsi="Tahoma" w:cs="Tahoma"/>
                <w:sz w:val="20"/>
                <w:szCs w:val="20"/>
              </w:rPr>
            </w:pPr>
            <w:r>
              <w:rPr>
                <w:rFonts w:ascii="Tahoma" w:hAnsi="Tahoma" w:cs="Tahoma"/>
                <w:sz w:val="20"/>
                <w:szCs w:val="20"/>
                <w:lang w:val="ro-RO"/>
              </w:rPr>
              <w:t>Bârg</w:t>
            </w:r>
            <w:r>
              <w:rPr>
                <w:sz w:val="20"/>
                <w:szCs w:val="20"/>
                <w:lang w:val="ro-RO"/>
              </w:rPr>
              <w:t>ă</w:t>
            </w:r>
            <w:r>
              <w:rPr>
                <w:rFonts w:ascii="Tahoma" w:hAnsi="Tahoma" w:cs="Tahoma"/>
                <w:sz w:val="20"/>
                <w:szCs w:val="20"/>
                <w:lang w:val="ro-RO"/>
              </w:rPr>
              <w:t>oanu</w:t>
            </w:r>
            <w:r w:rsidR="00ED4E67" w:rsidRPr="00530BB9">
              <w:rPr>
                <w:rFonts w:ascii="Tahoma" w:hAnsi="Tahoma" w:cs="Tahoma"/>
                <w:sz w:val="20"/>
                <w:szCs w:val="20"/>
                <w:lang w:val="ro-RO"/>
              </w:rPr>
              <w:t xml:space="preserve">, A., Negrea, E., &amp; Dascalu, R. (2010). </w:t>
            </w:r>
            <w:r w:rsidR="00ED4E67" w:rsidRPr="000D47AB">
              <w:rPr>
                <w:rFonts w:ascii="Tahoma" w:hAnsi="Tahoma" w:cs="Tahoma"/>
                <w:b/>
                <w:sz w:val="20"/>
                <w:szCs w:val="20"/>
                <w:lang w:val="ro-RO"/>
              </w:rPr>
              <w:t>Communicating the European (Lack of) Union. An Analysis of Greece's Financial Crisis in Communication Terms.</w:t>
            </w:r>
            <w:r w:rsidR="00ED4E67" w:rsidRPr="00530BB9">
              <w:rPr>
                <w:rFonts w:ascii="Tahoma" w:hAnsi="Tahoma" w:cs="Tahoma"/>
                <w:sz w:val="20"/>
                <w:szCs w:val="20"/>
                <w:lang w:val="ro-RO"/>
              </w:rPr>
              <w:t xml:space="preserve"> </w:t>
            </w:r>
            <w:r w:rsidR="00ED4E67" w:rsidRPr="00530BB9">
              <w:rPr>
                <w:rStyle w:val="Emphasis"/>
                <w:rFonts w:ascii="Tahoma" w:hAnsi="Tahoma" w:cs="Tahoma"/>
                <w:sz w:val="20"/>
                <w:szCs w:val="20"/>
                <w:lang w:val="ro-RO"/>
              </w:rPr>
              <w:t>Romanian Journal of Communication and Public Relations</w:t>
            </w:r>
            <w:r w:rsidR="00ED4E67" w:rsidRPr="00530BB9">
              <w:rPr>
                <w:rFonts w:ascii="Tahoma" w:hAnsi="Tahoma" w:cs="Tahoma"/>
                <w:sz w:val="20"/>
                <w:szCs w:val="20"/>
                <w:lang w:val="ro-RO"/>
              </w:rPr>
              <w:t>, volume 12, no. 18, 27-38.</w:t>
            </w:r>
          </w:p>
        </w:tc>
      </w:tr>
      <w:tr w:rsidR="00ED4E67" w:rsidRPr="0027393D" w14:paraId="01549AE7"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3" w:type="dxa"/>
            <w:tcBorders>
              <w:top w:val="nil"/>
              <w:bottom w:val="single" w:sz="4" w:space="0" w:color="auto"/>
              <w:right w:val="single" w:sz="4" w:space="0" w:color="auto"/>
            </w:tcBorders>
          </w:tcPr>
          <w:p w14:paraId="2B28AFF8" w14:textId="77777777" w:rsidR="00ED4E67" w:rsidRDefault="00ED4E67" w:rsidP="00ED4E67">
            <w:pPr>
              <w:rPr>
                <w:rFonts w:ascii="Tahoma" w:hAnsi="Tahoma" w:cs="Tahoma"/>
                <w:b/>
                <w:sz w:val="20"/>
                <w:szCs w:val="20"/>
              </w:rPr>
            </w:pPr>
            <w:r>
              <w:rPr>
                <w:rFonts w:ascii="Tahoma" w:hAnsi="Tahoma" w:cs="Tahoma"/>
                <w:b/>
                <w:sz w:val="20"/>
                <w:szCs w:val="20"/>
              </w:rPr>
              <w:t>Year:</w:t>
            </w:r>
          </w:p>
          <w:p w14:paraId="52F37849" w14:textId="77777777" w:rsidR="00ED4E67" w:rsidRDefault="00ED4E67" w:rsidP="00ED4E67">
            <w:pPr>
              <w:rPr>
                <w:rFonts w:ascii="Tahoma" w:hAnsi="Tahoma" w:cs="Tahoma"/>
                <w:b/>
                <w:sz w:val="20"/>
                <w:szCs w:val="20"/>
              </w:rPr>
            </w:pPr>
            <w:r w:rsidRPr="0027393D">
              <w:rPr>
                <w:rFonts w:ascii="Tahoma" w:hAnsi="Tahoma" w:cs="Tahoma"/>
                <w:b/>
                <w:sz w:val="20"/>
                <w:szCs w:val="20"/>
              </w:rPr>
              <w:t>Abstract:</w:t>
            </w:r>
          </w:p>
          <w:p w14:paraId="615A7563" w14:textId="77777777" w:rsidR="00ED4E67" w:rsidRPr="0027393D" w:rsidRDefault="00ED4E67" w:rsidP="00ED4E67">
            <w:pPr>
              <w:rPr>
                <w:rFonts w:ascii="Tahoma" w:hAnsi="Tahoma" w:cs="Tahoma"/>
                <w:b/>
                <w:sz w:val="20"/>
                <w:szCs w:val="20"/>
              </w:rPr>
            </w:pPr>
          </w:p>
        </w:tc>
        <w:tc>
          <w:tcPr>
            <w:tcW w:w="7146" w:type="dxa"/>
            <w:gridSpan w:val="2"/>
            <w:tcBorders>
              <w:top w:val="nil"/>
              <w:left w:val="single" w:sz="4" w:space="0" w:color="auto"/>
              <w:bottom w:val="single" w:sz="4" w:space="0" w:color="auto"/>
            </w:tcBorders>
          </w:tcPr>
          <w:p w14:paraId="6656543E" w14:textId="77777777" w:rsidR="00ED4E67" w:rsidRPr="00530BB9" w:rsidRDefault="00ED4E67" w:rsidP="00ED4E67">
            <w:pPr>
              <w:rPr>
                <w:rFonts w:ascii="Tahoma" w:hAnsi="Tahoma" w:cs="Tahoma"/>
                <w:sz w:val="20"/>
                <w:szCs w:val="20"/>
              </w:rPr>
            </w:pPr>
            <w:r w:rsidRPr="00530BB9">
              <w:rPr>
                <w:rFonts w:ascii="Tahoma" w:hAnsi="Tahoma" w:cs="Tahoma"/>
                <w:sz w:val="20"/>
                <w:szCs w:val="20"/>
              </w:rPr>
              <w:t>2010</w:t>
            </w:r>
          </w:p>
          <w:p w14:paraId="18EAC357" w14:textId="40AF5AEB" w:rsidR="00ED4E67" w:rsidRPr="00530BB9" w:rsidRDefault="00ED4E67" w:rsidP="006E15E6">
            <w:pPr>
              <w:autoSpaceDE w:val="0"/>
              <w:autoSpaceDN w:val="0"/>
              <w:adjustRightInd w:val="0"/>
              <w:rPr>
                <w:rFonts w:ascii="Tahoma" w:hAnsi="Tahoma" w:cs="Tahoma"/>
                <w:sz w:val="20"/>
                <w:szCs w:val="20"/>
              </w:rPr>
            </w:pPr>
            <w:r w:rsidRPr="00530BB9">
              <w:rPr>
                <w:rFonts w:ascii="Tahoma" w:hAnsi="Tahoma" w:cs="Tahoma"/>
                <w:color w:val="231F20"/>
                <w:sz w:val="20"/>
                <w:szCs w:val="20"/>
                <w:lang w:val="en-US" w:eastAsia="fr-BE"/>
              </w:rPr>
              <w:t>Our analysis starts from the theoretical discussions around the emergence of a European public sphere and the correlation with its intrinsically related concept of public sphere. Our goal is to demonstrate how EU’s current lack of intellectual leadership and political commitment is aggravated by the lack of (a) solid European public sphere(s) and consistent EU communication.</w:t>
            </w:r>
          </w:p>
        </w:tc>
      </w:tr>
    </w:tbl>
    <w:p w14:paraId="25C74F89" w14:textId="77777777" w:rsidR="00ED4E67" w:rsidRDefault="00ED4E67" w:rsidP="00ED4E67">
      <w:pPr>
        <w:rPr>
          <w:rFonts w:ascii="Tahoma" w:hAnsi="Tahoma" w:cs="Tahoma"/>
          <w:b/>
        </w:rPr>
      </w:pPr>
    </w:p>
    <w:tbl>
      <w:tblPr>
        <w:tblW w:w="9639" w:type="dxa"/>
        <w:tblInd w:w="108" w:type="dxa"/>
        <w:tblBorders>
          <w:top w:val="single" w:sz="6" w:space="0" w:color="auto"/>
          <w:left w:val="single" w:sz="8" w:space="0" w:color="auto"/>
          <w:bottom w:val="single" w:sz="4"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491"/>
        <w:gridCol w:w="2843"/>
        <w:gridCol w:w="4305"/>
      </w:tblGrid>
      <w:tr w:rsidR="00ED4E67" w:rsidRPr="0027393D" w14:paraId="0C422F16" w14:textId="77777777" w:rsidTr="00ED4E67">
        <w:tc>
          <w:tcPr>
            <w:tcW w:w="9639" w:type="dxa"/>
            <w:gridSpan w:val="3"/>
            <w:tcMar>
              <w:top w:w="0" w:type="dxa"/>
              <w:left w:w="108" w:type="dxa"/>
              <w:bottom w:w="0" w:type="dxa"/>
              <w:right w:w="108" w:type="dxa"/>
            </w:tcMar>
          </w:tcPr>
          <w:p w14:paraId="6A42F669" w14:textId="77777777" w:rsidR="00ED4E67" w:rsidRPr="0027393D" w:rsidRDefault="00ED4E67" w:rsidP="00ED4E67">
            <w:pPr>
              <w:rPr>
                <w:rFonts w:ascii="Tahoma" w:hAnsi="Tahoma" w:cs="Tahoma"/>
                <w:b/>
                <w:sz w:val="20"/>
                <w:szCs w:val="20"/>
              </w:rPr>
            </w:pPr>
            <w:r w:rsidRPr="0027393D">
              <w:rPr>
                <w:rFonts w:ascii="Tahoma" w:hAnsi="Tahoma" w:cs="Tahoma"/>
                <w:b/>
                <w:sz w:val="20"/>
                <w:szCs w:val="20"/>
              </w:rPr>
              <w:t>Model of teaching experiences</w:t>
            </w:r>
          </w:p>
          <w:p w14:paraId="25F415F7" w14:textId="77777777" w:rsidR="00ED4E67" w:rsidRPr="0027393D" w:rsidRDefault="00ED4E67" w:rsidP="00ED4E67">
            <w:pPr>
              <w:rPr>
                <w:rFonts w:ascii="Tahoma" w:hAnsi="Tahoma" w:cs="Tahoma"/>
                <w:sz w:val="20"/>
                <w:szCs w:val="20"/>
              </w:rPr>
            </w:pPr>
            <w:r w:rsidRPr="0027393D">
              <w:rPr>
                <w:rFonts w:ascii="Tahoma" w:hAnsi="Tahoma" w:cs="Tahoma"/>
                <w:sz w:val="20"/>
                <w:szCs w:val="20"/>
              </w:rPr>
              <w:t>Please add a new table for each member of the staff mentioned in the table above (if appropriate).</w:t>
            </w:r>
          </w:p>
          <w:p w14:paraId="1FFB719C" w14:textId="77777777" w:rsidR="00ED4E67" w:rsidRPr="0027393D" w:rsidRDefault="00ED4E67" w:rsidP="00ED4E67">
            <w:pPr>
              <w:ind w:left="-108"/>
              <w:rPr>
                <w:rFonts w:ascii="Tahoma" w:hAnsi="Tahoma" w:cs="Tahoma"/>
                <w:sz w:val="20"/>
                <w:szCs w:val="20"/>
              </w:rPr>
            </w:pPr>
          </w:p>
        </w:tc>
      </w:tr>
      <w:tr w:rsidR="00ED4E67" w:rsidRPr="0027393D" w14:paraId="5644235A"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1" w:type="dxa"/>
            <w:tcBorders>
              <w:bottom w:val="single" w:sz="4" w:space="0" w:color="auto"/>
            </w:tcBorders>
          </w:tcPr>
          <w:p w14:paraId="6215286C" w14:textId="77777777" w:rsidR="00ED4E67" w:rsidRPr="0027393D" w:rsidRDefault="00ED4E67" w:rsidP="00ED4E67">
            <w:pPr>
              <w:rPr>
                <w:rFonts w:ascii="Tahoma" w:hAnsi="Tahoma" w:cs="Tahoma"/>
                <w:b/>
                <w:sz w:val="20"/>
                <w:szCs w:val="20"/>
              </w:rPr>
            </w:pPr>
            <w:r w:rsidRPr="0027393D">
              <w:rPr>
                <w:rFonts w:ascii="Tahoma" w:hAnsi="Tahoma" w:cs="Tahoma"/>
                <w:b/>
                <w:sz w:val="20"/>
                <w:szCs w:val="20"/>
              </w:rPr>
              <w:t>Name:</w:t>
            </w:r>
          </w:p>
          <w:p w14:paraId="60BC915F" w14:textId="77777777" w:rsidR="00ED4E67" w:rsidRPr="0027393D" w:rsidRDefault="00ED4E67" w:rsidP="00ED4E67">
            <w:pPr>
              <w:rPr>
                <w:rFonts w:ascii="Tahoma" w:hAnsi="Tahoma" w:cs="Tahoma"/>
                <w:b/>
                <w:sz w:val="20"/>
                <w:szCs w:val="20"/>
              </w:rPr>
            </w:pPr>
          </w:p>
        </w:tc>
        <w:tc>
          <w:tcPr>
            <w:tcW w:w="7148" w:type="dxa"/>
            <w:gridSpan w:val="2"/>
            <w:tcBorders>
              <w:bottom w:val="single" w:sz="4" w:space="0" w:color="auto"/>
            </w:tcBorders>
          </w:tcPr>
          <w:p w14:paraId="3D21D70F" w14:textId="77777777" w:rsidR="00ED4E67" w:rsidRPr="0027393D" w:rsidRDefault="00ED4E67" w:rsidP="00ED4E67">
            <w:pPr>
              <w:rPr>
                <w:rFonts w:ascii="Tahoma" w:hAnsi="Tahoma" w:cs="Tahoma"/>
                <w:sz w:val="20"/>
                <w:szCs w:val="20"/>
              </w:rPr>
            </w:pPr>
            <w:r>
              <w:rPr>
                <w:rFonts w:ascii="Tahoma" w:hAnsi="Tahoma" w:cs="Tahoma"/>
                <w:sz w:val="20"/>
                <w:szCs w:val="20"/>
              </w:rPr>
              <w:t>Elena Negrea-Busuioc</w:t>
            </w:r>
          </w:p>
        </w:tc>
      </w:tr>
      <w:tr w:rsidR="00ED4E67" w:rsidRPr="0027393D" w14:paraId="7D1B806F"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1" w:type="dxa"/>
            <w:tcBorders>
              <w:bottom w:val="single" w:sz="4" w:space="0" w:color="auto"/>
            </w:tcBorders>
          </w:tcPr>
          <w:p w14:paraId="0F0D29C9" w14:textId="77777777" w:rsidR="00ED4E67" w:rsidRPr="0027393D" w:rsidRDefault="00ED4E67" w:rsidP="00ED4E67">
            <w:pPr>
              <w:rPr>
                <w:rFonts w:ascii="Tahoma" w:hAnsi="Tahoma" w:cs="Tahoma"/>
                <w:b/>
                <w:sz w:val="20"/>
                <w:szCs w:val="20"/>
              </w:rPr>
            </w:pPr>
            <w:r w:rsidRPr="0027393D">
              <w:rPr>
                <w:rFonts w:ascii="Tahoma" w:hAnsi="Tahoma" w:cs="Tahoma"/>
                <w:b/>
                <w:sz w:val="20"/>
                <w:szCs w:val="20"/>
              </w:rPr>
              <w:t>Role:</w:t>
            </w:r>
          </w:p>
        </w:tc>
        <w:tc>
          <w:tcPr>
            <w:tcW w:w="2843" w:type="dxa"/>
            <w:tcBorders>
              <w:bottom w:val="single" w:sz="4" w:space="0" w:color="auto"/>
            </w:tcBorders>
            <w:vAlign w:val="center"/>
          </w:tcPr>
          <w:p w14:paraId="0708C1B0" w14:textId="77777777" w:rsidR="00ED4E67" w:rsidRPr="0027393D" w:rsidRDefault="00ED4E67" w:rsidP="00ED4E67">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Chair holder</w:t>
            </w:r>
          </w:p>
          <w:p w14:paraId="75FB4338" w14:textId="77777777" w:rsidR="00ED4E67" w:rsidRPr="0027393D" w:rsidRDefault="00ED4E67" w:rsidP="00ED4E67">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Academic coordinator</w:t>
            </w:r>
          </w:p>
        </w:tc>
        <w:tc>
          <w:tcPr>
            <w:tcW w:w="4305" w:type="dxa"/>
            <w:tcBorders>
              <w:bottom w:val="single" w:sz="4" w:space="0" w:color="auto"/>
            </w:tcBorders>
            <w:vAlign w:val="center"/>
          </w:tcPr>
          <w:p w14:paraId="434EA3B8" w14:textId="77777777" w:rsidR="00ED4E67" w:rsidRPr="0027393D" w:rsidRDefault="00ED4E67" w:rsidP="00ED4E67">
            <w:pPr>
              <w:rPr>
                <w:rFonts w:ascii="Tahoma" w:hAnsi="Tahoma" w:cs="Tahoma"/>
                <w:sz w:val="20"/>
                <w:szCs w:val="20"/>
              </w:rPr>
            </w:pPr>
            <w:r w:rsidRPr="0027393D">
              <w:rPr>
                <w:rFonts w:ascii="Tahoma" w:hAnsi="Tahoma" w:cs="Tahoma"/>
                <w:sz w:val="20"/>
                <w:szCs w:val="20"/>
              </w:rPr>
              <w:sym w:font="Wingdings" w:char="F06F"/>
            </w:r>
            <w:r>
              <w:rPr>
                <w:rFonts w:ascii="Tahoma" w:hAnsi="Tahoma" w:cs="Tahoma"/>
                <w:sz w:val="20"/>
                <w:szCs w:val="20"/>
              </w:rPr>
              <w:t xml:space="preserve"> </w:t>
            </w:r>
            <w:r w:rsidRPr="0027393D">
              <w:rPr>
                <w:rFonts w:ascii="Tahoma" w:hAnsi="Tahoma" w:cs="Tahoma"/>
                <w:sz w:val="20"/>
                <w:szCs w:val="20"/>
              </w:rPr>
              <w:t>Module leader</w:t>
            </w:r>
          </w:p>
          <w:p w14:paraId="3AEBA4BB" w14:textId="77777777" w:rsidR="00ED4E67" w:rsidRPr="0027393D" w:rsidRDefault="00ED4E67" w:rsidP="00ED4E67">
            <w:pPr>
              <w:rPr>
                <w:rFonts w:ascii="Tahoma" w:hAnsi="Tahoma" w:cs="Tahoma"/>
                <w:sz w:val="20"/>
                <w:szCs w:val="20"/>
              </w:rPr>
            </w:pPr>
            <w:r>
              <w:rPr>
                <w:rFonts w:ascii="Tahoma" w:hAnsi="Tahoma" w:cs="Tahoma"/>
                <w:sz w:val="20"/>
                <w:szCs w:val="20"/>
              </w:rPr>
              <w:t>X</w:t>
            </w:r>
            <w:r w:rsidRPr="0027393D">
              <w:rPr>
                <w:rFonts w:ascii="Tahoma" w:hAnsi="Tahoma" w:cs="Tahoma"/>
                <w:sz w:val="20"/>
                <w:szCs w:val="20"/>
              </w:rPr>
              <w:t xml:space="preserve"> Member of the teaching staff</w:t>
            </w:r>
          </w:p>
        </w:tc>
      </w:tr>
      <w:tr w:rsidR="00ED4E67" w:rsidRPr="0027393D" w14:paraId="1E2E06B4"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1" w:type="dxa"/>
            <w:tcBorders>
              <w:top w:val="single" w:sz="4" w:space="0" w:color="auto"/>
              <w:left w:val="single" w:sz="4" w:space="0" w:color="auto"/>
              <w:bottom w:val="nil"/>
              <w:right w:val="single" w:sz="4" w:space="0" w:color="auto"/>
            </w:tcBorders>
          </w:tcPr>
          <w:p w14:paraId="231B0EBF" w14:textId="77777777" w:rsidR="00ED4E67" w:rsidRDefault="00ED4E67" w:rsidP="00ED4E67">
            <w:pPr>
              <w:rPr>
                <w:rFonts w:ascii="Tahoma" w:hAnsi="Tahoma" w:cs="Tahoma"/>
                <w:b/>
                <w:sz w:val="20"/>
                <w:szCs w:val="20"/>
              </w:rPr>
            </w:pPr>
            <w:r w:rsidRPr="0027393D">
              <w:rPr>
                <w:rFonts w:ascii="Tahoma" w:hAnsi="Tahoma" w:cs="Tahoma"/>
                <w:b/>
                <w:sz w:val="20"/>
                <w:szCs w:val="20"/>
              </w:rPr>
              <w:t>Title of the teaching course:</w:t>
            </w:r>
          </w:p>
          <w:p w14:paraId="601188EE" w14:textId="77777777" w:rsidR="00ED4E67" w:rsidRPr="0027393D" w:rsidRDefault="00ED4E67" w:rsidP="00ED4E67">
            <w:pPr>
              <w:rPr>
                <w:rFonts w:ascii="Tahoma" w:hAnsi="Tahoma" w:cs="Tahoma"/>
                <w:b/>
                <w:sz w:val="20"/>
                <w:szCs w:val="20"/>
              </w:rPr>
            </w:pPr>
            <w:r w:rsidRPr="001115EE">
              <w:rPr>
                <w:rFonts w:ascii="Tahoma" w:hAnsi="Tahoma" w:cs="Tahoma"/>
                <w:b/>
                <w:sz w:val="20"/>
                <w:szCs w:val="20"/>
              </w:rPr>
              <w:t>Year:</w:t>
            </w:r>
          </w:p>
        </w:tc>
        <w:tc>
          <w:tcPr>
            <w:tcW w:w="7148" w:type="dxa"/>
            <w:gridSpan w:val="2"/>
            <w:tcBorders>
              <w:top w:val="single" w:sz="4" w:space="0" w:color="auto"/>
              <w:left w:val="single" w:sz="4" w:space="0" w:color="auto"/>
              <w:bottom w:val="nil"/>
              <w:right w:val="single" w:sz="4" w:space="0" w:color="auto"/>
            </w:tcBorders>
            <w:vAlign w:val="center"/>
          </w:tcPr>
          <w:p w14:paraId="1BBF009C" w14:textId="4BFB74C3" w:rsidR="00ED4E67" w:rsidRDefault="00ED4E67" w:rsidP="00ED4E67">
            <w:pPr>
              <w:rPr>
                <w:rFonts w:ascii="Tahoma" w:hAnsi="Tahoma" w:cs="Tahoma"/>
                <w:sz w:val="20"/>
                <w:szCs w:val="20"/>
              </w:rPr>
            </w:pPr>
            <w:r w:rsidRPr="00B03B11">
              <w:rPr>
                <w:rFonts w:ascii="Tahoma" w:hAnsi="Tahoma" w:cs="Tahoma"/>
                <w:b/>
                <w:sz w:val="20"/>
                <w:szCs w:val="20"/>
              </w:rPr>
              <w:t>Euroscepticism and the future of the European Union</w:t>
            </w:r>
          </w:p>
          <w:p w14:paraId="0987149A" w14:textId="77777777" w:rsidR="00ED4E67" w:rsidRPr="0027393D" w:rsidRDefault="00ED4E67" w:rsidP="00ED4E67">
            <w:pPr>
              <w:rPr>
                <w:rFonts w:ascii="Tahoma" w:hAnsi="Tahoma" w:cs="Tahoma"/>
                <w:sz w:val="20"/>
                <w:szCs w:val="20"/>
              </w:rPr>
            </w:pPr>
            <w:r>
              <w:rPr>
                <w:rFonts w:ascii="Tahoma" w:hAnsi="Tahoma" w:cs="Tahoma"/>
                <w:sz w:val="20"/>
                <w:szCs w:val="20"/>
              </w:rPr>
              <w:t>2015</w:t>
            </w:r>
          </w:p>
        </w:tc>
      </w:tr>
      <w:tr w:rsidR="00ED4E67" w:rsidRPr="0027393D" w14:paraId="7C9D60E1"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1" w:type="dxa"/>
            <w:tcBorders>
              <w:top w:val="nil"/>
              <w:left w:val="single" w:sz="4" w:space="0" w:color="auto"/>
              <w:bottom w:val="single" w:sz="4" w:space="0" w:color="auto"/>
              <w:right w:val="single" w:sz="4" w:space="0" w:color="auto"/>
            </w:tcBorders>
          </w:tcPr>
          <w:p w14:paraId="66C3E80D" w14:textId="77777777" w:rsidR="00ED4E67" w:rsidRPr="0027393D" w:rsidRDefault="00ED4E67" w:rsidP="00ED4E67">
            <w:pPr>
              <w:rPr>
                <w:rFonts w:ascii="Tahoma" w:hAnsi="Tahoma" w:cs="Tahoma"/>
                <w:b/>
                <w:sz w:val="20"/>
                <w:szCs w:val="20"/>
              </w:rPr>
            </w:pPr>
            <w:r w:rsidRPr="0027393D">
              <w:rPr>
                <w:rFonts w:ascii="Tahoma" w:hAnsi="Tahoma" w:cs="Tahoma"/>
                <w:b/>
                <w:sz w:val="20"/>
                <w:szCs w:val="20"/>
              </w:rPr>
              <w:t>Summary of content:</w:t>
            </w:r>
          </w:p>
          <w:p w14:paraId="04AA3190" w14:textId="77777777" w:rsidR="00ED4E67" w:rsidRPr="0027393D" w:rsidRDefault="00ED4E67" w:rsidP="00ED4E67">
            <w:pPr>
              <w:rPr>
                <w:rFonts w:ascii="Tahoma" w:hAnsi="Tahoma" w:cs="Tahoma"/>
                <w:b/>
                <w:sz w:val="20"/>
                <w:szCs w:val="20"/>
              </w:rPr>
            </w:pPr>
          </w:p>
        </w:tc>
        <w:tc>
          <w:tcPr>
            <w:tcW w:w="7148" w:type="dxa"/>
            <w:gridSpan w:val="2"/>
            <w:tcBorders>
              <w:top w:val="nil"/>
              <w:left w:val="single" w:sz="4" w:space="0" w:color="auto"/>
              <w:bottom w:val="single" w:sz="4" w:space="0" w:color="auto"/>
              <w:right w:val="single" w:sz="4" w:space="0" w:color="auto"/>
            </w:tcBorders>
            <w:vAlign w:val="center"/>
          </w:tcPr>
          <w:p w14:paraId="6C6F159F" w14:textId="2A5C5948" w:rsidR="00ED4E67" w:rsidRPr="0085345C" w:rsidRDefault="00ED4E67" w:rsidP="00ED4E67">
            <w:pPr>
              <w:rPr>
                <w:rFonts w:ascii="Tahoma" w:hAnsi="Tahoma" w:cs="Tahoma"/>
                <w:sz w:val="20"/>
                <w:szCs w:val="20"/>
                <w:lang w:val="en-US"/>
              </w:rPr>
            </w:pPr>
            <w:r w:rsidRPr="0085345C">
              <w:rPr>
                <w:rFonts w:ascii="Tahoma" w:hAnsi="Tahoma" w:cs="Tahoma"/>
                <w:sz w:val="20"/>
                <w:szCs w:val="20"/>
                <w:lang w:val="en-US"/>
              </w:rPr>
              <w:t xml:space="preserve">Recent Eurobarometers have registered a significant drop of citizens’ trust in the EU, in the EU institutions and in the future of the European project; this distrust has been accompanied (perhaps fed) by the lack of trust in national government and politics. This course aims to investigate Euroscepticism and related concepts (such as populism) in the context of current transformations and challenges to the EU and its politics. </w:t>
            </w:r>
          </w:p>
        </w:tc>
      </w:tr>
      <w:tr w:rsidR="00ED4E67" w:rsidRPr="0027393D" w14:paraId="52C7BE51"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1" w:type="dxa"/>
            <w:tcBorders>
              <w:top w:val="single" w:sz="4" w:space="0" w:color="auto"/>
              <w:left w:val="single" w:sz="4" w:space="0" w:color="auto"/>
              <w:bottom w:val="nil"/>
              <w:right w:val="single" w:sz="4" w:space="0" w:color="auto"/>
            </w:tcBorders>
          </w:tcPr>
          <w:p w14:paraId="3C9A9C23" w14:textId="77777777" w:rsidR="00ED4E67" w:rsidRDefault="00ED4E67" w:rsidP="00ED4E67">
            <w:pPr>
              <w:rPr>
                <w:rFonts w:ascii="Tahoma" w:hAnsi="Tahoma" w:cs="Tahoma"/>
                <w:b/>
                <w:sz w:val="20"/>
                <w:szCs w:val="20"/>
              </w:rPr>
            </w:pPr>
            <w:r w:rsidRPr="0027393D">
              <w:rPr>
                <w:rFonts w:ascii="Tahoma" w:hAnsi="Tahoma" w:cs="Tahoma"/>
                <w:b/>
                <w:sz w:val="20"/>
                <w:szCs w:val="20"/>
              </w:rPr>
              <w:t>Title of the teaching course:</w:t>
            </w:r>
          </w:p>
          <w:p w14:paraId="1264C30F" w14:textId="77777777" w:rsidR="00ED4E67" w:rsidRPr="0027393D" w:rsidRDefault="00ED4E67" w:rsidP="00ED4E67">
            <w:pPr>
              <w:rPr>
                <w:rFonts w:ascii="Tahoma" w:hAnsi="Tahoma" w:cs="Tahoma"/>
                <w:b/>
                <w:sz w:val="20"/>
                <w:szCs w:val="20"/>
              </w:rPr>
            </w:pPr>
            <w:r>
              <w:rPr>
                <w:rFonts w:ascii="Tahoma" w:hAnsi="Tahoma" w:cs="Tahoma"/>
                <w:b/>
                <w:sz w:val="20"/>
                <w:szCs w:val="20"/>
              </w:rPr>
              <w:t>Year:</w:t>
            </w:r>
          </w:p>
        </w:tc>
        <w:tc>
          <w:tcPr>
            <w:tcW w:w="7148" w:type="dxa"/>
            <w:gridSpan w:val="2"/>
            <w:tcBorders>
              <w:top w:val="single" w:sz="4" w:space="0" w:color="auto"/>
              <w:left w:val="single" w:sz="4" w:space="0" w:color="auto"/>
              <w:bottom w:val="nil"/>
              <w:right w:val="single" w:sz="4" w:space="0" w:color="auto"/>
            </w:tcBorders>
            <w:vAlign w:val="center"/>
          </w:tcPr>
          <w:p w14:paraId="3E9BCFD8" w14:textId="07CCE6F5" w:rsidR="00ED4E67" w:rsidRPr="0085345C" w:rsidRDefault="00ED4E67" w:rsidP="00ED4E67">
            <w:pPr>
              <w:rPr>
                <w:rFonts w:ascii="Tahoma" w:hAnsi="Tahoma" w:cs="Tahoma"/>
                <w:sz w:val="20"/>
                <w:szCs w:val="20"/>
              </w:rPr>
            </w:pPr>
            <w:r w:rsidRPr="00B03B11">
              <w:rPr>
                <w:rFonts w:ascii="Tahoma" w:hAnsi="Tahoma" w:cs="Tahoma"/>
                <w:b/>
                <w:sz w:val="20"/>
                <w:szCs w:val="20"/>
              </w:rPr>
              <w:t>European identity and citizenship</w:t>
            </w:r>
          </w:p>
          <w:p w14:paraId="7A81708D" w14:textId="77777777" w:rsidR="00ED4E67" w:rsidRPr="0085345C" w:rsidRDefault="00ED4E67" w:rsidP="00ED4E67">
            <w:pPr>
              <w:rPr>
                <w:rFonts w:ascii="Tahoma" w:hAnsi="Tahoma" w:cs="Tahoma"/>
                <w:sz w:val="20"/>
                <w:szCs w:val="20"/>
              </w:rPr>
            </w:pPr>
            <w:r w:rsidRPr="0085345C">
              <w:rPr>
                <w:rFonts w:ascii="Tahoma" w:hAnsi="Tahoma" w:cs="Tahoma"/>
                <w:sz w:val="20"/>
                <w:szCs w:val="20"/>
              </w:rPr>
              <w:t>2014</w:t>
            </w:r>
          </w:p>
        </w:tc>
      </w:tr>
      <w:tr w:rsidR="00ED4E67" w:rsidRPr="0027393D" w14:paraId="1CA29C98"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1" w:type="dxa"/>
            <w:tcBorders>
              <w:top w:val="nil"/>
              <w:left w:val="single" w:sz="4" w:space="0" w:color="auto"/>
              <w:bottom w:val="single" w:sz="4" w:space="0" w:color="auto"/>
              <w:right w:val="single" w:sz="4" w:space="0" w:color="auto"/>
            </w:tcBorders>
          </w:tcPr>
          <w:p w14:paraId="53DD153F" w14:textId="77777777" w:rsidR="00ED4E67" w:rsidRPr="0027393D" w:rsidRDefault="00ED4E67" w:rsidP="00ED4E67">
            <w:pPr>
              <w:rPr>
                <w:rFonts w:ascii="Tahoma" w:hAnsi="Tahoma" w:cs="Tahoma"/>
                <w:b/>
                <w:sz w:val="20"/>
                <w:szCs w:val="20"/>
              </w:rPr>
            </w:pPr>
            <w:r w:rsidRPr="0027393D">
              <w:rPr>
                <w:rFonts w:ascii="Tahoma" w:hAnsi="Tahoma" w:cs="Tahoma"/>
                <w:b/>
                <w:sz w:val="20"/>
                <w:szCs w:val="20"/>
              </w:rPr>
              <w:t>Summary of content:</w:t>
            </w:r>
          </w:p>
          <w:p w14:paraId="6384FA56" w14:textId="77777777" w:rsidR="00ED4E67" w:rsidRPr="0027393D" w:rsidRDefault="00ED4E67" w:rsidP="00ED4E67">
            <w:pPr>
              <w:rPr>
                <w:rFonts w:ascii="Tahoma" w:hAnsi="Tahoma" w:cs="Tahoma"/>
                <w:b/>
                <w:sz w:val="20"/>
                <w:szCs w:val="20"/>
              </w:rPr>
            </w:pPr>
          </w:p>
        </w:tc>
        <w:tc>
          <w:tcPr>
            <w:tcW w:w="7148" w:type="dxa"/>
            <w:gridSpan w:val="2"/>
            <w:tcBorders>
              <w:top w:val="nil"/>
              <w:left w:val="single" w:sz="4" w:space="0" w:color="auto"/>
              <w:bottom w:val="single" w:sz="4" w:space="0" w:color="auto"/>
              <w:right w:val="single" w:sz="4" w:space="0" w:color="auto"/>
            </w:tcBorders>
            <w:vAlign w:val="center"/>
          </w:tcPr>
          <w:p w14:paraId="7F849705" w14:textId="77777777" w:rsidR="00ED4E67" w:rsidRPr="0085345C" w:rsidRDefault="00ED4E67" w:rsidP="00ED4E67">
            <w:pPr>
              <w:rPr>
                <w:rFonts w:ascii="Tahoma" w:hAnsi="Tahoma" w:cs="Tahoma"/>
                <w:sz w:val="20"/>
                <w:szCs w:val="20"/>
              </w:rPr>
            </w:pPr>
            <w:r w:rsidRPr="0085345C">
              <w:rPr>
                <w:rFonts w:ascii="Tahoma" w:hAnsi="Tahoma" w:cs="Tahoma"/>
                <w:sz w:val="20"/>
                <w:szCs w:val="20"/>
              </w:rPr>
              <w:t>This course seeks to familiarize the students with the concepts of European identity and European citizenship as they are defined and discussed in the scholarly literature in the field</w:t>
            </w:r>
            <w:r w:rsidRPr="0085345C">
              <w:rPr>
                <w:rFonts w:ascii="Tahoma" w:hAnsi="Tahoma" w:cs="Tahoma"/>
                <w:sz w:val="20"/>
                <w:szCs w:val="20"/>
                <w:lang w:val="en-US"/>
              </w:rPr>
              <w:t xml:space="preserve">. It also aims to present the EU communication strategy and to favor reflection and debates over Europeanization, European public sphere, EU communication and Euroscepticism and the effects of the current financial and economic crisis on public support to and identification with the European Union. Furthermore, the course proposes an assessment of the importance of feeling European and developing a sense of belonging to a </w:t>
            </w:r>
            <w:r w:rsidRPr="0085345C">
              <w:rPr>
                <w:rFonts w:ascii="Tahoma" w:hAnsi="Tahoma" w:cs="Tahoma"/>
                <w:sz w:val="20"/>
                <w:szCs w:val="20"/>
                <w:lang w:val="en-US"/>
              </w:rPr>
              <w:lastRenderedPageBreak/>
              <w:t xml:space="preserve">European community for the future of the European project. </w:t>
            </w:r>
          </w:p>
        </w:tc>
      </w:tr>
      <w:tr w:rsidR="00ED4E67" w:rsidRPr="0027393D" w14:paraId="5C86A1AB"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1" w:type="dxa"/>
            <w:tcBorders>
              <w:top w:val="single" w:sz="4" w:space="0" w:color="auto"/>
              <w:left w:val="single" w:sz="4" w:space="0" w:color="auto"/>
              <w:bottom w:val="nil"/>
              <w:right w:val="single" w:sz="4" w:space="0" w:color="auto"/>
            </w:tcBorders>
          </w:tcPr>
          <w:p w14:paraId="255E3DC6" w14:textId="77777777" w:rsidR="00ED4E67" w:rsidRDefault="00ED4E67" w:rsidP="00ED4E67">
            <w:pPr>
              <w:rPr>
                <w:rFonts w:ascii="Tahoma" w:hAnsi="Tahoma" w:cs="Tahoma"/>
                <w:b/>
                <w:sz w:val="20"/>
                <w:szCs w:val="20"/>
              </w:rPr>
            </w:pPr>
            <w:r w:rsidRPr="0027393D">
              <w:rPr>
                <w:rFonts w:ascii="Tahoma" w:hAnsi="Tahoma" w:cs="Tahoma"/>
                <w:b/>
                <w:sz w:val="20"/>
                <w:szCs w:val="20"/>
              </w:rPr>
              <w:lastRenderedPageBreak/>
              <w:t>Title of the teaching course:</w:t>
            </w:r>
          </w:p>
          <w:p w14:paraId="2B74A481" w14:textId="77777777" w:rsidR="00ED4E67" w:rsidRPr="0027393D" w:rsidRDefault="00ED4E67" w:rsidP="00ED4E67">
            <w:pPr>
              <w:rPr>
                <w:rFonts w:ascii="Tahoma" w:hAnsi="Tahoma" w:cs="Tahoma"/>
                <w:b/>
                <w:sz w:val="20"/>
                <w:szCs w:val="20"/>
              </w:rPr>
            </w:pPr>
            <w:r>
              <w:rPr>
                <w:rFonts w:ascii="Tahoma" w:hAnsi="Tahoma" w:cs="Tahoma"/>
                <w:b/>
                <w:sz w:val="20"/>
                <w:szCs w:val="20"/>
              </w:rPr>
              <w:t>Year:</w:t>
            </w:r>
          </w:p>
        </w:tc>
        <w:tc>
          <w:tcPr>
            <w:tcW w:w="7148" w:type="dxa"/>
            <w:gridSpan w:val="2"/>
            <w:tcBorders>
              <w:top w:val="single" w:sz="4" w:space="0" w:color="auto"/>
              <w:left w:val="single" w:sz="4" w:space="0" w:color="auto"/>
              <w:bottom w:val="nil"/>
              <w:right w:val="single" w:sz="4" w:space="0" w:color="auto"/>
            </w:tcBorders>
            <w:vAlign w:val="center"/>
          </w:tcPr>
          <w:p w14:paraId="34D7BEF5" w14:textId="76FDA0CE" w:rsidR="00ED4E67" w:rsidRPr="0085345C" w:rsidRDefault="008F608D" w:rsidP="00ED4E67">
            <w:pPr>
              <w:rPr>
                <w:rFonts w:ascii="Tahoma" w:hAnsi="Tahoma" w:cs="Tahoma"/>
                <w:sz w:val="20"/>
                <w:szCs w:val="20"/>
              </w:rPr>
            </w:pPr>
            <w:r>
              <w:rPr>
                <w:rFonts w:ascii="Tahoma" w:hAnsi="Tahoma" w:cs="Tahoma"/>
                <w:b/>
                <w:sz w:val="20"/>
                <w:szCs w:val="20"/>
              </w:rPr>
              <w:t>EU Communication Policy</w:t>
            </w:r>
          </w:p>
          <w:p w14:paraId="53C58B87" w14:textId="77777777" w:rsidR="00ED4E67" w:rsidRPr="0085345C" w:rsidRDefault="00ED4E67" w:rsidP="00ED4E67">
            <w:pPr>
              <w:rPr>
                <w:rFonts w:ascii="Tahoma" w:hAnsi="Tahoma" w:cs="Tahoma"/>
                <w:sz w:val="20"/>
                <w:szCs w:val="20"/>
              </w:rPr>
            </w:pPr>
            <w:r w:rsidRPr="0085345C">
              <w:rPr>
                <w:rFonts w:ascii="Tahoma" w:hAnsi="Tahoma" w:cs="Tahoma"/>
                <w:sz w:val="20"/>
                <w:szCs w:val="20"/>
              </w:rPr>
              <w:t>2014</w:t>
            </w:r>
          </w:p>
        </w:tc>
      </w:tr>
      <w:tr w:rsidR="00ED4E67" w:rsidRPr="00A5550E" w14:paraId="308DC41A" w14:textId="77777777" w:rsidTr="00ED4E67">
        <w:tblPrEx>
          <w:tblBorders>
            <w:top w:val="single" w:sz="4" w:space="0" w:color="auto"/>
            <w:left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491" w:type="dxa"/>
            <w:tcBorders>
              <w:top w:val="nil"/>
              <w:left w:val="single" w:sz="4" w:space="0" w:color="auto"/>
              <w:bottom w:val="single" w:sz="4" w:space="0" w:color="auto"/>
              <w:right w:val="single" w:sz="4" w:space="0" w:color="auto"/>
            </w:tcBorders>
          </w:tcPr>
          <w:p w14:paraId="33F4FEFA" w14:textId="77777777" w:rsidR="00ED4E67" w:rsidRPr="00A5550E" w:rsidRDefault="00ED4E67" w:rsidP="00ED4E67">
            <w:pPr>
              <w:rPr>
                <w:rFonts w:ascii="Tahoma" w:hAnsi="Tahoma" w:cs="Tahoma"/>
                <w:b/>
                <w:sz w:val="20"/>
                <w:szCs w:val="20"/>
              </w:rPr>
            </w:pPr>
            <w:r w:rsidRPr="0027393D">
              <w:rPr>
                <w:rFonts w:ascii="Tahoma" w:hAnsi="Tahoma" w:cs="Tahoma"/>
                <w:b/>
                <w:sz w:val="20"/>
                <w:szCs w:val="20"/>
              </w:rPr>
              <w:t>Summary of content:</w:t>
            </w:r>
          </w:p>
          <w:p w14:paraId="58E69F33" w14:textId="77777777" w:rsidR="00ED4E67" w:rsidRPr="00A5550E" w:rsidRDefault="00ED4E67" w:rsidP="00ED4E67">
            <w:pPr>
              <w:rPr>
                <w:rFonts w:ascii="Tahoma" w:hAnsi="Tahoma" w:cs="Tahoma"/>
                <w:b/>
                <w:sz w:val="20"/>
                <w:szCs w:val="20"/>
              </w:rPr>
            </w:pPr>
          </w:p>
        </w:tc>
        <w:tc>
          <w:tcPr>
            <w:tcW w:w="7148" w:type="dxa"/>
            <w:gridSpan w:val="2"/>
            <w:tcBorders>
              <w:top w:val="nil"/>
              <w:left w:val="single" w:sz="4" w:space="0" w:color="auto"/>
              <w:bottom w:val="single" w:sz="4" w:space="0" w:color="auto"/>
              <w:right w:val="single" w:sz="4" w:space="0" w:color="auto"/>
            </w:tcBorders>
            <w:vAlign w:val="center"/>
          </w:tcPr>
          <w:p w14:paraId="22765453" w14:textId="77777777" w:rsidR="00ED4E67" w:rsidRPr="0085345C" w:rsidRDefault="00ED4E67" w:rsidP="00ED4E67">
            <w:pPr>
              <w:rPr>
                <w:rFonts w:ascii="Tahoma" w:hAnsi="Tahoma" w:cs="Tahoma"/>
                <w:sz w:val="20"/>
                <w:szCs w:val="20"/>
              </w:rPr>
            </w:pPr>
            <w:r w:rsidRPr="0085345C">
              <w:rPr>
                <w:rFonts w:ascii="Tahoma" w:hAnsi="Tahoma" w:cs="Tahoma"/>
                <w:sz w:val="20"/>
                <w:szCs w:val="20"/>
              </w:rPr>
              <w:t>This course seeks to familiarize the students with the most important aspects related to EU</w:t>
            </w:r>
            <w:r w:rsidRPr="0085345C">
              <w:rPr>
                <w:rFonts w:ascii="Tahoma" w:hAnsi="Tahoma" w:cs="Tahoma"/>
                <w:sz w:val="20"/>
                <w:szCs w:val="20"/>
                <w:lang w:val="en-US"/>
              </w:rPr>
              <w:t>’s communication actions over time. It also aims to present the EU communication strategy and to favor reflection and debates over Europeanization, European public sphere, European identity and the effects of the current financial and economic crisis on the European communication.</w:t>
            </w:r>
          </w:p>
        </w:tc>
      </w:tr>
    </w:tbl>
    <w:p w14:paraId="49A8EC04" w14:textId="77777777" w:rsidR="00ED4E67" w:rsidRDefault="00ED4E67" w:rsidP="00ED4E67">
      <w:pPr>
        <w:rPr>
          <w:rFonts w:ascii="Tahoma" w:hAnsi="Tahoma" w:cs="Tahoma"/>
          <w:b/>
        </w:rPr>
      </w:pPr>
    </w:p>
    <w:p w14:paraId="45016B72" w14:textId="77777777" w:rsidR="008C1195" w:rsidRDefault="008C1195">
      <w:pPr>
        <w:rPr>
          <w:rFonts w:ascii="Tahoma" w:hAnsi="Tahoma" w:cs="Tahoma"/>
          <w:b/>
        </w:rPr>
      </w:pPr>
    </w:p>
    <w:p w14:paraId="50932D99" w14:textId="77777777" w:rsidR="00F713E3" w:rsidRDefault="005178ED" w:rsidP="00392B5B">
      <w:pPr>
        <w:pStyle w:val="Heading1"/>
        <w:shd w:val="clear" w:color="auto" w:fill="404040"/>
        <w:rPr>
          <w:rFonts w:ascii="Tahoma" w:hAnsi="Tahoma" w:cs="Tahoma"/>
          <w:bCs/>
          <w:i/>
          <w:sz w:val="20"/>
        </w:rPr>
      </w:pPr>
      <w:r>
        <w:rPr>
          <w:rFonts w:ascii="Tahoma" w:hAnsi="Tahoma" w:cs="Tahoma"/>
        </w:rPr>
        <w:t>PART</w:t>
      </w:r>
      <w:r w:rsidR="004B31AF">
        <w:rPr>
          <w:rFonts w:ascii="Tahoma" w:hAnsi="Tahoma" w:cs="Tahoma"/>
        </w:rPr>
        <w:t xml:space="preserve"> F -</w:t>
      </w:r>
      <w:r w:rsidR="00F713E3" w:rsidRPr="0084154F">
        <w:rPr>
          <w:rFonts w:ascii="Tahoma" w:hAnsi="Tahoma" w:cs="Tahoma"/>
        </w:rPr>
        <w:t xml:space="preserve"> </w:t>
      </w:r>
      <w:r w:rsidR="005553BB">
        <w:rPr>
          <w:rFonts w:ascii="Tahoma" w:hAnsi="Tahoma" w:cs="Tahoma"/>
        </w:rPr>
        <w:t>D</w:t>
      </w:r>
      <w:r w:rsidR="00317A6A">
        <w:rPr>
          <w:rFonts w:ascii="Tahoma" w:hAnsi="Tahoma" w:cs="Tahoma"/>
        </w:rPr>
        <w:t>esign and implementation of the proposal</w:t>
      </w:r>
    </w:p>
    <w:p w14:paraId="39492511" w14:textId="77777777" w:rsidR="00717EBD" w:rsidRPr="00717EBD" w:rsidRDefault="001E586B" w:rsidP="00717EBD">
      <w:pPr>
        <w:tabs>
          <w:tab w:val="left" w:pos="3649"/>
          <w:tab w:val="left" w:pos="5349"/>
          <w:tab w:val="left" w:pos="7992"/>
          <w:tab w:val="left" w:pos="9409"/>
          <w:tab w:val="left" w:pos="10778"/>
        </w:tabs>
        <w:spacing w:before="120"/>
        <w:rPr>
          <w:rFonts w:ascii="Tahoma" w:hAnsi="Tahoma" w:cs="Tahoma"/>
          <w:b/>
        </w:rPr>
      </w:pPr>
      <w:r>
        <w:rPr>
          <w:rFonts w:ascii="Tahoma" w:hAnsi="Tahoma" w:cs="Tahoma"/>
          <w:b/>
        </w:rPr>
        <w:t>F.1</w:t>
      </w:r>
      <w:r w:rsidR="0033696A">
        <w:rPr>
          <w:rFonts w:ascii="Tahoma" w:hAnsi="Tahoma" w:cs="Tahoma"/>
          <w:b/>
        </w:rPr>
        <w:t>.</w:t>
      </w:r>
      <w:r>
        <w:rPr>
          <w:rFonts w:ascii="Tahoma" w:hAnsi="Tahoma" w:cs="Tahoma"/>
          <w:b/>
        </w:rPr>
        <w:t xml:space="preserve"> </w:t>
      </w:r>
      <w:r w:rsidR="005553BB">
        <w:rPr>
          <w:rFonts w:ascii="Tahoma" w:hAnsi="Tahoma" w:cs="Tahoma"/>
          <w:b/>
        </w:rPr>
        <w:t>W</w:t>
      </w:r>
      <w:r>
        <w:rPr>
          <w:rFonts w:ascii="Tahoma" w:hAnsi="Tahoma" w:cs="Tahoma"/>
          <w:b/>
        </w:rPr>
        <w:t xml:space="preserve">ork Programme </w:t>
      </w:r>
    </w:p>
    <w:p w14:paraId="75E0CAF9" w14:textId="63F3692A" w:rsidR="005044E2" w:rsidRPr="00F90A3F" w:rsidRDefault="00717EBD" w:rsidP="00717EBD">
      <w:pPr>
        <w:tabs>
          <w:tab w:val="left" w:pos="3649"/>
          <w:tab w:val="left" w:pos="5349"/>
          <w:tab w:val="left" w:pos="7992"/>
          <w:tab w:val="left" w:pos="9409"/>
          <w:tab w:val="left" w:pos="10778"/>
        </w:tabs>
        <w:spacing w:before="120" w:after="120"/>
        <w:jc w:val="both"/>
        <w:rPr>
          <w:rFonts w:ascii="Tahoma" w:hAnsi="Tahoma" w:cs="Tahoma"/>
          <w:sz w:val="20"/>
          <w:szCs w:val="20"/>
        </w:rPr>
      </w:pPr>
      <w:r w:rsidRPr="00A97D35">
        <w:rPr>
          <w:rFonts w:ascii="Tahoma" w:hAnsi="Tahoma" w:cs="Tahoma"/>
          <w:i/>
          <w:sz w:val="20"/>
          <w:szCs w:val="20"/>
        </w:rPr>
        <w:t>Please de</w:t>
      </w:r>
      <w:r w:rsidR="001E586B">
        <w:rPr>
          <w:rFonts w:ascii="Tahoma" w:hAnsi="Tahoma" w:cs="Tahoma"/>
          <w:i/>
          <w:sz w:val="20"/>
          <w:szCs w:val="20"/>
        </w:rPr>
        <w:t xml:space="preserve">scribe how the work programme was conceived in terms of the </w:t>
      </w:r>
      <w:r w:rsidR="00B11660">
        <w:rPr>
          <w:rFonts w:ascii="Tahoma" w:hAnsi="Tahoma" w:cs="Tahoma"/>
          <w:i/>
          <w:sz w:val="20"/>
          <w:szCs w:val="20"/>
        </w:rPr>
        <w:t xml:space="preserve">activities </w:t>
      </w:r>
      <w:r w:rsidRPr="00A97D35">
        <w:rPr>
          <w:rFonts w:ascii="Tahoma" w:hAnsi="Tahoma" w:cs="Tahoma"/>
          <w:i/>
          <w:sz w:val="20"/>
          <w:szCs w:val="20"/>
        </w:rPr>
        <w:t>proposed</w:t>
      </w:r>
      <w:r w:rsidR="001E586B">
        <w:rPr>
          <w:rFonts w:ascii="Tahoma" w:hAnsi="Tahoma" w:cs="Tahoma"/>
          <w:i/>
          <w:sz w:val="20"/>
          <w:szCs w:val="20"/>
        </w:rPr>
        <w:t>, including reference to the appropriate phases for preparation, implementation, evaluation, follow-up and dissemination. Expl</w:t>
      </w:r>
      <w:r w:rsidR="00604546">
        <w:rPr>
          <w:rFonts w:ascii="Tahoma" w:hAnsi="Tahoma" w:cs="Tahoma"/>
          <w:i/>
          <w:sz w:val="20"/>
          <w:szCs w:val="20"/>
        </w:rPr>
        <w:t>a</w:t>
      </w:r>
      <w:r w:rsidR="001E586B">
        <w:rPr>
          <w:rFonts w:ascii="Tahoma" w:hAnsi="Tahoma" w:cs="Tahoma"/>
          <w:i/>
          <w:sz w:val="20"/>
          <w:szCs w:val="20"/>
        </w:rPr>
        <w:t>in how consistency between project objectives, act</w:t>
      </w:r>
      <w:r w:rsidR="00604546">
        <w:rPr>
          <w:rFonts w:ascii="Tahoma" w:hAnsi="Tahoma" w:cs="Tahoma"/>
          <w:i/>
          <w:sz w:val="20"/>
          <w:szCs w:val="20"/>
        </w:rPr>
        <w:t>i</w:t>
      </w:r>
      <w:r w:rsidR="001E586B">
        <w:rPr>
          <w:rFonts w:ascii="Tahoma" w:hAnsi="Tahoma" w:cs="Tahoma"/>
          <w:i/>
          <w:sz w:val="20"/>
          <w:szCs w:val="20"/>
        </w:rPr>
        <w:t>vities and the proposed budget will be achieved</w:t>
      </w:r>
      <w:r w:rsidRPr="00A97D35">
        <w:rPr>
          <w:rFonts w:ascii="Tahoma" w:hAnsi="Tahoma" w:cs="Tahoma"/>
          <w:i/>
          <w:sz w:val="20"/>
          <w:szCs w:val="20"/>
        </w:rPr>
        <w:t xml:space="preserve"> </w:t>
      </w:r>
      <w:r w:rsidRPr="00A97D35">
        <w:rPr>
          <w:rFonts w:ascii="Tahoma" w:hAnsi="Tahoma" w:cs="Tahoma"/>
          <w:sz w:val="20"/>
          <w:szCs w:val="20"/>
        </w:rPr>
        <w:t>(limit 3000 characters).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717EBD" w:rsidRPr="0040251C" w14:paraId="2C053ADD" w14:textId="77777777" w:rsidTr="00B5044E">
        <w:trPr>
          <w:trHeight w:val="415"/>
        </w:trPr>
        <w:tc>
          <w:tcPr>
            <w:tcW w:w="9659" w:type="dxa"/>
            <w:tcBorders>
              <w:top w:val="single" w:sz="4" w:space="0" w:color="808080"/>
              <w:bottom w:val="single" w:sz="4" w:space="0" w:color="808080"/>
            </w:tcBorders>
          </w:tcPr>
          <w:p w14:paraId="245B302D" w14:textId="21053016" w:rsidR="00545BA2" w:rsidRPr="0040251C" w:rsidRDefault="00520F83" w:rsidP="00A92034">
            <w:pPr>
              <w:tabs>
                <w:tab w:val="left" w:pos="3649"/>
                <w:tab w:val="left" w:pos="5349"/>
                <w:tab w:val="left" w:pos="7992"/>
                <w:tab w:val="left" w:pos="9409"/>
                <w:tab w:val="left" w:pos="10778"/>
              </w:tabs>
              <w:jc w:val="both"/>
              <w:rPr>
                <w:rFonts w:ascii="Tahoma" w:hAnsi="Tahoma" w:cs="Tahoma"/>
                <w:sz w:val="20"/>
                <w:szCs w:val="20"/>
              </w:rPr>
            </w:pPr>
            <w:r w:rsidRPr="0040251C">
              <w:rPr>
                <w:rFonts w:ascii="Tahoma" w:hAnsi="Tahoma" w:cs="Tahoma"/>
                <w:sz w:val="20"/>
                <w:szCs w:val="20"/>
              </w:rPr>
              <w:t xml:space="preserve">Module’s </w:t>
            </w:r>
            <w:r w:rsidR="009F2607" w:rsidRPr="0040251C">
              <w:rPr>
                <w:rFonts w:ascii="Tahoma" w:hAnsi="Tahoma" w:cs="Tahoma"/>
                <w:sz w:val="20"/>
                <w:szCs w:val="20"/>
              </w:rPr>
              <w:t>objectives will be achieved through the activities in section F, carefully coordinated by the Academic Coordinator. In implementing all activities, the Module’s Coordinator will receive administrative support from the administrative staff within of our university. All teaching activities and events will be organized within the university, thus benefiting from all necessary logistical input.</w:t>
            </w:r>
          </w:p>
          <w:p w14:paraId="05A8E21F" w14:textId="6ED126C8" w:rsidR="00D06C24" w:rsidRPr="0040251C" w:rsidRDefault="00165357" w:rsidP="00A92034">
            <w:pPr>
              <w:tabs>
                <w:tab w:val="left" w:pos="3649"/>
                <w:tab w:val="left" w:pos="5349"/>
                <w:tab w:val="left" w:pos="7992"/>
                <w:tab w:val="left" w:pos="9409"/>
                <w:tab w:val="left" w:pos="10778"/>
              </w:tabs>
              <w:jc w:val="both"/>
              <w:rPr>
                <w:rFonts w:ascii="Tahoma" w:hAnsi="Tahoma" w:cs="Tahoma"/>
                <w:sz w:val="20"/>
                <w:szCs w:val="20"/>
              </w:rPr>
            </w:pPr>
            <w:r w:rsidRPr="0040251C">
              <w:rPr>
                <w:rFonts w:ascii="Tahoma" w:hAnsi="Tahoma" w:cs="Tahoma"/>
                <w:b/>
                <w:sz w:val="20"/>
                <w:szCs w:val="20"/>
              </w:rPr>
              <w:t>1.</w:t>
            </w:r>
            <w:r w:rsidR="00A92034" w:rsidRPr="0040251C">
              <w:rPr>
                <w:rFonts w:ascii="Tahoma" w:hAnsi="Tahoma" w:cs="Tahoma"/>
                <w:b/>
                <w:sz w:val="20"/>
                <w:szCs w:val="20"/>
              </w:rPr>
              <w:t>The Preparation</w:t>
            </w:r>
            <w:r w:rsidR="00123291" w:rsidRPr="0040251C">
              <w:rPr>
                <w:rFonts w:ascii="Tahoma" w:hAnsi="Tahoma" w:cs="Tahoma"/>
                <w:b/>
                <w:sz w:val="20"/>
                <w:szCs w:val="20"/>
              </w:rPr>
              <w:t xml:space="preserve"> Phase</w:t>
            </w:r>
            <w:r w:rsidR="00520F83" w:rsidRPr="0040251C">
              <w:rPr>
                <w:rFonts w:ascii="Tahoma" w:hAnsi="Tahoma" w:cs="Tahoma"/>
                <w:b/>
                <w:sz w:val="20"/>
                <w:szCs w:val="20"/>
              </w:rPr>
              <w:t xml:space="preserve"> </w:t>
            </w:r>
            <w:r w:rsidR="00520F83" w:rsidRPr="0040251C">
              <w:rPr>
                <w:rFonts w:ascii="Tahoma" w:hAnsi="Tahoma" w:cs="Tahoma"/>
                <w:sz w:val="20"/>
                <w:szCs w:val="20"/>
              </w:rPr>
              <w:t>(</w:t>
            </w:r>
            <w:r w:rsidR="00A92034" w:rsidRPr="0040251C">
              <w:rPr>
                <w:rFonts w:ascii="Tahoma" w:hAnsi="Tahoma" w:cs="Tahoma"/>
                <w:sz w:val="20"/>
                <w:szCs w:val="20"/>
              </w:rPr>
              <w:t>the f</w:t>
            </w:r>
            <w:r w:rsidR="00520F83" w:rsidRPr="0040251C">
              <w:rPr>
                <w:rFonts w:ascii="Tahoma" w:hAnsi="Tahoma" w:cs="Tahoma"/>
                <w:sz w:val="20"/>
                <w:szCs w:val="20"/>
              </w:rPr>
              <w:t xml:space="preserve">irst four months of the project): </w:t>
            </w:r>
            <w:r w:rsidR="00A92034" w:rsidRPr="0040251C">
              <w:rPr>
                <w:rFonts w:ascii="Tahoma" w:hAnsi="Tahoma" w:cs="Tahoma"/>
                <w:sz w:val="20"/>
                <w:szCs w:val="20"/>
              </w:rPr>
              <w:t xml:space="preserve">the development of the three academic courses (e.g. preparing course notes, revisiting the proposed syllabus, revisiting the references lists), as well as </w:t>
            </w:r>
            <w:r w:rsidR="00520F83" w:rsidRPr="0040251C">
              <w:rPr>
                <w:rFonts w:ascii="Tahoma" w:hAnsi="Tahoma" w:cs="Tahoma"/>
                <w:sz w:val="20"/>
                <w:szCs w:val="20"/>
              </w:rPr>
              <w:t xml:space="preserve">of </w:t>
            </w:r>
            <w:r w:rsidR="00A92034" w:rsidRPr="0040251C">
              <w:rPr>
                <w:rFonts w:ascii="Tahoma" w:hAnsi="Tahoma" w:cs="Tahoma"/>
                <w:sz w:val="20"/>
                <w:szCs w:val="20"/>
              </w:rPr>
              <w:t xml:space="preserve">the Module’s web page. </w:t>
            </w:r>
          </w:p>
          <w:p w14:paraId="4DBD0B7F" w14:textId="0E3A553B" w:rsidR="0091009C" w:rsidRPr="0040251C" w:rsidRDefault="00165357" w:rsidP="00A92034">
            <w:pPr>
              <w:tabs>
                <w:tab w:val="left" w:pos="3649"/>
                <w:tab w:val="left" w:pos="5349"/>
                <w:tab w:val="left" w:pos="7992"/>
                <w:tab w:val="left" w:pos="9409"/>
                <w:tab w:val="left" w:pos="10778"/>
              </w:tabs>
              <w:jc w:val="both"/>
              <w:rPr>
                <w:rFonts w:ascii="Tahoma" w:hAnsi="Tahoma" w:cs="Tahoma"/>
                <w:sz w:val="20"/>
                <w:szCs w:val="20"/>
              </w:rPr>
            </w:pPr>
            <w:r w:rsidRPr="0040251C">
              <w:rPr>
                <w:rFonts w:ascii="Tahoma" w:hAnsi="Tahoma" w:cs="Tahoma"/>
                <w:b/>
                <w:sz w:val="20"/>
                <w:szCs w:val="20"/>
              </w:rPr>
              <w:t xml:space="preserve">2. </w:t>
            </w:r>
            <w:r w:rsidR="0091009C" w:rsidRPr="0040251C">
              <w:rPr>
                <w:rFonts w:ascii="Tahoma" w:hAnsi="Tahoma" w:cs="Tahoma"/>
                <w:b/>
                <w:sz w:val="20"/>
                <w:szCs w:val="20"/>
              </w:rPr>
              <w:t>The Implementation</w:t>
            </w:r>
            <w:r w:rsidR="00123291" w:rsidRPr="0040251C">
              <w:rPr>
                <w:rFonts w:ascii="Tahoma" w:hAnsi="Tahoma" w:cs="Tahoma"/>
                <w:b/>
                <w:sz w:val="20"/>
                <w:szCs w:val="20"/>
              </w:rPr>
              <w:t xml:space="preserve"> phase</w:t>
            </w:r>
            <w:r w:rsidR="00520F83" w:rsidRPr="0040251C">
              <w:rPr>
                <w:rFonts w:ascii="Tahoma" w:hAnsi="Tahoma" w:cs="Tahoma"/>
                <w:sz w:val="20"/>
                <w:szCs w:val="20"/>
              </w:rPr>
              <w:t xml:space="preserve"> </w:t>
            </w:r>
            <w:r w:rsidR="00CD63F3" w:rsidRPr="0040251C">
              <w:rPr>
                <w:rFonts w:ascii="Tahoma" w:hAnsi="Tahoma" w:cs="Tahoma"/>
                <w:sz w:val="20"/>
                <w:szCs w:val="20"/>
              </w:rPr>
              <w:t>(</w:t>
            </w:r>
            <w:r w:rsidR="00520F83" w:rsidRPr="0040251C">
              <w:rPr>
                <w:rFonts w:ascii="Tahoma" w:hAnsi="Tahoma" w:cs="Tahoma"/>
                <w:sz w:val="20"/>
                <w:szCs w:val="20"/>
              </w:rPr>
              <w:t xml:space="preserve">the remaining </w:t>
            </w:r>
            <w:r w:rsidR="00CD63F3" w:rsidRPr="0040251C">
              <w:rPr>
                <w:rFonts w:ascii="Tahoma" w:hAnsi="Tahoma" w:cs="Tahoma"/>
                <w:sz w:val="20"/>
                <w:szCs w:val="20"/>
              </w:rPr>
              <w:t>32 mo</w:t>
            </w:r>
            <w:r w:rsidR="00BF5C05" w:rsidRPr="0040251C">
              <w:rPr>
                <w:rFonts w:ascii="Tahoma" w:hAnsi="Tahoma" w:cs="Tahoma"/>
                <w:sz w:val="20"/>
                <w:szCs w:val="20"/>
              </w:rPr>
              <w:t>n</w:t>
            </w:r>
            <w:r w:rsidR="00520F83" w:rsidRPr="0040251C">
              <w:rPr>
                <w:rFonts w:ascii="Tahoma" w:hAnsi="Tahoma" w:cs="Tahoma"/>
                <w:sz w:val="20"/>
                <w:szCs w:val="20"/>
              </w:rPr>
              <w:t>ths)</w:t>
            </w:r>
            <w:r w:rsidR="00CD63F3" w:rsidRPr="0040251C">
              <w:rPr>
                <w:rFonts w:ascii="Tahoma" w:hAnsi="Tahoma" w:cs="Tahoma"/>
                <w:sz w:val="20"/>
                <w:szCs w:val="20"/>
              </w:rPr>
              <w:t>: making the teaching materials available to students (by uploading free electronic versions on the webpage),</w:t>
            </w:r>
            <w:r w:rsidR="00477C17" w:rsidRPr="0040251C">
              <w:rPr>
                <w:rFonts w:ascii="Tahoma" w:hAnsi="Tahoma" w:cs="Tahoma"/>
                <w:sz w:val="20"/>
                <w:szCs w:val="20"/>
              </w:rPr>
              <w:t xml:space="preserve"> calibrating the Moodle platform for the Module’s students,</w:t>
            </w:r>
            <w:r w:rsidR="00CD63F3" w:rsidRPr="0040251C">
              <w:rPr>
                <w:rFonts w:ascii="Tahoma" w:hAnsi="Tahoma" w:cs="Tahoma"/>
                <w:sz w:val="20"/>
                <w:szCs w:val="20"/>
              </w:rPr>
              <w:t xml:space="preserve"> </w:t>
            </w:r>
            <w:r w:rsidR="00123291" w:rsidRPr="0040251C">
              <w:rPr>
                <w:rFonts w:ascii="Tahoma" w:hAnsi="Tahoma" w:cs="Tahoma"/>
                <w:sz w:val="20"/>
                <w:szCs w:val="20"/>
              </w:rPr>
              <w:t>implementing</w:t>
            </w:r>
            <w:r w:rsidR="00B01BC2" w:rsidRPr="0040251C">
              <w:rPr>
                <w:rFonts w:ascii="Tahoma" w:hAnsi="Tahoma" w:cs="Tahoma"/>
                <w:sz w:val="20"/>
                <w:szCs w:val="20"/>
              </w:rPr>
              <w:t xml:space="preserve"> </w:t>
            </w:r>
            <w:r w:rsidR="00477C17" w:rsidRPr="0040251C">
              <w:rPr>
                <w:rFonts w:ascii="Tahoma" w:hAnsi="Tahoma" w:cs="Tahoma"/>
                <w:sz w:val="20"/>
                <w:szCs w:val="20"/>
              </w:rPr>
              <w:t>teaching activities</w:t>
            </w:r>
            <w:r w:rsidR="00CD63F3" w:rsidRPr="0040251C">
              <w:rPr>
                <w:rFonts w:ascii="Tahoma" w:hAnsi="Tahoma" w:cs="Tahoma"/>
                <w:sz w:val="20"/>
                <w:szCs w:val="20"/>
              </w:rPr>
              <w:t xml:space="preserve">, </w:t>
            </w:r>
            <w:r w:rsidR="00123291" w:rsidRPr="0040251C">
              <w:rPr>
                <w:rFonts w:ascii="Tahoma" w:hAnsi="Tahoma" w:cs="Tahoma"/>
                <w:sz w:val="20"/>
                <w:szCs w:val="20"/>
              </w:rPr>
              <w:t xml:space="preserve">organizing </w:t>
            </w:r>
            <w:r w:rsidR="00B01BC2" w:rsidRPr="0040251C">
              <w:rPr>
                <w:rFonts w:ascii="Tahoma" w:hAnsi="Tahoma" w:cs="Tahoma"/>
                <w:sz w:val="20"/>
                <w:szCs w:val="20"/>
              </w:rPr>
              <w:t>events</w:t>
            </w:r>
            <w:r w:rsidR="00123291" w:rsidRPr="0040251C">
              <w:rPr>
                <w:rFonts w:ascii="Tahoma" w:hAnsi="Tahoma" w:cs="Tahoma"/>
                <w:sz w:val="20"/>
                <w:szCs w:val="20"/>
              </w:rPr>
              <w:t xml:space="preserve">, creating and constantly updating the Module data base, and publishing the </w:t>
            </w:r>
            <w:r w:rsidR="00477C17" w:rsidRPr="0040251C">
              <w:rPr>
                <w:rFonts w:ascii="Tahoma" w:hAnsi="Tahoma" w:cs="Tahoma"/>
                <w:sz w:val="20"/>
                <w:szCs w:val="20"/>
              </w:rPr>
              <w:t>Module’s book</w:t>
            </w:r>
            <w:r w:rsidR="00123291" w:rsidRPr="0040251C">
              <w:rPr>
                <w:rFonts w:ascii="Tahoma" w:hAnsi="Tahoma" w:cs="Tahoma"/>
                <w:sz w:val="20"/>
                <w:szCs w:val="20"/>
              </w:rPr>
              <w:t xml:space="preserve">. </w:t>
            </w:r>
          </w:p>
          <w:p w14:paraId="686EEFCF" w14:textId="1617BFE1" w:rsidR="00257DF0" w:rsidRPr="0040251C" w:rsidRDefault="00BE38E7" w:rsidP="00717EBD">
            <w:pPr>
              <w:tabs>
                <w:tab w:val="left" w:pos="3649"/>
                <w:tab w:val="left" w:pos="5349"/>
                <w:tab w:val="left" w:pos="7992"/>
                <w:tab w:val="left" w:pos="9409"/>
                <w:tab w:val="left" w:pos="10778"/>
              </w:tabs>
              <w:jc w:val="both"/>
              <w:rPr>
                <w:rFonts w:ascii="Tahoma" w:hAnsi="Tahoma" w:cs="Tahoma"/>
                <w:sz w:val="20"/>
                <w:szCs w:val="20"/>
              </w:rPr>
            </w:pPr>
            <w:r w:rsidRPr="0040251C">
              <w:rPr>
                <w:rFonts w:ascii="Tahoma" w:hAnsi="Tahoma" w:cs="Tahoma"/>
                <w:b/>
                <w:sz w:val="20"/>
                <w:szCs w:val="20"/>
              </w:rPr>
              <w:t>3.</w:t>
            </w:r>
            <w:r w:rsidR="00123291" w:rsidRPr="0040251C">
              <w:rPr>
                <w:rFonts w:ascii="Tahoma" w:hAnsi="Tahoma" w:cs="Tahoma"/>
                <w:b/>
                <w:sz w:val="20"/>
                <w:szCs w:val="20"/>
              </w:rPr>
              <w:t>Evaluation activities</w:t>
            </w:r>
            <w:r w:rsidR="00BF5C05" w:rsidRPr="0040251C">
              <w:rPr>
                <w:rFonts w:ascii="Tahoma" w:hAnsi="Tahoma" w:cs="Tahoma"/>
                <w:sz w:val="20"/>
                <w:szCs w:val="20"/>
              </w:rPr>
              <w:t>:</w:t>
            </w:r>
            <w:r w:rsidR="00DA0267" w:rsidRPr="0040251C">
              <w:rPr>
                <w:rFonts w:ascii="Tahoma" w:hAnsi="Tahoma" w:cs="Tahoma"/>
                <w:sz w:val="20"/>
                <w:szCs w:val="20"/>
              </w:rPr>
              <w:t xml:space="preserve"> 1)</w:t>
            </w:r>
            <w:r w:rsidR="00BF5C05" w:rsidRPr="0040251C">
              <w:rPr>
                <w:rFonts w:ascii="Tahoma" w:hAnsi="Tahoma" w:cs="Tahoma"/>
                <w:sz w:val="20"/>
                <w:szCs w:val="20"/>
              </w:rPr>
              <w:t xml:space="preserve"> self-evaluation (self-assessment made team members in relation to </w:t>
            </w:r>
            <w:r w:rsidR="007C3A73" w:rsidRPr="0040251C">
              <w:rPr>
                <w:rFonts w:ascii="Tahoma" w:hAnsi="Tahoma" w:cs="Tahoma"/>
                <w:sz w:val="20"/>
                <w:szCs w:val="20"/>
              </w:rPr>
              <w:t xml:space="preserve">their </w:t>
            </w:r>
            <w:r w:rsidR="00BF5C05" w:rsidRPr="0040251C">
              <w:rPr>
                <w:rFonts w:ascii="Tahoma" w:hAnsi="Tahoma" w:cs="Tahoma"/>
                <w:sz w:val="20"/>
                <w:szCs w:val="20"/>
              </w:rPr>
              <w:t>teaching activities) and</w:t>
            </w:r>
            <w:r w:rsidR="007C3A73" w:rsidRPr="0040251C">
              <w:rPr>
                <w:rFonts w:ascii="Tahoma" w:hAnsi="Tahoma" w:cs="Tahoma"/>
                <w:sz w:val="20"/>
                <w:szCs w:val="20"/>
              </w:rPr>
              <w:t xml:space="preserve"> </w:t>
            </w:r>
            <w:r w:rsidR="00DA0267" w:rsidRPr="0040251C">
              <w:rPr>
                <w:rFonts w:ascii="Tahoma" w:hAnsi="Tahoma" w:cs="Tahoma"/>
                <w:sz w:val="20"/>
                <w:szCs w:val="20"/>
              </w:rPr>
              <w:t xml:space="preserve">2) </w:t>
            </w:r>
            <w:r w:rsidR="007C3A73" w:rsidRPr="0040251C">
              <w:rPr>
                <w:rFonts w:ascii="Tahoma" w:hAnsi="Tahoma" w:cs="Tahoma"/>
                <w:sz w:val="20"/>
                <w:szCs w:val="20"/>
              </w:rPr>
              <w:t>participants</w:t>
            </w:r>
            <w:r w:rsidR="003A2FA9" w:rsidRPr="0040251C">
              <w:rPr>
                <w:rFonts w:ascii="Tahoma" w:hAnsi="Tahoma" w:cs="Tahoma"/>
                <w:sz w:val="20"/>
                <w:szCs w:val="20"/>
              </w:rPr>
              <w:t>’</w:t>
            </w:r>
            <w:r w:rsidR="00BF5C05" w:rsidRPr="0040251C">
              <w:rPr>
                <w:rFonts w:ascii="Tahoma" w:hAnsi="Tahoma" w:cs="Tahoma"/>
                <w:sz w:val="20"/>
                <w:szCs w:val="20"/>
              </w:rPr>
              <w:t xml:space="preserve"> feedback. Feedback forms will be handed to students at the end of eac</w:t>
            </w:r>
            <w:r w:rsidR="007C3A73" w:rsidRPr="0040251C">
              <w:rPr>
                <w:rFonts w:ascii="Tahoma" w:hAnsi="Tahoma" w:cs="Tahoma"/>
                <w:sz w:val="20"/>
                <w:szCs w:val="20"/>
              </w:rPr>
              <w:t>h course, and to participants at</w:t>
            </w:r>
            <w:r w:rsidR="00BF5C05" w:rsidRPr="0040251C">
              <w:rPr>
                <w:rFonts w:ascii="Tahoma" w:hAnsi="Tahoma" w:cs="Tahoma"/>
                <w:sz w:val="20"/>
                <w:szCs w:val="20"/>
              </w:rPr>
              <w:t xml:space="preserve"> the project’s events (</w:t>
            </w:r>
            <w:r w:rsidR="001F6365" w:rsidRPr="0040251C">
              <w:rPr>
                <w:rFonts w:ascii="Tahoma" w:hAnsi="Tahoma" w:cs="Tahoma"/>
                <w:sz w:val="20"/>
                <w:szCs w:val="20"/>
              </w:rPr>
              <w:t>Roundtable debates</w:t>
            </w:r>
            <w:r w:rsidR="00BF5C05" w:rsidRPr="0040251C">
              <w:rPr>
                <w:rFonts w:ascii="Tahoma" w:hAnsi="Tahoma" w:cs="Tahoma"/>
                <w:sz w:val="20"/>
                <w:szCs w:val="20"/>
              </w:rPr>
              <w:t xml:space="preserve"> and conferences), by the end of each event. The feedback collected during the implementation of the project will be systematized in </w:t>
            </w:r>
            <w:r w:rsidR="007C3A73" w:rsidRPr="0040251C">
              <w:rPr>
                <w:rFonts w:ascii="Tahoma" w:hAnsi="Tahoma" w:cs="Tahoma"/>
                <w:sz w:val="20"/>
                <w:szCs w:val="20"/>
              </w:rPr>
              <w:t xml:space="preserve">yearly reports and used for </w:t>
            </w:r>
            <w:r w:rsidR="00DA0267" w:rsidRPr="0040251C">
              <w:rPr>
                <w:rFonts w:ascii="Tahoma" w:hAnsi="Tahoma" w:cs="Tahoma"/>
                <w:sz w:val="20"/>
                <w:szCs w:val="20"/>
              </w:rPr>
              <w:t>improvement.</w:t>
            </w:r>
          </w:p>
          <w:p w14:paraId="02F2CEE4" w14:textId="7308EAFA" w:rsidR="00BF5C05" w:rsidRPr="0040251C" w:rsidRDefault="00BE38E7" w:rsidP="00BF5C05">
            <w:pPr>
              <w:autoSpaceDE w:val="0"/>
              <w:autoSpaceDN w:val="0"/>
              <w:adjustRightInd w:val="0"/>
              <w:jc w:val="both"/>
              <w:rPr>
                <w:rFonts w:ascii="Tahoma" w:hAnsi="Tahoma"/>
                <w:sz w:val="20"/>
                <w:szCs w:val="20"/>
              </w:rPr>
            </w:pPr>
            <w:r w:rsidRPr="0040251C">
              <w:rPr>
                <w:rFonts w:ascii="Tahoma" w:hAnsi="Tahoma" w:cs="Tahoma"/>
                <w:b/>
                <w:sz w:val="20"/>
                <w:szCs w:val="20"/>
              </w:rPr>
              <w:t>4.</w:t>
            </w:r>
            <w:r w:rsidR="00667632" w:rsidRPr="0040251C">
              <w:rPr>
                <w:rFonts w:ascii="Tahoma" w:hAnsi="Tahoma" w:cs="Tahoma"/>
                <w:sz w:val="20"/>
                <w:szCs w:val="20"/>
              </w:rPr>
              <w:t xml:space="preserve"> </w:t>
            </w:r>
            <w:r w:rsidR="00BF5C05" w:rsidRPr="0040251C">
              <w:rPr>
                <w:rFonts w:ascii="Tahoma" w:hAnsi="Tahoma"/>
                <w:sz w:val="20"/>
                <w:szCs w:val="20"/>
              </w:rPr>
              <w:t xml:space="preserve">A general </w:t>
            </w:r>
            <w:r w:rsidR="00BF5C05" w:rsidRPr="0040251C">
              <w:rPr>
                <w:rFonts w:ascii="Tahoma" w:hAnsi="Tahoma"/>
                <w:b/>
                <w:sz w:val="20"/>
                <w:szCs w:val="20"/>
              </w:rPr>
              <w:t>dissemination</w:t>
            </w:r>
            <w:r w:rsidR="00BF5C05" w:rsidRPr="0040251C">
              <w:rPr>
                <w:rFonts w:ascii="Tahoma" w:hAnsi="Tahoma"/>
                <w:sz w:val="20"/>
                <w:szCs w:val="20"/>
              </w:rPr>
              <w:t xml:space="preserve"> campaign will be implemented to create a broad understanding of the importance</w:t>
            </w:r>
            <w:r w:rsidR="00A3425D" w:rsidRPr="0040251C">
              <w:rPr>
                <w:rFonts w:ascii="Tahoma" w:hAnsi="Tahoma"/>
                <w:sz w:val="20"/>
                <w:szCs w:val="20"/>
              </w:rPr>
              <w:t xml:space="preserve"> and the particularities</w:t>
            </w:r>
            <w:r w:rsidR="00BF5C05" w:rsidRPr="0040251C">
              <w:rPr>
                <w:rFonts w:ascii="Tahoma" w:hAnsi="Tahoma"/>
                <w:sz w:val="20"/>
                <w:szCs w:val="20"/>
              </w:rPr>
              <w:t xml:space="preserve"> of Europeanization processes </w:t>
            </w:r>
            <w:r w:rsidR="00A3425D" w:rsidRPr="0040251C">
              <w:rPr>
                <w:rFonts w:ascii="Tahoma" w:hAnsi="Tahoma"/>
                <w:sz w:val="20"/>
                <w:szCs w:val="20"/>
              </w:rPr>
              <w:t>in CEE</w:t>
            </w:r>
            <w:r w:rsidR="00BF5C05" w:rsidRPr="0040251C">
              <w:rPr>
                <w:rFonts w:ascii="Tahoma" w:hAnsi="Tahoma"/>
                <w:sz w:val="20"/>
                <w:szCs w:val="20"/>
              </w:rPr>
              <w:t xml:space="preserve">. </w:t>
            </w:r>
            <w:r w:rsidR="00155162" w:rsidRPr="0040251C">
              <w:rPr>
                <w:rFonts w:ascii="Tahoma" w:hAnsi="Tahoma"/>
                <w:sz w:val="20"/>
                <w:szCs w:val="20"/>
              </w:rPr>
              <w:t>The main dissemination</w:t>
            </w:r>
            <w:r w:rsidR="00A3425D" w:rsidRPr="0040251C">
              <w:rPr>
                <w:rFonts w:ascii="Tahoma" w:hAnsi="Tahoma"/>
                <w:sz w:val="20"/>
                <w:szCs w:val="20"/>
              </w:rPr>
              <w:t xml:space="preserve"> and visibility</w:t>
            </w:r>
            <w:r w:rsidR="00155162" w:rsidRPr="0040251C">
              <w:rPr>
                <w:rFonts w:ascii="Tahoma" w:hAnsi="Tahoma"/>
                <w:sz w:val="20"/>
                <w:szCs w:val="20"/>
              </w:rPr>
              <w:t xml:space="preserve"> tools will be:  t</w:t>
            </w:r>
            <w:r w:rsidR="00BF5C05" w:rsidRPr="0040251C">
              <w:rPr>
                <w:rFonts w:ascii="Tahoma" w:hAnsi="Tahoma"/>
                <w:sz w:val="20"/>
                <w:szCs w:val="20"/>
              </w:rPr>
              <w:t>he Module’s web p</w:t>
            </w:r>
            <w:r w:rsidR="0006751E" w:rsidRPr="0040251C">
              <w:rPr>
                <w:rFonts w:ascii="Tahoma" w:hAnsi="Tahoma"/>
                <w:sz w:val="20"/>
                <w:szCs w:val="20"/>
              </w:rPr>
              <w:t>a</w:t>
            </w:r>
            <w:r w:rsidR="00155162" w:rsidRPr="0040251C">
              <w:rPr>
                <w:rFonts w:ascii="Tahoma" w:hAnsi="Tahoma"/>
                <w:sz w:val="20"/>
                <w:szCs w:val="20"/>
              </w:rPr>
              <w:t xml:space="preserve">ge, </w:t>
            </w:r>
            <w:r w:rsidR="00BF5C05" w:rsidRPr="0040251C">
              <w:rPr>
                <w:rFonts w:ascii="Tahoma" w:hAnsi="Tahoma"/>
                <w:sz w:val="20"/>
                <w:szCs w:val="20"/>
              </w:rPr>
              <w:t>the events</w:t>
            </w:r>
            <w:r w:rsidR="00A3425D" w:rsidRPr="0040251C">
              <w:rPr>
                <w:rFonts w:ascii="Tahoma" w:hAnsi="Tahoma"/>
                <w:sz w:val="20"/>
                <w:szCs w:val="20"/>
              </w:rPr>
              <w:t xml:space="preserve">, </w:t>
            </w:r>
            <w:r w:rsidR="00155162" w:rsidRPr="0040251C">
              <w:rPr>
                <w:rFonts w:ascii="Tahoma" w:hAnsi="Tahoma"/>
                <w:sz w:val="20"/>
                <w:szCs w:val="20"/>
              </w:rPr>
              <w:t>the Module</w:t>
            </w:r>
            <w:r w:rsidR="00155162" w:rsidRPr="0040251C">
              <w:rPr>
                <w:rFonts w:ascii="Tahoma" w:hAnsi="Tahoma"/>
                <w:sz w:val="20"/>
                <w:szCs w:val="20"/>
                <w:lang w:val="en-US"/>
              </w:rPr>
              <w:t>’s book</w:t>
            </w:r>
            <w:r w:rsidR="00A3425D" w:rsidRPr="0040251C">
              <w:rPr>
                <w:rFonts w:ascii="Tahoma" w:hAnsi="Tahoma"/>
                <w:sz w:val="20"/>
                <w:szCs w:val="20"/>
                <w:lang w:val="en-US"/>
              </w:rPr>
              <w:t>,</w:t>
            </w:r>
            <w:r w:rsidR="007B0303" w:rsidRPr="0040251C">
              <w:rPr>
                <w:rFonts w:ascii="Tahoma" w:hAnsi="Tahoma"/>
                <w:sz w:val="20"/>
                <w:szCs w:val="20"/>
                <w:lang w:val="en-US"/>
              </w:rPr>
              <w:t xml:space="preserve"> the scientific papers drafted by the Module’s team,</w:t>
            </w:r>
            <w:r w:rsidR="00A3425D" w:rsidRPr="0040251C">
              <w:rPr>
                <w:rFonts w:ascii="Tahoma" w:hAnsi="Tahoma"/>
                <w:sz w:val="20"/>
                <w:szCs w:val="20"/>
                <w:lang w:val="en-US"/>
              </w:rPr>
              <w:t xml:space="preserve"> and the information materials.</w:t>
            </w:r>
            <w:r w:rsidR="00BF5C05" w:rsidRPr="0040251C">
              <w:rPr>
                <w:rFonts w:ascii="Tahoma" w:hAnsi="Tahoma"/>
                <w:sz w:val="20"/>
                <w:szCs w:val="20"/>
              </w:rPr>
              <w:t xml:space="preserve"> </w:t>
            </w:r>
            <w:r w:rsidR="0003151B" w:rsidRPr="0040251C">
              <w:rPr>
                <w:rFonts w:ascii="Tahoma" w:hAnsi="Tahoma"/>
                <w:sz w:val="20"/>
                <w:szCs w:val="20"/>
              </w:rPr>
              <w:t>By capitalizing on the Center for EU Communication Studies’ audience and colaborators, w</w:t>
            </w:r>
            <w:r w:rsidR="007B0303" w:rsidRPr="0040251C">
              <w:rPr>
                <w:rFonts w:ascii="Tahoma" w:hAnsi="Tahoma"/>
                <w:sz w:val="20"/>
                <w:szCs w:val="20"/>
              </w:rPr>
              <w:t xml:space="preserve">e will </w:t>
            </w:r>
            <w:r w:rsidR="00693A59" w:rsidRPr="0040251C">
              <w:rPr>
                <w:rFonts w:ascii="Tahoma" w:hAnsi="Tahoma"/>
                <w:sz w:val="20"/>
                <w:szCs w:val="20"/>
              </w:rPr>
              <w:t>disseminate the</w:t>
            </w:r>
            <w:r w:rsidR="00693A59" w:rsidRPr="0040251C">
              <w:rPr>
                <w:rFonts w:ascii="Tahoma" w:hAnsi="Tahoma" w:cs="Arial"/>
                <w:sz w:val="20"/>
                <w:szCs w:val="20"/>
                <w:lang w:val="en-US" w:eastAsia="en-US"/>
              </w:rPr>
              <w:t xml:space="preserve"> project results</w:t>
            </w:r>
            <w:r w:rsidR="00BF5C05" w:rsidRPr="0040251C">
              <w:rPr>
                <w:rFonts w:ascii="Tahoma" w:hAnsi="Tahoma" w:cs="Arial"/>
                <w:sz w:val="20"/>
                <w:szCs w:val="20"/>
                <w:lang w:val="en-US" w:eastAsia="en-US"/>
              </w:rPr>
              <w:t xml:space="preserve"> beyond the </w:t>
            </w:r>
            <w:r w:rsidR="0006751E" w:rsidRPr="0040251C">
              <w:rPr>
                <w:rFonts w:ascii="Tahoma" w:hAnsi="Tahoma" w:cs="Arial"/>
                <w:sz w:val="20"/>
                <w:szCs w:val="20"/>
                <w:lang w:val="en-US" w:eastAsia="en-US"/>
              </w:rPr>
              <w:t xml:space="preserve">direct </w:t>
            </w:r>
            <w:r w:rsidR="00BF5C05" w:rsidRPr="0040251C">
              <w:rPr>
                <w:rFonts w:ascii="Tahoma" w:hAnsi="Tahoma" w:cs="Arial"/>
                <w:sz w:val="20"/>
                <w:szCs w:val="20"/>
                <w:lang w:val="en-US" w:eastAsia="en-US"/>
              </w:rPr>
              <w:t xml:space="preserve">participants in the project, by reaching a broader audience consisting of: representatives of the </w:t>
            </w:r>
            <w:r w:rsidR="00D06C24" w:rsidRPr="0040251C">
              <w:rPr>
                <w:rFonts w:ascii="Tahoma" w:hAnsi="Tahoma" w:cs="Arial"/>
                <w:sz w:val="20"/>
                <w:szCs w:val="20"/>
                <w:lang w:val="en-US" w:eastAsia="en-US"/>
              </w:rPr>
              <w:t xml:space="preserve">academia, the </w:t>
            </w:r>
            <w:r w:rsidR="00BF5C05" w:rsidRPr="0040251C">
              <w:rPr>
                <w:rFonts w:ascii="Tahoma" w:hAnsi="Tahoma" w:cs="Arial"/>
                <w:sz w:val="20"/>
                <w:szCs w:val="20"/>
                <w:lang w:val="en-US" w:eastAsia="en-US"/>
              </w:rPr>
              <w:t xml:space="preserve">civil society, journalists, </w:t>
            </w:r>
            <w:r w:rsidR="00835E5D" w:rsidRPr="0040251C">
              <w:rPr>
                <w:rFonts w:ascii="Tahoma" w:hAnsi="Tahoma" w:cs="Arial"/>
                <w:sz w:val="20"/>
                <w:szCs w:val="20"/>
                <w:lang w:val="en-US" w:eastAsia="en-US"/>
              </w:rPr>
              <w:t xml:space="preserve">and public servants. </w:t>
            </w:r>
          </w:p>
          <w:p w14:paraId="37F7A984" w14:textId="2A2C028D" w:rsidR="0006751E" w:rsidRPr="0040251C" w:rsidRDefault="00DA0267" w:rsidP="00BF5C05">
            <w:pPr>
              <w:autoSpaceDE w:val="0"/>
              <w:autoSpaceDN w:val="0"/>
              <w:adjustRightInd w:val="0"/>
              <w:jc w:val="both"/>
              <w:rPr>
                <w:rFonts w:ascii="Tahoma" w:hAnsi="Tahoma"/>
                <w:b/>
                <w:sz w:val="20"/>
                <w:szCs w:val="20"/>
              </w:rPr>
            </w:pPr>
            <w:r w:rsidRPr="0040251C">
              <w:rPr>
                <w:rFonts w:ascii="Tahoma" w:hAnsi="Tahoma"/>
                <w:b/>
                <w:sz w:val="20"/>
                <w:szCs w:val="20"/>
              </w:rPr>
              <w:t>5</w:t>
            </w:r>
            <w:r w:rsidR="00BE38E7" w:rsidRPr="0040251C">
              <w:rPr>
                <w:rFonts w:ascii="Tahoma" w:hAnsi="Tahoma"/>
                <w:b/>
                <w:sz w:val="20"/>
                <w:szCs w:val="20"/>
              </w:rPr>
              <w:t>.</w:t>
            </w:r>
            <w:r w:rsidR="0006751E" w:rsidRPr="0040251C">
              <w:rPr>
                <w:rFonts w:ascii="Tahoma" w:hAnsi="Tahoma"/>
                <w:b/>
                <w:sz w:val="20"/>
                <w:szCs w:val="20"/>
              </w:rPr>
              <w:t>Follow up</w:t>
            </w:r>
            <w:r w:rsidR="00987795" w:rsidRPr="0040251C">
              <w:rPr>
                <w:rFonts w:ascii="Tahoma" w:hAnsi="Tahoma"/>
                <w:b/>
                <w:sz w:val="20"/>
                <w:szCs w:val="20"/>
              </w:rPr>
              <w:t>:</w:t>
            </w:r>
            <w:r w:rsidR="0006751E" w:rsidRPr="0040251C">
              <w:rPr>
                <w:rFonts w:ascii="Tahoma" w:hAnsi="Tahoma"/>
                <w:b/>
                <w:sz w:val="20"/>
                <w:szCs w:val="20"/>
              </w:rPr>
              <w:t xml:space="preserve"> </w:t>
            </w:r>
            <w:r w:rsidR="00987795" w:rsidRPr="0040251C">
              <w:rPr>
                <w:rFonts w:ascii="Tahoma" w:hAnsi="Tahoma"/>
                <w:sz w:val="20"/>
                <w:szCs w:val="20"/>
                <w:lang w:val="en-US"/>
              </w:rPr>
              <w:t xml:space="preserve">The </w:t>
            </w:r>
            <w:r w:rsidR="00835E5D" w:rsidRPr="0040251C">
              <w:rPr>
                <w:rFonts w:ascii="Tahoma" w:hAnsi="Tahoma"/>
                <w:sz w:val="20"/>
                <w:szCs w:val="20"/>
                <w:lang w:val="en-US"/>
              </w:rPr>
              <w:t>deliverables</w:t>
            </w:r>
            <w:r w:rsidR="00987795" w:rsidRPr="0040251C">
              <w:rPr>
                <w:rFonts w:ascii="Tahoma" w:hAnsi="Tahoma"/>
                <w:sz w:val="20"/>
                <w:szCs w:val="20"/>
                <w:lang w:val="en-US"/>
              </w:rPr>
              <w:t xml:space="preserve"> of the Module will acquire a permanent basis as a consequence of </w:t>
            </w:r>
            <w:r w:rsidR="00835E5D" w:rsidRPr="0040251C">
              <w:rPr>
                <w:rFonts w:ascii="Tahoma" w:hAnsi="Tahoma"/>
                <w:sz w:val="20"/>
                <w:szCs w:val="20"/>
                <w:lang w:val="en-US"/>
              </w:rPr>
              <w:t xml:space="preserve">1) </w:t>
            </w:r>
            <w:r w:rsidR="00987795" w:rsidRPr="0040251C">
              <w:rPr>
                <w:rFonts w:ascii="Tahoma" w:hAnsi="Tahoma"/>
                <w:sz w:val="20"/>
                <w:szCs w:val="20"/>
                <w:lang w:val="en-US"/>
              </w:rPr>
              <w:t xml:space="preserve">the inclusion of the courses </w:t>
            </w:r>
            <w:r w:rsidR="00987795" w:rsidRPr="0040251C">
              <w:rPr>
                <w:rFonts w:ascii="Tahoma" w:hAnsi="Tahoma"/>
                <w:bCs/>
                <w:iCs/>
                <w:sz w:val="20"/>
                <w:szCs w:val="20"/>
              </w:rPr>
              <w:t>in the official curri</w:t>
            </w:r>
            <w:r w:rsidR="005044E2" w:rsidRPr="0040251C">
              <w:rPr>
                <w:rFonts w:ascii="Tahoma" w:hAnsi="Tahoma"/>
                <w:bCs/>
                <w:iCs/>
                <w:sz w:val="20"/>
                <w:szCs w:val="20"/>
              </w:rPr>
              <w:t xml:space="preserve">cula of the MSc programme in </w:t>
            </w:r>
            <w:r w:rsidR="00987795" w:rsidRPr="0040251C">
              <w:rPr>
                <w:rFonts w:ascii="Tahoma" w:hAnsi="Tahoma"/>
                <w:bCs/>
                <w:iCs/>
                <w:sz w:val="20"/>
                <w:szCs w:val="20"/>
              </w:rPr>
              <w:t xml:space="preserve">Communication and </w:t>
            </w:r>
            <w:r w:rsidR="005044E2" w:rsidRPr="0040251C">
              <w:rPr>
                <w:rFonts w:ascii="Tahoma" w:hAnsi="Tahoma"/>
                <w:bCs/>
                <w:iCs/>
                <w:sz w:val="20"/>
                <w:szCs w:val="20"/>
              </w:rPr>
              <w:t>EU Affairs</w:t>
            </w:r>
            <w:r w:rsidR="00835E5D" w:rsidRPr="0040251C">
              <w:rPr>
                <w:rFonts w:ascii="Tahoma" w:hAnsi="Tahoma"/>
                <w:bCs/>
                <w:iCs/>
                <w:sz w:val="20"/>
                <w:szCs w:val="20"/>
              </w:rPr>
              <w:t>, and 2) the</w:t>
            </w:r>
            <w:r w:rsidR="008E1C7B" w:rsidRPr="0040251C">
              <w:rPr>
                <w:rFonts w:ascii="Tahoma" w:hAnsi="Tahoma"/>
                <w:bCs/>
                <w:iCs/>
                <w:sz w:val="20"/>
                <w:szCs w:val="20"/>
              </w:rPr>
              <w:t xml:space="preserve"> research</w:t>
            </w:r>
            <w:r w:rsidR="00693A59" w:rsidRPr="0040251C">
              <w:rPr>
                <w:rFonts w:ascii="Tahoma" w:hAnsi="Tahoma"/>
                <w:bCs/>
                <w:iCs/>
                <w:sz w:val="20"/>
                <w:szCs w:val="20"/>
              </w:rPr>
              <w:t xml:space="preserve"> focusing on Europeanization</w:t>
            </w:r>
            <w:r w:rsidR="00667632" w:rsidRPr="0040251C">
              <w:rPr>
                <w:rFonts w:ascii="Tahoma" w:hAnsi="Tahoma"/>
                <w:bCs/>
                <w:iCs/>
                <w:sz w:val="20"/>
                <w:szCs w:val="20"/>
              </w:rPr>
              <w:t xml:space="preserve"> in the CEE</w:t>
            </w:r>
            <w:r w:rsidR="008E1C7B" w:rsidRPr="0040251C">
              <w:rPr>
                <w:rFonts w:ascii="Tahoma" w:hAnsi="Tahoma"/>
                <w:bCs/>
                <w:iCs/>
                <w:sz w:val="20"/>
                <w:szCs w:val="20"/>
              </w:rPr>
              <w:t xml:space="preserve"> that will be carried out through the Center for EU Communication Studies</w:t>
            </w:r>
            <w:r w:rsidR="00987795" w:rsidRPr="0040251C">
              <w:rPr>
                <w:rFonts w:ascii="Tahoma" w:hAnsi="Tahoma"/>
                <w:sz w:val="20"/>
                <w:szCs w:val="20"/>
                <w:lang w:val="en-US"/>
              </w:rPr>
              <w:t xml:space="preserve">. The proposed Module will contribute to </w:t>
            </w:r>
            <w:r w:rsidR="003B7654" w:rsidRPr="0040251C">
              <w:rPr>
                <w:rFonts w:ascii="Tahoma" w:hAnsi="Tahoma"/>
                <w:sz w:val="20"/>
                <w:szCs w:val="20"/>
                <w:lang w:val="en-US"/>
              </w:rPr>
              <w:t>the professionalization of EU affairs in Romania, with a direct impact on the</w:t>
            </w:r>
            <w:r w:rsidR="00987795" w:rsidRPr="0040251C">
              <w:rPr>
                <w:rFonts w:ascii="Tahoma" w:hAnsi="Tahoma"/>
                <w:sz w:val="20"/>
                <w:szCs w:val="20"/>
                <w:lang w:val="en-US"/>
              </w:rPr>
              <w:t xml:space="preserve">. Furthermore, </w:t>
            </w:r>
            <w:r w:rsidR="00D06C24" w:rsidRPr="0040251C">
              <w:rPr>
                <w:rFonts w:ascii="Tahoma" w:hAnsi="Tahoma"/>
                <w:sz w:val="20"/>
                <w:szCs w:val="20"/>
                <w:lang w:val="en-US"/>
              </w:rPr>
              <w:t xml:space="preserve">as </w:t>
            </w:r>
            <w:r w:rsidR="00987795" w:rsidRPr="0040251C">
              <w:rPr>
                <w:rFonts w:ascii="Tahoma" w:hAnsi="Tahoma"/>
                <w:sz w:val="20"/>
                <w:szCs w:val="20"/>
                <w:lang w:val="en-US"/>
              </w:rPr>
              <w:t xml:space="preserve">the </w:t>
            </w:r>
            <w:r w:rsidR="00D06C24" w:rsidRPr="0040251C">
              <w:rPr>
                <w:rFonts w:ascii="Tahoma" w:hAnsi="Tahoma"/>
                <w:sz w:val="20"/>
                <w:szCs w:val="20"/>
                <w:lang w:val="en-US"/>
              </w:rPr>
              <w:t>Module’s work programme will engage students in research activities, it will provide a suitable basis</w:t>
            </w:r>
            <w:r w:rsidR="00987795" w:rsidRPr="0040251C">
              <w:rPr>
                <w:rFonts w:ascii="Tahoma" w:hAnsi="Tahoma"/>
                <w:sz w:val="20"/>
                <w:szCs w:val="20"/>
                <w:lang w:val="en-US"/>
              </w:rPr>
              <w:t xml:space="preserve"> </w:t>
            </w:r>
            <w:r w:rsidR="00693A59" w:rsidRPr="0040251C">
              <w:rPr>
                <w:rFonts w:ascii="Tahoma" w:hAnsi="Tahoma"/>
                <w:sz w:val="20"/>
                <w:szCs w:val="20"/>
                <w:lang w:val="en-US"/>
              </w:rPr>
              <w:t xml:space="preserve">for </w:t>
            </w:r>
            <w:r w:rsidR="008E1C7B" w:rsidRPr="0040251C">
              <w:rPr>
                <w:rFonts w:ascii="Tahoma" w:hAnsi="Tahoma"/>
                <w:sz w:val="20"/>
                <w:szCs w:val="20"/>
                <w:lang w:val="en-US"/>
              </w:rPr>
              <w:t>their enrolment in</w:t>
            </w:r>
            <w:r w:rsidR="00987795" w:rsidRPr="0040251C">
              <w:rPr>
                <w:rFonts w:ascii="Tahoma" w:hAnsi="Tahoma"/>
                <w:sz w:val="20"/>
                <w:szCs w:val="20"/>
                <w:lang w:val="en-US"/>
              </w:rPr>
              <w:t xml:space="preserve"> </w:t>
            </w:r>
            <w:r w:rsidR="003A2FA9" w:rsidRPr="0040251C">
              <w:rPr>
                <w:rFonts w:ascii="Tahoma" w:hAnsi="Tahoma"/>
                <w:sz w:val="20"/>
                <w:szCs w:val="20"/>
                <w:lang w:val="en-US"/>
              </w:rPr>
              <w:t>doctoral</w:t>
            </w:r>
            <w:r w:rsidR="00987795" w:rsidRPr="0040251C">
              <w:rPr>
                <w:rFonts w:ascii="Tahoma" w:hAnsi="Tahoma"/>
                <w:sz w:val="20"/>
                <w:szCs w:val="20"/>
                <w:lang w:val="en-US"/>
              </w:rPr>
              <w:t xml:space="preserve"> studies</w:t>
            </w:r>
            <w:r w:rsidR="003A2FA9" w:rsidRPr="0040251C">
              <w:rPr>
                <w:rFonts w:ascii="Tahoma" w:hAnsi="Tahoma"/>
                <w:sz w:val="20"/>
                <w:szCs w:val="20"/>
                <w:lang w:val="en-US"/>
              </w:rPr>
              <w:t xml:space="preserve">. </w:t>
            </w:r>
            <w:r w:rsidR="00987795" w:rsidRPr="0040251C">
              <w:rPr>
                <w:rFonts w:ascii="Tahoma" w:hAnsi="Tahoma"/>
                <w:sz w:val="20"/>
                <w:szCs w:val="20"/>
                <w:lang w:val="en-US"/>
              </w:rPr>
              <w:t xml:space="preserve"> </w:t>
            </w:r>
          </w:p>
          <w:p w14:paraId="332EF8A2" w14:textId="655E32EB" w:rsidR="003A2FA9" w:rsidRPr="0040251C" w:rsidRDefault="003A2FA9" w:rsidP="00B5044E">
            <w:pPr>
              <w:tabs>
                <w:tab w:val="left" w:pos="3649"/>
                <w:tab w:val="left" w:pos="5349"/>
                <w:tab w:val="left" w:pos="7992"/>
                <w:tab w:val="left" w:pos="9409"/>
                <w:tab w:val="left" w:pos="10778"/>
              </w:tabs>
              <w:jc w:val="both"/>
              <w:rPr>
                <w:rFonts w:ascii="Tahoma" w:hAnsi="Tahoma" w:cs="Tahoma"/>
                <w:sz w:val="20"/>
                <w:szCs w:val="20"/>
              </w:rPr>
            </w:pPr>
            <w:r w:rsidRPr="0040251C">
              <w:rPr>
                <w:rFonts w:ascii="Tahoma" w:hAnsi="Tahoma" w:cs="Tahoma"/>
                <w:sz w:val="20"/>
                <w:szCs w:val="20"/>
              </w:rPr>
              <w:t xml:space="preserve">As a result of the conjugated </w:t>
            </w:r>
            <w:r w:rsidR="00A97D04" w:rsidRPr="0040251C">
              <w:rPr>
                <w:rFonts w:ascii="Tahoma" w:hAnsi="Tahoma" w:cs="Tahoma"/>
                <w:sz w:val="20"/>
                <w:szCs w:val="20"/>
              </w:rPr>
              <w:t xml:space="preserve">effects of the </w:t>
            </w:r>
            <w:r w:rsidRPr="0040251C">
              <w:rPr>
                <w:rFonts w:ascii="Tahoma" w:hAnsi="Tahoma" w:cs="Tahoma"/>
                <w:sz w:val="20"/>
                <w:szCs w:val="20"/>
              </w:rPr>
              <w:t>teaching</w:t>
            </w:r>
            <w:r w:rsidR="00B5044E" w:rsidRPr="0040251C">
              <w:rPr>
                <w:rFonts w:ascii="Tahoma" w:hAnsi="Tahoma" w:cs="Tahoma"/>
                <w:sz w:val="20"/>
                <w:szCs w:val="20"/>
              </w:rPr>
              <w:t>, research, and dissemination</w:t>
            </w:r>
            <w:r w:rsidRPr="0040251C">
              <w:rPr>
                <w:rFonts w:ascii="Tahoma" w:hAnsi="Tahoma" w:cs="Tahoma"/>
                <w:sz w:val="20"/>
                <w:szCs w:val="20"/>
              </w:rPr>
              <w:t xml:space="preserve"> activities, </w:t>
            </w:r>
            <w:r w:rsidR="0097745E" w:rsidRPr="0040251C">
              <w:rPr>
                <w:rFonts w:ascii="Tahoma" w:hAnsi="Tahoma" w:cs="Tahoma"/>
                <w:sz w:val="20"/>
                <w:szCs w:val="20"/>
              </w:rPr>
              <w:t xml:space="preserve">the visibility of a highly specialized EU-related topic (Europeanization as a narrative of public communication) will be increased. </w:t>
            </w:r>
            <w:r w:rsidR="00A97D04" w:rsidRPr="0040251C">
              <w:rPr>
                <w:rFonts w:ascii="Tahoma" w:hAnsi="Tahoma" w:cs="Tahoma"/>
                <w:sz w:val="20"/>
                <w:szCs w:val="20"/>
              </w:rPr>
              <w:t>Overall, EU visibility will increase among the target groups.</w:t>
            </w:r>
          </w:p>
        </w:tc>
      </w:tr>
    </w:tbl>
    <w:p w14:paraId="5FB00C38" w14:textId="77777777" w:rsidR="00842F85" w:rsidRDefault="00842F85" w:rsidP="00717EBD">
      <w:pPr>
        <w:rPr>
          <w:rFonts w:ascii="Tahoma" w:hAnsi="Tahoma" w:cs="Tahoma"/>
          <w:b/>
        </w:rPr>
      </w:pPr>
    </w:p>
    <w:p w14:paraId="7FD1BBAC" w14:textId="77777777" w:rsidR="0015019A" w:rsidRPr="00356D7E" w:rsidRDefault="0015019A" w:rsidP="0015019A">
      <w:pPr>
        <w:spacing w:before="120" w:after="120"/>
        <w:jc w:val="both"/>
        <w:rPr>
          <w:b/>
        </w:rPr>
      </w:pPr>
      <w:r>
        <w:rPr>
          <w:rFonts w:ascii="Tahoma" w:hAnsi="Tahoma" w:cs="Tahoma"/>
          <w:b/>
        </w:rPr>
        <w:t>F</w:t>
      </w:r>
      <w:r w:rsidRPr="00257DF0">
        <w:rPr>
          <w:rFonts w:ascii="Tahoma" w:hAnsi="Tahoma" w:cs="Tahoma"/>
          <w:b/>
        </w:rPr>
        <w:t>.</w:t>
      </w:r>
      <w:r>
        <w:rPr>
          <w:rFonts w:ascii="Tahoma" w:hAnsi="Tahoma" w:cs="Tahoma"/>
          <w:b/>
        </w:rPr>
        <w:t>2</w:t>
      </w:r>
      <w:r w:rsidRPr="00257DF0">
        <w:rPr>
          <w:rFonts w:ascii="Tahoma" w:hAnsi="Tahoma" w:cs="Tahoma"/>
          <w:b/>
        </w:rPr>
        <w:t xml:space="preserve">. </w:t>
      </w:r>
      <w:r w:rsidRPr="0015019A">
        <w:rPr>
          <w:rFonts w:ascii="Tahoma" w:hAnsi="Tahoma" w:cs="Tahoma"/>
          <w:b/>
        </w:rPr>
        <w:t xml:space="preserve">Work plan and </w:t>
      </w:r>
      <w:r w:rsidRPr="00E46EED">
        <w:rPr>
          <w:rFonts w:ascii="Tahoma" w:hAnsi="Tahoma" w:cs="Tahoma"/>
          <w:b/>
        </w:rPr>
        <w:t>specific activities</w:t>
      </w:r>
    </w:p>
    <w:p w14:paraId="2C19B4F0" w14:textId="77777777" w:rsidR="007C5B3E" w:rsidRDefault="0015019A" w:rsidP="00392B5B">
      <w:pPr>
        <w:spacing w:before="120"/>
        <w:jc w:val="both"/>
        <w:rPr>
          <w:rFonts w:ascii="Tahoma" w:hAnsi="Tahoma" w:cs="Tahoma"/>
          <w:i/>
          <w:sz w:val="20"/>
          <w:szCs w:val="20"/>
        </w:rPr>
      </w:pPr>
      <w:r w:rsidRPr="00547F99">
        <w:rPr>
          <w:rFonts w:ascii="Tahoma" w:hAnsi="Tahoma" w:cs="Tahoma"/>
          <w:sz w:val="20"/>
          <w:szCs w:val="20"/>
        </w:rPr>
        <w:t xml:space="preserve">Please enter the different activities you intend to carry out. </w:t>
      </w:r>
      <w:r w:rsidRPr="00A26197">
        <w:rPr>
          <w:rFonts w:ascii="Tahoma" w:hAnsi="Tahoma" w:cs="Tahoma"/>
          <w:i/>
          <w:sz w:val="20"/>
          <w:szCs w:val="20"/>
        </w:rPr>
        <w:t xml:space="preserve">There are up to </w:t>
      </w:r>
      <w:r w:rsidR="00F028A3">
        <w:rPr>
          <w:rFonts w:ascii="Tahoma" w:hAnsi="Tahoma" w:cs="Tahoma"/>
          <w:i/>
          <w:sz w:val="20"/>
          <w:szCs w:val="20"/>
        </w:rPr>
        <w:t>four</w:t>
      </w:r>
      <w:r w:rsidRPr="00A26197">
        <w:rPr>
          <w:rFonts w:ascii="Tahoma" w:hAnsi="Tahoma" w:cs="Tahoma"/>
          <w:i/>
          <w:sz w:val="20"/>
          <w:szCs w:val="20"/>
        </w:rPr>
        <w:t xml:space="preserve"> specific types of activity (teaching, deliverables</w:t>
      </w:r>
      <w:r w:rsidR="00317A6A">
        <w:rPr>
          <w:rFonts w:ascii="Tahoma" w:hAnsi="Tahoma" w:cs="Tahoma"/>
          <w:i/>
          <w:sz w:val="20"/>
          <w:szCs w:val="20"/>
        </w:rPr>
        <w:t>,</w:t>
      </w:r>
      <w:r w:rsidR="00F028A3">
        <w:rPr>
          <w:rFonts w:ascii="Tahoma" w:hAnsi="Tahoma" w:cs="Tahoma"/>
          <w:i/>
          <w:sz w:val="20"/>
          <w:szCs w:val="20"/>
        </w:rPr>
        <w:t xml:space="preserve"> research</w:t>
      </w:r>
      <w:r w:rsidR="00BD2A2C">
        <w:rPr>
          <w:rFonts w:ascii="Tahoma" w:hAnsi="Tahoma" w:cs="Tahoma"/>
          <w:i/>
          <w:sz w:val="20"/>
          <w:szCs w:val="20"/>
        </w:rPr>
        <w:t xml:space="preserve"> and </w:t>
      </w:r>
      <w:r w:rsidR="00317A6A" w:rsidRPr="00A26197">
        <w:rPr>
          <w:rFonts w:ascii="Tahoma" w:hAnsi="Tahoma" w:cs="Tahoma"/>
          <w:i/>
          <w:sz w:val="20"/>
          <w:szCs w:val="20"/>
        </w:rPr>
        <w:t>events</w:t>
      </w:r>
      <w:r w:rsidRPr="00A26197">
        <w:rPr>
          <w:rFonts w:ascii="Tahoma" w:hAnsi="Tahoma" w:cs="Tahoma"/>
          <w:i/>
          <w:sz w:val="20"/>
          <w:szCs w:val="20"/>
        </w:rPr>
        <w:t xml:space="preserve">) that can be selected. Please use one table per specific activity </w:t>
      </w:r>
      <w:r w:rsidRPr="00A26197">
        <w:rPr>
          <w:rFonts w:ascii="Tahoma" w:hAnsi="Tahoma" w:cs="Tahoma"/>
          <w:i/>
          <w:sz w:val="20"/>
          <w:szCs w:val="20"/>
        </w:rPr>
        <w:lastRenderedPageBreak/>
        <w:t>and add as many tables as required (by copying and pasting the template table). Each specific activity must be numbered.</w:t>
      </w:r>
    </w:p>
    <w:p w14:paraId="713F33FA" w14:textId="77777777" w:rsidR="003559B1" w:rsidRDefault="007C5B3E" w:rsidP="007A25FA">
      <w:pPr>
        <w:spacing w:before="120"/>
        <w:jc w:val="both"/>
        <w:rPr>
          <w:rFonts w:ascii="Tahoma" w:hAnsi="Tahoma" w:cs="Tahoma"/>
          <w:b/>
        </w:rPr>
      </w:pPr>
      <w:r w:rsidRPr="00047DD2">
        <w:rPr>
          <w:rFonts w:ascii="Tahoma" w:hAnsi="Tahoma" w:cs="Tahoma"/>
          <w:sz w:val="20"/>
          <w:szCs w:val="20"/>
        </w:rPr>
        <w:t xml:space="preserve">For </w:t>
      </w:r>
      <w:r w:rsidRPr="00047DD2">
        <w:rPr>
          <w:rFonts w:ascii="Tahoma" w:hAnsi="Tahoma" w:cs="Tahoma"/>
          <w:b/>
          <w:sz w:val="20"/>
          <w:szCs w:val="20"/>
        </w:rPr>
        <w:t>Jean Monnet Chairs</w:t>
      </w:r>
      <w:r w:rsidRPr="00047DD2">
        <w:rPr>
          <w:rFonts w:ascii="Tahoma" w:hAnsi="Tahoma" w:cs="Tahoma"/>
          <w:sz w:val="20"/>
          <w:szCs w:val="20"/>
        </w:rPr>
        <w:t xml:space="preserve"> please identify </w:t>
      </w:r>
      <w:r w:rsidR="00B13D5E" w:rsidRPr="00047DD2">
        <w:rPr>
          <w:rFonts w:ascii="Tahoma" w:hAnsi="Tahoma" w:cs="Tahoma"/>
          <w:sz w:val="20"/>
          <w:szCs w:val="20"/>
        </w:rPr>
        <w:t xml:space="preserve">and detail </w:t>
      </w:r>
      <w:r w:rsidRPr="00047DD2">
        <w:rPr>
          <w:rFonts w:ascii="Tahoma" w:hAnsi="Tahoma" w:cs="Tahoma"/>
          <w:sz w:val="20"/>
          <w:szCs w:val="20"/>
        </w:rPr>
        <w:t>the activities that are proposed in addition to the obligatory 90 teaching hours</w:t>
      </w:r>
      <w:r w:rsidR="0034380B" w:rsidRPr="00047DD2">
        <w:rPr>
          <w:rFonts w:ascii="Tahoma" w:hAnsi="Tahoma" w:cs="Tahoma"/>
          <w:sz w:val="20"/>
          <w:szCs w:val="20"/>
        </w:rPr>
        <w:t xml:space="preserve"> by completing the appropriate table</w:t>
      </w:r>
      <w:r w:rsidR="00B13D5E" w:rsidRPr="00047DD2">
        <w:rPr>
          <w:rFonts w:ascii="Tahoma" w:hAnsi="Tahoma" w:cs="Tahoma"/>
          <w:sz w:val="20"/>
          <w:szCs w:val="20"/>
        </w:rPr>
        <w:t>(s)</w:t>
      </w:r>
      <w:r w:rsidR="0034380B" w:rsidRPr="00047DD2">
        <w:rPr>
          <w:rFonts w:ascii="Tahoma" w:hAnsi="Tahoma" w:cs="Tahoma"/>
          <w:sz w:val="20"/>
          <w:szCs w:val="20"/>
        </w:rPr>
        <w:t xml:space="preserve">. At least one additional activity </w:t>
      </w:r>
      <w:r w:rsidR="00047DD2" w:rsidRPr="00047DD2">
        <w:rPr>
          <w:rFonts w:ascii="Tahoma" w:hAnsi="Tahoma" w:cs="Tahoma"/>
          <w:sz w:val="20"/>
          <w:szCs w:val="20"/>
        </w:rPr>
        <w:t xml:space="preserve">per academic year </w:t>
      </w:r>
      <w:r w:rsidR="0034380B" w:rsidRPr="00047DD2">
        <w:rPr>
          <w:rFonts w:ascii="Tahoma" w:hAnsi="Tahoma" w:cs="Tahoma"/>
          <w:sz w:val="20"/>
          <w:szCs w:val="20"/>
        </w:rPr>
        <w:t xml:space="preserve">is required </w:t>
      </w:r>
      <w:r w:rsidRPr="00047DD2">
        <w:rPr>
          <w:rFonts w:ascii="Tahoma" w:hAnsi="Tahoma" w:cs="Tahoma"/>
          <w:sz w:val="20"/>
          <w:szCs w:val="20"/>
        </w:rPr>
        <w:t>(see Section D.2.).</w:t>
      </w:r>
    </w:p>
    <w:p w14:paraId="20B9E107" w14:textId="77777777" w:rsidR="007C5B3E" w:rsidRPr="0027393D" w:rsidRDefault="007C5B3E" w:rsidP="007A25FA">
      <w:pPr>
        <w:spacing w:before="120"/>
        <w:jc w:val="both"/>
        <w:rPr>
          <w:rFonts w:ascii="Tahoma" w:hAnsi="Tahoma" w:cs="Tahoma"/>
          <w:b/>
        </w:rPr>
      </w:pPr>
    </w:p>
    <w:p w14:paraId="15FA8FE7" w14:textId="77777777" w:rsidR="0015019A" w:rsidRDefault="0015019A" w:rsidP="0015019A">
      <w:pPr>
        <w:ind w:right="-136"/>
        <w:rPr>
          <w:rFonts w:ascii="Tahoma" w:hAnsi="Tahoma" w:cs="Tahoma"/>
          <w:b/>
        </w:rPr>
      </w:pPr>
      <w:r w:rsidRPr="007374DD">
        <w:rPr>
          <w:rFonts w:ascii="Tahoma" w:hAnsi="Tahoma" w:cs="Tahoma"/>
          <w:b/>
        </w:rPr>
        <w:t>F.2.1. Specific Activity: TEACHING</w:t>
      </w:r>
    </w:p>
    <w:p w14:paraId="486F59E6" w14:textId="77777777" w:rsidR="0015019A" w:rsidRDefault="0015019A" w:rsidP="0015019A">
      <w:pPr>
        <w:rPr>
          <w:rFonts w:ascii="Tahoma" w:hAnsi="Tahoma" w:cs="Tahoma"/>
          <w:sz w:val="20"/>
          <w:szCs w:val="20"/>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568"/>
        <w:gridCol w:w="1984"/>
        <w:gridCol w:w="1496"/>
        <w:gridCol w:w="90"/>
        <w:gridCol w:w="115"/>
        <w:gridCol w:w="1701"/>
        <w:gridCol w:w="2693"/>
      </w:tblGrid>
      <w:tr w:rsidR="008F4383" w:rsidRPr="0027393D" w14:paraId="6DBC14F2" w14:textId="77777777" w:rsidTr="007A6E9C">
        <w:tc>
          <w:tcPr>
            <w:tcW w:w="1568" w:type="dxa"/>
            <w:tcBorders>
              <w:top w:val="outset" w:sz="6" w:space="0" w:color="000000"/>
              <w:left w:val="outset" w:sz="6" w:space="0" w:color="000000"/>
              <w:bottom w:val="single" w:sz="6" w:space="0" w:color="000000"/>
              <w:right w:val="single" w:sz="6" w:space="0" w:color="000000"/>
            </w:tcBorders>
            <w:shd w:val="clear" w:color="auto" w:fill="FFFFFF"/>
            <w:vAlign w:val="center"/>
          </w:tcPr>
          <w:p w14:paraId="31F8D921" w14:textId="77777777" w:rsidR="008F4383" w:rsidRPr="0027393D" w:rsidRDefault="008F4383" w:rsidP="007A6E9C">
            <w:pPr>
              <w:ind w:right="99"/>
              <w:rPr>
                <w:rFonts w:ascii="Tahoma" w:hAnsi="Tahoma" w:cs="Tahoma"/>
                <w:sz w:val="20"/>
                <w:szCs w:val="20"/>
              </w:rPr>
            </w:pPr>
            <w:r w:rsidRPr="0027393D">
              <w:rPr>
                <w:rFonts w:ascii="Tahoma" w:hAnsi="Tahoma" w:cs="Tahoma"/>
                <w:b/>
                <w:bCs/>
                <w:sz w:val="20"/>
                <w:szCs w:val="20"/>
              </w:rPr>
              <w:t xml:space="preserve">Teaching Nr. </w:t>
            </w:r>
          </w:p>
        </w:tc>
        <w:tc>
          <w:tcPr>
            <w:tcW w:w="8079" w:type="dxa"/>
            <w:gridSpan w:val="6"/>
            <w:tcBorders>
              <w:top w:val="outset" w:sz="6" w:space="0" w:color="000000"/>
              <w:left w:val="single" w:sz="6" w:space="0" w:color="000000"/>
              <w:bottom w:val="single" w:sz="6" w:space="0" w:color="000000"/>
              <w:right w:val="inset" w:sz="6" w:space="0" w:color="000000"/>
            </w:tcBorders>
            <w:shd w:val="clear" w:color="auto" w:fill="FFFFFF"/>
            <w:vAlign w:val="center"/>
          </w:tcPr>
          <w:p w14:paraId="32AE8F4C" w14:textId="6E56EB9E" w:rsidR="008F4383" w:rsidRPr="0027393D" w:rsidRDefault="00D82A96" w:rsidP="008F4383">
            <w:pPr>
              <w:ind w:left="180"/>
              <w:rPr>
                <w:rFonts w:ascii="Tahoma" w:hAnsi="Tahoma" w:cs="Tahoma"/>
                <w:sz w:val="20"/>
                <w:szCs w:val="20"/>
              </w:rPr>
            </w:pPr>
            <w:r>
              <w:rPr>
                <w:rFonts w:ascii="Tahoma" w:hAnsi="Tahoma" w:cs="Tahoma"/>
                <w:sz w:val="20"/>
                <w:szCs w:val="20"/>
              </w:rPr>
              <w:t>1</w:t>
            </w:r>
            <w:r w:rsidR="008F4383">
              <w:rPr>
                <w:rFonts w:ascii="Tahoma" w:hAnsi="Tahoma" w:cs="Tahoma"/>
                <w:sz w:val="20"/>
                <w:szCs w:val="20"/>
              </w:rPr>
              <w:t xml:space="preserve"> </w:t>
            </w:r>
          </w:p>
        </w:tc>
      </w:tr>
      <w:tr w:rsidR="008F4383" w:rsidRPr="0027393D" w14:paraId="1918EB4E" w14:textId="77777777" w:rsidTr="007A6E9C">
        <w:trPr>
          <w:trHeight w:val="273"/>
        </w:trPr>
        <w:tc>
          <w:tcPr>
            <w:tcW w:w="156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637C8CE9" w14:textId="77777777" w:rsidR="008F4383" w:rsidRPr="0027393D" w:rsidRDefault="008F4383" w:rsidP="008F4383">
            <w:pPr>
              <w:rPr>
                <w:rFonts w:ascii="Tahoma" w:hAnsi="Tahoma" w:cs="Tahoma"/>
                <w:sz w:val="20"/>
                <w:szCs w:val="20"/>
              </w:rPr>
            </w:pPr>
            <w:r w:rsidRPr="0027393D">
              <w:rPr>
                <w:rFonts w:ascii="Tahoma" w:hAnsi="Tahoma" w:cs="Tahoma"/>
                <w:b/>
                <w:bCs/>
                <w:sz w:val="20"/>
                <w:szCs w:val="20"/>
              </w:rPr>
              <w:t>Title</w:t>
            </w:r>
          </w:p>
        </w:tc>
        <w:tc>
          <w:tcPr>
            <w:tcW w:w="8079" w:type="dxa"/>
            <w:gridSpan w:val="6"/>
            <w:tcBorders>
              <w:top w:val="single" w:sz="6" w:space="0" w:color="000000"/>
              <w:left w:val="single" w:sz="6" w:space="0" w:color="000000"/>
              <w:bottom w:val="single" w:sz="6" w:space="0" w:color="000000"/>
              <w:right w:val="inset" w:sz="6" w:space="0" w:color="000000"/>
            </w:tcBorders>
            <w:shd w:val="clear" w:color="auto" w:fill="FFFFFF"/>
            <w:vAlign w:val="center"/>
          </w:tcPr>
          <w:p w14:paraId="3C36B05E" w14:textId="4F3C35E4" w:rsidR="008F4383" w:rsidRPr="0027393D" w:rsidRDefault="00AE6C22" w:rsidP="008F4383">
            <w:pPr>
              <w:ind w:left="180"/>
              <w:rPr>
                <w:rFonts w:ascii="Tahoma" w:hAnsi="Tahoma" w:cs="Tahoma"/>
                <w:b/>
                <w:sz w:val="20"/>
                <w:szCs w:val="20"/>
              </w:rPr>
            </w:pPr>
            <w:r>
              <w:rPr>
                <w:rFonts w:ascii="Tahoma" w:hAnsi="Tahoma" w:cs="Tahoma"/>
                <w:b/>
                <w:sz w:val="20"/>
                <w:szCs w:val="20"/>
              </w:rPr>
              <w:t>Europeanization in Central and Eastern Europe</w:t>
            </w:r>
          </w:p>
        </w:tc>
      </w:tr>
      <w:tr w:rsidR="008F4383" w:rsidRPr="0027393D" w14:paraId="3EC0FFF8" w14:textId="77777777" w:rsidTr="007A6E9C">
        <w:tc>
          <w:tcPr>
            <w:tcW w:w="156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6C07CB0D" w14:textId="77777777" w:rsidR="008F4383" w:rsidRPr="0027393D" w:rsidRDefault="008F4383" w:rsidP="008F4383">
            <w:pPr>
              <w:rPr>
                <w:rFonts w:ascii="Tahoma" w:hAnsi="Tahoma" w:cs="Tahoma"/>
                <w:b/>
                <w:sz w:val="20"/>
                <w:szCs w:val="20"/>
              </w:rPr>
            </w:pPr>
            <w:r w:rsidRPr="0027393D">
              <w:rPr>
                <w:rFonts w:ascii="Tahoma" w:hAnsi="Tahoma" w:cs="Tahoma"/>
                <w:b/>
                <w:sz w:val="20"/>
                <w:szCs w:val="20"/>
              </w:rPr>
              <w:t>Prof. in charge</w:t>
            </w:r>
            <w:r w:rsidRPr="0027393D">
              <w:rPr>
                <w:rStyle w:val="FootnoteReference"/>
                <w:rFonts w:ascii="Tahoma" w:hAnsi="Tahoma" w:cs="Tahoma"/>
                <w:sz w:val="20"/>
                <w:szCs w:val="20"/>
              </w:rPr>
              <w:footnoteReference w:id="2"/>
            </w:r>
          </w:p>
        </w:tc>
        <w:tc>
          <w:tcPr>
            <w:tcW w:w="807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14:paraId="2E319229" w14:textId="6D9C61C4" w:rsidR="008F4383" w:rsidRPr="0027393D" w:rsidRDefault="008F4383" w:rsidP="00D82A96">
            <w:pPr>
              <w:ind w:left="180"/>
              <w:rPr>
                <w:rFonts w:ascii="Tahoma" w:hAnsi="Tahoma" w:cs="Tahoma"/>
                <w:sz w:val="20"/>
                <w:szCs w:val="20"/>
              </w:rPr>
            </w:pPr>
            <w:r>
              <w:rPr>
                <w:rFonts w:ascii="Tahoma" w:hAnsi="Tahoma" w:cs="Tahoma"/>
                <w:sz w:val="20"/>
                <w:szCs w:val="20"/>
              </w:rPr>
              <w:t xml:space="preserve">Associate professor </w:t>
            </w:r>
            <w:r w:rsidR="00D82A96">
              <w:rPr>
                <w:rFonts w:ascii="Tahoma" w:hAnsi="Tahoma" w:cs="Tahoma"/>
                <w:sz w:val="20"/>
                <w:szCs w:val="20"/>
              </w:rPr>
              <w:t>Loredana Radu</w:t>
            </w:r>
            <w:r>
              <w:rPr>
                <w:rFonts w:ascii="Tahoma" w:hAnsi="Tahoma" w:cs="Tahoma"/>
                <w:sz w:val="20"/>
                <w:szCs w:val="20"/>
              </w:rPr>
              <w:t>, PhD</w:t>
            </w:r>
          </w:p>
        </w:tc>
      </w:tr>
      <w:tr w:rsidR="008F4383" w:rsidRPr="0027393D" w14:paraId="00C4EA73" w14:textId="77777777" w:rsidTr="007A6E9C">
        <w:trPr>
          <w:trHeight w:val="725"/>
        </w:trPr>
        <w:tc>
          <w:tcPr>
            <w:tcW w:w="156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0D28AC1B" w14:textId="77777777" w:rsidR="008F4383" w:rsidRPr="0027393D" w:rsidRDefault="008F4383" w:rsidP="008F4383">
            <w:pPr>
              <w:rPr>
                <w:rFonts w:ascii="Tahoma" w:hAnsi="Tahoma" w:cs="Tahoma"/>
                <w:b/>
                <w:sz w:val="20"/>
                <w:szCs w:val="20"/>
              </w:rPr>
            </w:pPr>
            <w:r w:rsidRPr="0027393D">
              <w:rPr>
                <w:rFonts w:ascii="Tahoma" w:hAnsi="Tahoma" w:cs="Tahoma"/>
                <w:b/>
                <w:sz w:val="20"/>
                <w:szCs w:val="20"/>
              </w:rPr>
              <w:t>Typology</w:t>
            </w:r>
          </w:p>
        </w:tc>
        <w:tc>
          <w:tcPr>
            <w:tcW w:w="3570"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14:paraId="6C5F4792" w14:textId="77777777" w:rsidR="008F4383" w:rsidRPr="0027393D" w:rsidRDefault="008F4383" w:rsidP="008F4383">
            <w:pPr>
              <w:rPr>
                <w:rFonts w:ascii="Tahoma" w:hAnsi="Tahoma" w:cs="Tahoma"/>
                <w:sz w:val="20"/>
                <w:szCs w:val="20"/>
              </w:rPr>
            </w:pPr>
            <w:r>
              <w:rPr>
                <w:rFonts w:ascii="Tahoma" w:hAnsi="Tahoma" w:cs="Tahoma"/>
                <w:sz w:val="20"/>
                <w:szCs w:val="20"/>
              </w:rPr>
              <w:sym w:font="Wingdings" w:char="F078"/>
            </w:r>
            <w:r>
              <w:rPr>
                <w:rFonts w:ascii="Tahoma" w:hAnsi="Tahoma" w:cs="Tahoma"/>
                <w:sz w:val="20"/>
                <w:szCs w:val="20"/>
              </w:rPr>
              <w:t xml:space="preserve"> </w:t>
            </w:r>
            <w:r w:rsidRPr="0027393D">
              <w:rPr>
                <w:rFonts w:ascii="Tahoma" w:hAnsi="Tahoma" w:cs="Tahoma"/>
                <w:sz w:val="20"/>
                <w:szCs w:val="20"/>
              </w:rPr>
              <w:t xml:space="preserve">Lecture  </w:t>
            </w:r>
          </w:p>
          <w:p w14:paraId="1E499BFC" w14:textId="77777777" w:rsidR="008F4383" w:rsidRDefault="008F4383" w:rsidP="008F4383">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Seminar</w:t>
            </w:r>
          </w:p>
          <w:p w14:paraId="08F1D46A" w14:textId="77777777" w:rsidR="008F4383" w:rsidRPr="0027393D" w:rsidRDefault="008F4383" w:rsidP="008F4383">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S</w:t>
            </w:r>
            <w:r>
              <w:rPr>
                <w:rFonts w:ascii="Tahoma" w:hAnsi="Tahoma" w:cs="Tahoma"/>
                <w:sz w:val="20"/>
                <w:szCs w:val="20"/>
              </w:rPr>
              <w:t>ummer course</w:t>
            </w:r>
          </w:p>
        </w:tc>
        <w:tc>
          <w:tcPr>
            <w:tcW w:w="4509"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14:paraId="406E8D05" w14:textId="77777777" w:rsidR="008F4383" w:rsidRDefault="008F4383" w:rsidP="008F4383">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Training course </w:t>
            </w:r>
          </w:p>
          <w:p w14:paraId="6C24E097" w14:textId="77777777" w:rsidR="008F4383" w:rsidRDefault="008F4383" w:rsidP="008F4383">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w:t>
            </w:r>
            <w:r>
              <w:rPr>
                <w:rFonts w:ascii="Tahoma" w:hAnsi="Tahoma" w:cs="Tahoma"/>
                <w:sz w:val="20"/>
                <w:szCs w:val="20"/>
              </w:rPr>
              <w:t>Intensive</w:t>
            </w:r>
            <w:r w:rsidRPr="0027393D">
              <w:rPr>
                <w:rFonts w:ascii="Tahoma" w:hAnsi="Tahoma" w:cs="Tahoma"/>
                <w:sz w:val="20"/>
                <w:szCs w:val="20"/>
              </w:rPr>
              <w:t xml:space="preserve"> course</w:t>
            </w:r>
          </w:p>
          <w:p w14:paraId="5DC8F0A6" w14:textId="77777777" w:rsidR="008F4383" w:rsidRPr="0027393D" w:rsidRDefault="008F4383" w:rsidP="008F4383">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w:t>
            </w:r>
            <w:r>
              <w:rPr>
                <w:rFonts w:ascii="Tahoma" w:hAnsi="Tahoma" w:cs="Tahoma"/>
                <w:sz w:val="20"/>
                <w:szCs w:val="20"/>
              </w:rPr>
              <w:t>Distance learning course</w:t>
            </w:r>
          </w:p>
        </w:tc>
      </w:tr>
      <w:tr w:rsidR="008F4383" w:rsidRPr="0027393D" w14:paraId="511189F8" w14:textId="77777777" w:rsidTr="007A6E9C">
        <w:tc>
          <w:tcPr>
            <w:tcW w:w="156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1D62DE99" w14:textId="77777777" w:rsidR="008F4383" w:rsidRPr="0027393D" w:rsidRDefault="008F4383" w:rsidP="008F4383">
            <w:pPr>
              <w:rPr>
                <w:rFonts w:ascii="Tahoma" w:hAnsi="Tahoma" w:cs="Tahoma"/>
                <w:b/>
                <w:sz w:val="20"/>
                <w:szCs w:val="20"/>
              </w:rPr>
            </w:pPr>
          </w:p>
          <w:p w14:paraId="75025C7C" w14:textId="77777777" w:rsidR="008F4383" w:rsidRPr="0027393D" w:rsidRDefault="008F4383" w:rsidP="008F4383">
            <w:pPr>
              <w:rPr>
                <w:rFonts w:ascii="Tahoma" w:hAnsi="Tahoma" w:cs="Tahoma"/>
                <w:b/>
                <w:sz w:val="20"/>
                <w:szCs w:val="20"/>
              </w:rPr>
            </w:pPr>
            <w:r w:rsidRPr="0027393D">
              <w:rPr>
                <w:rFonts w:ascii="Tahoma" w:hAnsi="Tahoma" w:cs="Tahoma"/>
                <w:b/>
                <w:sz w:val="20"/>
                <w:szCs w:val="20"/>
              </w:rPr>
              <w:t>Description</w:t>
            </w:r>
          </w:p>
          <w:p w14:paraId="76A302A2" w14:textId="77777777" w:rsidR="008F4383" w:rsidRPr="0027393D" w:rsidRDefault="008F4383" w:rsidP="008F4383">
            <w:pPr>
              <w:rPr>
                <w:rFonts w:ascii="Tahoma" w:hAnsi="Tahoma" w:cs="Tahoma"/>
                <w:b/>
                <w:sz w:val="20"/>
                <w:szCs w:val="20"/>
              </w:rPr>
            </w:pPr>
          </w:p>
        </w:tc>
        <w:tc>
          <w:tcPr>
            <w:tcW w:w="807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14:paraId="604D9293" w14:textId="59F6C531" w:rsidR="00AE6C22" w:rsidRPr="00AE6C22" w:rsidRDefault="00DC1F7A" w:rsidP="00AE6C22">
            <w:pPr>
              <w:jc w:val="both"/>
              <w:rPr>
                <w:rFonts w:ascii="Tahoma" w:hAnsi="Tahoma" w:cs="Tahoma"/>
                <w:sz w:val="20"/>
                <w:szCs w:val="20"/>
                <w:lang w:val="en-US"/>
              </w:rPr>
            </w:pPr>
            <w:r>
              <w:rPr>
                <w:rFonts w:ascii="Tahoma" w:hAnsi="Tahoma" w:cs="Tahoma"/>
                <w:i/>
                <w:sz w:val="20"/>
                <w:szCs w:val="20"/>
                <w:u w:val="single"/>
                <w:lang w:val="en-US"/>
              </w:rPr>
              <w:t>S</w:t>
            </w:r>
            <w:r w:rsidR="008F4383" w:rsidRPr="00BE39AC">
              <w:rPr>
                <w:rFonts w:ascii="Tahoma" w:hAnsi="Tahoma" w:cs="Tahoma"/>
                <w:i/>
                <w:sz w:val="20"/>
                <w:szCs w:val="20"/>
                <w:u w:val="single"/>
                <w:lang w:val="en-US"/>
              </w:rPr>
              <w:t>hort description:</w:t>
            </w:r>
            <w:r w:rsidR="008F4383">
              <w:rPr>
                <w:rFonts w:ascii="Tahoma" w:hAnsi="Tahoma" w:cs="Tahoma"/>
                <w:sz w:val="20"/>
                <w:szCs w:val="20"/>
                <w:lang w:val="en-US"/>
              </w:rPr>
              <w:t xml:space="preserve"> </w:t>
            </w:r>
            <w:r w:rsidR="00AE6C22" w:rsidRPr="00AE6C22">
              <w:rPr>
                <w:rFonts w:ascii="Tahoma" w:hAnsi="Tahoma" w:cs="Tahoma"/>
                <w:sz w:val="20"/>
                <w:szCs w:val="20"/>
                <w:lang w:val="en-US"/>
              </w:rPr>
              <w:t>For decades now, in seeking to address EU democratic deficit, communication scholars and political scientists have focused on two interrelated processes: Europeanization and the emergence of the European public sphere. If one could summarize the academic debate in one single phrase, the best choice would be that ‘Europeanization literature meets the public sphere debate’ (Meyer, 2005</w:t>
            </w:r>
            <w:r w:rsidR="00AE6C22">
              <w:rPr>
                <w:rFonts w:ascii="Tahoma" w:hAnsi="Tahoma" w:cs="Tahoma"/>
                <w:sz w:val="20"/>
                <w:szCs w:val="20"/>
                <w:lang w:val="en-US"/>
              </w:rPr>
              <w:t>)</w:t>
            </w:r>
            <w:r w:rsidR="00AE6C22" w:rsidRPr="00AE6C22">
              <w:rPr>
                <w:rFonts w:ascii="Tahoma" w:hAnsi="Tahoma" w:cs="Tahoma"/>
                <w:sz w:val="20"/>
                <w:szCs w:val="20"/>
                <w:lang w:val="en-US"/>
              </w:rPr>
              <w:t>.</w:t>
            </w:r>
            <w:r w:rsidR="00AE6C22">
              <w:rPr>
                <w:rFonts w:ascii="Tahoma" w:hAnsi="Tahoma" w:cs="Tahoma"/>
                <w:sz w:val="20"/>
                <w:szCs w:val="20"/>
                <w:lang w:val="en-US"/>
              </w:rPr>
              <w:t xml:space="preserve"> </w:t>
            </w:r>
            <w:r w:rsidR="00AE6C22" w:rsidRPr="00AE6C22">
              <w:rPr>
                <w:rFonts w:ascii="Tahoma" w:hAnsi="Tahoma" w:cs="Tahoma"/>
                <w:sz w:val="20"/>
                <w:szCs w:val="20"/>
                <w:lang w:val="en-US"/>
              </w:rPr>
              <w:t xml:space="preserve">Europeanization of the national public spheres is often regarded as a corollary of European integration and as a means of providing for its sustainability (Koopmans and Pfetsch, 2003; Koopmans and Erbe, 2004; Brüggemann et al., 2006; Machill, Beiler and Fischer, 2006; de Vreese et al., 2006; Kitus, 2008). Europeanization is a form of transnationalization, and some use the two terms interchangeably in order to name the process of creating a common European discourse (Brüggemann et al., 2006, p. 1) on topics of common concern and relevance. Europeanization can be ‘approached as a set of puzzles’ (Radaelli, 2004, p. 2), and assembling the pieces of this puzzle has proved to be challenging for both researchers and decision-makers. Inquiring into the complex mechanisms of Europeanization has gradually transformed the public debate into a scientific quest for the meaning of Europe. </w:t>
            </w:r>
            <w:r w:rsidR="00B011E9">
              <w:rPr>
                <w:rFonts w:ascii="Tahoma" w:hAnsi="Tahoma" w:cs="Tahoma"/>
                <w:sz w:val="20"/>
                <w:szCs w:val="20"/>
                <w:lang w:val="en-US"/>
              </w:rPr>
              <w:t xml:space="preserve">This course will specifically approach Europeanization processes from various angles, thus encouraging students to gain a comprehensive yet critical view on </w:t>
            </w:r>
            <w:r w:rsidR="007B5630">
              <w:rPr>
                <w:rFonts w:ascii="Tahoma" w:hAnsi="Tahoma" w:cs="Tahoma"/>
                <w:sz w:val="20"/>
                <w:szCs w:val="20"/>
                <w:lang w:val="en-US"/>
              </w:rPr>
              <w:t>European integration – its benefits and challenges, the key actors involved in the debate on the EU future, and the main explanatory models designed to explain how europeanization</w:t>
            </w:r>
            <w:r w:rsidR="00654D72">
              <w:rPr>
                <w:rFonts w:ascii="Tahoma" w:hAnsi="Tahoma" w:cs="Tahoma"/>
                <w:sz w:val="20"/>
                <w:szCs w:val="20"/>
                <w:lang w:val="en-US"/>
              </w:rPr>
              <w:t xml:space="preserve"> processes work in CEE. </w:t>
            </w:r>
          </w:p>
          <w:p w14:paraId="6AF7CE2D" w14:textId="77777777" w:rsidR="00DC1F7A" w:rsidRDefault="00DC1F7A" w:rsidP="008F4383">
            <w:pPr>
              <w:jc w:val="both"/>
              <w:rPr>
                <w:rFonts w:ascii="Tahoma" w:hAnsi="Tahoma" w:cs="Tahoma"/>
                <w:sz w:val="20"/>
                <w:szCs w:val="20"/>
                <w:lang w:val="en-US"/>
              </w:rPr>
            </w:pPr>
          </w:p>
          <w:p w14:paraId="0375366C" w14:textId="77777777" w:rsidR="008F4383" w:rsidRPr="00BE39AC" w:rsidRDefault="008F4383" w:rsidP="008F4383">
            <w:pPr>
              <w:jc w:val="both"/>
              <w:rPr>
                <w:rFonts w:ascii="Tahoma" w:hAnsi="Tahoma" w:cs="Tahoma"/>
                <w:i/>
                <w:sz w:val="20"/>
                <w:szCs w:val="20"/>
                <w:u w:val="single"/>
                <w:lang w:val="en-US"/>
              </w:rPr>
            </w:pPr>
            <w:r w:rsidRPr="00BE39AC">
              <w:rPr>
                <w:rFonts w:ascii="Tahoma" w:hAnsi="Tahoma" w:cs="Tahoma"/>
                <w:i/>
                <w:sz w:val="20"/>
                <w:szCs w:val="20"/>
                <w:u w:val="single"/>
                <w:lang w:val="en-US"/>
              </w:rPr>
              <w:t>Course topics</w:t>
            </w:r>
          </w:p>
          <w:p w14:paraId="42B56EA7" w14:textId="6B89815C" w:rsidR="008F4383" w:rsidRPr="00BE39AC" w:rsidRDefault="008F4383" w:rsidP="008F4383">
            <w:pPr>
              <w:rPr>
                <w:rFonts w:ascii="Tahoma" w:hAnsi="Tahoma" w:cs="Tahoma"/>
                <w:sz w:val="20"/>
                <w:szCs w:val="20"/>
              </w:rPr>
            </w:pPr>
            <w:r w:rsidRPr="00BE39AC">
              <w:rPr>
                <w:rFonts w:ascii="Tahoma" w:hAnsi="Tahoma" w:cs="Tahoma"/>
                <w:sz w:val="20"/>
                <w:szCs w:val="20"/>
              </w:rPr>
              <w:t>1.</w:t>
            </w:r>
            <w:r w:rsidRPr="00BE39AC">
              <w:rPr>
                <w:rFonts w:ascii="Tahoma" w:hAnsi="Tahoma" w:cs="Tahoma"/>
                <w:sz w:val="20"/>
                <w:szCs w:val="20"/>
              </w:rPr>
              <w:tab/>
              <w:t xml:space="preserve">Introduction. What </w:t>
            </w:r>
            <w:r w:rsidR="0040251C">
              <w:rPr>
                <w:rFonts w:ascii="Tahoma" w:hAnsi="Tahoma" w:cs="Tahoma"/>
                <w:sz w:val="20"/>
                <w:szCs w:val="20"/>
              </w:rPr>
              <w:t>is Europeanization</w:t>
            </w:r>
            <w:r w:rsidRPr="00BE39AC">
              <w:rPr>
                <w:rFonts w:ascii="Tahoma" w:hAnsi="Tahoma" w:cs="Tahoma"/>
                <w:sz w:val="20"/>
                <w:szCs w:val="20"/>
              </w:rPr>
              <w:t>?</w:t>
            </w:r>
          </w:p>
          <w:p w14:paraId="4562D6F5" w14:textId="1D0EFAB9" w:rsidR="008F4383" w:rsidRPr="00BE39AC" w:rsidRDefault="008F4383" w:rsidP="008F4383">
            <w:pPr>
              <w:rPr>
                <w:rFonts w:ascii="Tahoma" w:hAnsi="Tahoma" w:cs="Tahoma"/>
                <w:sz w:val="20"/>
                <w:szCs w:val="20"/>
              </w:rPr>
            </w:pPr>
            <w:r w:rsidRPr="00BE39AC">
              <w:rPr>
                <w:rFonts w:ascii="Tahoma" w:hAnsi="Tahoma" w:cs="Tahoma"/>
                <w:sz w:val="20"/>
                <w:szCs w:val="20"/>
              </w:rPr>
              <w:t>2.</w:t>
            </w:r>
            <w:r w:rsidRPr="00BE39AC">
              <w:rPr>
                <w:rFonts w:ascii="Tahoma" w:hAnsi="Tahoma" w:cs="Tahoma"/>
                <w:sz w:val="20"/>
                <w:szCs w:val="20"/>
              </w:rPr>
              <w:tab/>
            </w:r>
            <w:r w:rsidR="0040251C">
              <w:rPr>
                <w:rFonts w:ascii="Tahoma" w:hAnsi="Tahoma" w:cs="Tahoma"/>
                <w:sz w:val="20"/>
                <w:szCs w:val="20"/>
              </w:rPr>
              <w:t>A brief history of European integration</w:t>
            </w:r>
          </w:p>
          <w:p w14:paraId="7BDD4A1E" w14:textId="3B622C43" w:rsidR="008F4383" w:rsidRPr="00BE39AC" w:rsidRDefault="008F4383" w:rsidP="008F4383">
            <w:pPr>
              <w:rPr>
                <w:rFonts w:ascii="Tahoma" w:hAnsi="Tahoma" w:cs="Tahoma"/>
                <w:sz w:val="20"/>
                <w:szCs w:val="20"/>
              </w:rPr>
            </w:pPr>
            <w:r w:rsidRPr="00BE39AC">
              <w:rPr>
                <w:rFonts w:ascii="Tahoma" w:hAnsi="Tahoma" w:cs="Tahoma"/>
                <w:sz w:val="20"/>
                <w:szCs w:val="20"/>
              </w:rPr>
              <w:t>3.</w:t>
            </w:r>
            <w:r w:rsidRPr="00BE39AC">
              <w:rPr>
                <w:rFonts w:ascii="Tahoma" w:hAnsi="Tahoma" w:cs="Tahoma"/>
                <w:sz w:val="20"/>
                <w:szCs w:val="20"/>
              </w:rPr>
              <w:tab/>
            </w:r>
            <w:r w:rsidR="00B460CF">
              <w:rPr>
                <w:rFonts w:ascii="Tahoma" w:hAnsi="Tahoma" w:cs="Tahoma"/>
                <w:sz w:val="20"/>
                <w:szCs w:val="20"/>
              </w:rPr>
              <w:t>Europeanization key concepts and theoretical models (I)</w:t>
            </w:r>
          </w:p>
          <w:p w14:paraId="73716E49" w14:textId="174EFF61" w:rsidR="008F4383" w:rsidRPr="00BE39AC" w:rsidRDefault="008F4383" w:rsidP="008F4383">
            <w:pPr>
              <w:rPr>
                <w:rFonts w:ascii="Tahoma" w:hAnsi="Tahoma" w:cs="Tahoma"/>
                <w:sz w:val="20"/>
                <w:szCs w:val="20"/>
              </w:rPr>
            </w:pPr>
            <w:r w:rsidRPr="00BE39AC">
              <w:rPr>
                <w:rFonts w:ascii="Tahoma" w:hAnsi="Tahoma" w:cs="Tahoma"/>
                <w:sz w:val="20"/>
                <w:szCs w:val="20"/>
              </w:rPr>
              <w:t>4.</w:t>
            </w:r>
            <w:r w:rsidRPr="00BE39AC">
              <w:rPr>
                <w:rFonts w:ascii="Tahoma" w:hAnsi="Tahoma" w:cs="Tahoma"/>
                <w:sz w:val="20"/>
                <w:szCs w:val="20"/>
              </w:rPr>
              <w:tab/>
            </w:r>
            <w:r w:rsidR="00B460CF">
              <w:rPr>
                <w:rFonts w:ascii="Tahoma" w:hAnsi="Tahoma" w:cs="Tahoma"/>
                <w:sz w:val="20"/>
                <w:szCs w:val="20"/>
              </w:rPr>
              <w:t>Europeanization key concepts and theoretical models (II)</w:t>
            </w:r>
          </w:p>
          <w:p w14:paraId="61A0DD6E" w14:textId="7648F029" w:rsidR="008F4383" w:rsidRPr="00BE39AC" w:rsidRDefault="008F4383" w:rsidP="008F4383">
            <w:pPr>
              <w:rPr>
                <w:rFonts w:ascii="Tahoma" w:hAnsi="Tahoma" w:cs="Tahoma"/>
                <w:sz w:val="20"/>
                <w:szCs w:val="20"/>
              </w:rPr>
            </w:pPr>
            <w:r w:rsidRPr="00BE39AC">
              <w:rPr>
                <w:rFonts w:ascii="Tahoma" w:hAnsi="Tahoma" w:cs="Tahoma"/>
                <w:sz w:val="20"/>
                <w:szCs w:val="20"/>
              </w:rPr>
              <w:t>5.</w:t>
            </w:r>
            <w:r w:rsidRPr="00BE39AC">
              <w:rPr>
                <w:rFonts w:ascii="Tahoma" w:hAnsi="Tahoma" w:cs="Tahoma"/>
                <w:sz w:val="20"/>
                <w:szCs w:val="20"/>
              </w:rPr>
              <w:tab/>
            </w:r>
            <w:r w:rsidR="00BF4060">
              <w:rPr>
                <w:rFonts w:ascii="Tahoma" w:hAnsi="Tahoma" w:cs="Tahoma"/>
                <w:sz w:val="20"/>
                <w:szCs w:val="20"/>
              </w:rPr>
              <w:t>The last EU ascension “waves”. An inquiry into the</w:t>
            </w:r>
            <w:r w:rsidR="0072095A">
              <w:rPr>
                <w:rFonts w:ascii="Tahoma" w:hAnsi="Tahoma" w:cs="Tahoma"/>
                <w:sz w:val="20"/>
                <w:szCs w:val="20"/>
              </w:rPr>
              <w:t xml:space="preserve"> Eastern enlargement</w:t>
            </w:r>
            <w:r w:rsidR="00BF4060">
              <w:rPr>
                <w:rFonts w:ascii="Tahoma" w:hAnsi="Tahoma" w:cs="Tahoma"/>
                <w:sz w:val="20"/>
                <w:szCs w:val="20"/>
              </w:rPr>
              <w:t xml:space="preserve"> </w:t>
            </w:r>
            <w:r w:rsidR="00B460CF">
              <w:rPr>
                <w:rFonts w:ascii="Tahoma" w:hAnsi="Tahoma" w:cs="Tahoma"/>
                <w:sz w:val="20"/>
                <w:szCs w:val="20"/>
              </w:rPr>
              <w:t xml:space="preserve"> </w:t>
            </w:r>
          </w:p>
          <w:p w14:paraId="735BA8FD" w14:textId="2ED3987D" w:rsidR="008F4383" w:rsidRPr="00BE39AC" w:rsidRDefault="008F4383" w:rsidP="008F4383">
            <w:pPr>
              <w:rPr>
                <w:rFonts w:ascii="Tahoma" w:hAnsi="Tahoma" w:cs="Tahoma"/>
                <w:sz w:val="20"/>
                <w:szCs w:val="20"/>
              </w:rPr>
            </w:pPr>
            <w:r w:rsidRPr="00BE39AC">
              <w:rPr>
                <w:rFonts w:ascii="Tahoma" w:hAnsi="Tahoma" w:cs="Tahoma"/>
                <w:sz w:val="20"/>
                <w:szCs w:val="20"/>
              </w:rPr>
              <w:t>6.</w:t>
            </w:r>
            <w:r w:rsidRPr="00BE39AC">
              <w:rPr>
                <w:rFonts w:ascii="Tahoma" w:hAnsi="Tahoma" w:cs="Tahoma"/>
                <w:sz w:val="20"/>
                <w:szCs w:val="20"/>
              </w:rPr>
              <w:tab/>
            </w:r>
            <w:r w:rsidR="00BF4060">
              <w:rPr>
                <w:rFonts w:ascii="Tahoma" w:hAnsi="Tahoma" w:cs="Tahoma"/>
                <w:sz w:val="20"/>
                <w:szCs w:val="20"/>
              </w:rPr>
              <w:t>Understanding the current challenges of Europeanization</w:t>
            </w:r>
            <w:r w:rsidR="007A6E9C">
              <w:rPr>
                <w:rFonts w:ascii="Tahoma" w:hAnsi="Tahoma" w:cs="Tahoma"/>
                <w:sz w:val="20"/>
                <w:szCs w:val="20"/>
              </w:rPr>
              <w:t>: the economic crisis (I)</w:t>
            </w:r>
          </w:p>
          <w:p w14:paraId="1E6EDE8F" w14:textId="05383591" w:rsidR="008F4383" w:rsidRPr="00BE39AC" w:rsidRDefault="008F4383" w:rsidP="008F4383">
            <w:pPr>
              <w:rPr>
                <w:rFonts w:ascii="Tahoma" w:hAnsi="Tahoma" w:cs="Tahoma"/>
                <w:sz w:val="20"/>
                <w:szCs w:val="20"/>
              </w:rPr>
            </w:pPr>
            <w:r w:rsidRPr="00BE39AC">
              <w:rPr>
                <w:rFonts w:ascii="Tahoma" w:hAnsi="Tahoma" w:cs="Tahoma"/>
                <w:sz w:val="20"/>
                <w:szCs w:val="20"/>
              </w:rPr>
              <w:t>7.</w:t>
            </w:r>
            <w:r w:rsidRPr="00BE39AC">
              <w:rPr>
                <w:rFonts w:ascii="Tahoma" w:hAnsi="Tahoma" w:cs="Tahoma"/>
                <w:sz w:val="20"/>
                <w:szCs w:val="20"/>
              </w:rPr>
              <w:tab/>
            </w:r>
            <w:r w:rsidR="007A6E9C">
              <w:rPr>
                <w:rFonts w:ascii="Tahoma" w:hAnsi="Tahoma" w:cs="Tahoma"/>
                <w:sz w:val="20"/>
                <w:szCs w:val="20"/>
              </w:rPr>
              <w:t>Understanding the current challenges of Europeanization: the conflicts in Eastern Europe (II)</w:t>
            </w:r>
          </w:p>
          <w:p w14:paraId="1E5CD61D" w14:textId="6752C4E5" w:rsidR="008F4383" w:rsidRPr="00BE39AC" w:rsidRDefault="008F4383" w:rsidP="008F4383">
            <w:pPr>
              <w:rPr>
                <w:rFonts w:ascii="Tahoma" w:hAnsi="Tahoma" w:cs="Tahoma"/>
                <w:sz w:val="20"/>
                <w:szCs w:val="20"/>
              </w:rPr>
            </w:pPr>
            <w:r w:rsidRPr="00BE39AC">
              <w:rPr>
                <w:rFonts w:ascii="Tahoma" w:hAnsi="Tahoma" w:cs="Tahoma"/>
                <w:sz w:val="20"/>
                <w:szCs w:val="20"/>
              </w:rPr>
              <w:t>8.</w:t>
            </w:r>
            <w:r w:rsidRPr="00BE39AC">
              <w:rPr>
                <w:rFonts w:ascii="Tahoma" w:hAnsi="Tahoma" w:cs="Tahoma"/>
                <w:sz w:val="20"/>
                <w:szCs w:val="20"/>
              </w:rPr>
              <w:tab/>
            </w:r>
            <w:r w:rsidR="006A3481">
              <w:rPr>
                <w:rFonts w:ascii="Tahoma" w:hAnsi="Tahoma" w:cs="Tahoma"/>
                <w:sz w:val="20"/>
                <w:szCs w:val="20"/>
              </w:rPr>
              <w:t>Understanding the current challenges of Europeanization: the “Arab Spring” and the Middle East war (III)</w:t>
            </w:r>
          </w:p>
          <w:p w14:paraId="6A8ED8EB" w14:textId="1ACEFD23" w:rsidR="008F4383" w:rsidRPr="00BE39AC" w:rsidRDefault="008F4383" w:rsidP="008F4383">
            <w:pPr>
              <w:rPr>
                <w:rFonts w:ascii="Tahoma" w:hAnsi="Tahoma" w:cs="Tahoma"/>
                <w:sz w:val="20"/>
                <w:szCs w:val="20"/>
              </w:rPr>
            </w:pPr>
            <w:r w:rsidRPr="00BE39AC">
              <w:rPr>
                <w:rFonts w:ascii="Tahoma" w:hAnsi="Tahoma" w:cs="Tahoma"/>
                <w:sz w:val="20"/>
                <w:szCs w:val="20"/>
              </w:rPr>
              <w:t>9.</w:t>
            </w:r>
            <w:r w:rsidRPr="00BE39AC">
              <w:rPr>
                <w:rFonts w:ascii="Tahoma" w:hAnsi="Tahoma" w:cs="Tahoma"/>
                <w:sz w:val="20"/>
                <w:szCs w:val="20"/>
              </w:rPr>
              <w:tab/>
            </w:r>
            <w:r w:rsidR="006A3481">
              <w:rPr>
                <w:rFonts w:ascii="Tahoma" w:hAnsi="Tahoma" w:cs="Tahoma"/>
                <w:sz w:val="20"/>
                <w:szCs w:val="20"/>
              </w:rPr>
              <w:t>Horizontal Europeanization</w:t>
            </w:r>
            <w:r w:rsidR="00DE622A">
              <w:rPr>
                <w:rFonts w:ascii="Tahoma" w:hAnsi="Tahoma" w:cs="Tahoma"/>
                <w:sz w:val="20"/>
                <w:szCs w:val="20"/>
              </w:rPr>
              <w:t xml:space="preserve"> in the CEE</w:t>
            </w:r>
            <w:r w:rsidR="006A3481">
              <w:rPr>
                <w:rFonts w:ascii="Tahoma" w:hAnsi="Tahoma" w:cs="Tahoma"/>
                <w:sz w:val="20"/>
                <w:szCs w:val="20"/>
              </w:rPr>
              <w:t>. Theoretical models and practical insights</w:t>
            </w:r>
          </w:p>
          <w:p w14:paraId="0524AD08" w14:textId="11D1EA7B" w:rsidR="008F4383" w:rsidRPr="00BE39AC" w:rsidRDefault="008F4383" w:rsidP="008F4383">
            <w:pPr>
              <w:rPr>
                <w:rFonts w:ascii="Tahoma" w:hAnsi="Tahoma" w:cs="Tahoma"/>
                <w:sz w:val="20"/>
                <w:szCs w:val="20"/>
              </w:rPr>
            </w:pPr>
            <w:r w:rsidRPr="00BE39AC">
              <w:rPr>
                <w:rFonts w:ascii="Tahoma" w:hAnsi="Tahoma" w:cs="Tahoma"/>
                <w:sz w:val="20"/>
                <w:szCs w:val="20"/>
              </w:rPr>
              <w:t>10.</w:t>
            </w:r>
            <w:r w:rsidRPr="00BE39AC">
              <w:rPr>
                <w:rFonts w:ascii="Tahoma" w:hAnsi="Tahoma" w:cs="Tahoma"/>
                <w:sz w:val="20"/>
                <w:szCs w:val="20"/>
              </w:rPr>
              <w:tab/>
            </w:r>
            <w:r w:rsidR="00264170">
              <w:rPr>
                <w:rFonts w:ascii="Tahoma" w:hAnsi="Tahoma" w:cs="Tahoma"/>
                <w:sz w:val="20"/>
                <w:szCs w:val="20"/>
              </w:rPr>
              <w:t>Vertical</w:t>
            </w:r>
            <w:r w:rsidR="006A3481">
              <w:rPr>
                <w:rFonts w:ascii="Tahoma" w:hAnsi="Tahoma" w:cs="Tahoma"/>
                <w:sz w:val="20"/>
                <w:szCs w:val="20"/>
              </w:rPr>
              <w:t xml:space="preserve"> Europeanization</w:t>
            </w:r>
            <w:r w:rsidR="00DE622A">
              <w:rPr>
                <w:rFonts w:ascii="Tahoma" w:hAnsi="Tahoma" w:cs="Tahoma"/>
                <w:sz w:val="20"/>
                <w:szCs w:val="20"/>
              </w:rPr>
              <w:t xml:space="preserve"> in the CEE</w:t>
            </w:r>
            <w:r w:rsidR="006A3481">
              <w:rPr>
                <w:rFonts w:ascii="Tahoma" w:hAnsi="Tahoma" w:cs="Tahoma"/>
                <w:sz w:val="20"/>
                <w:szCs w:val="20"/>
              </w:rPr>
              <w:t>. Theoretical models and practical insights</w:t>
            </w:r>
          </w:p>
          <w:p w14:paraId="6B0EB078" w14:textId="1C3E876F" w:rsidR="008F4383" w:rsidRPr="00BE39AC" w:rsidRDefault="008F4383" w:rsidP="008F4383">
            <w:pPr>
              <w:rPr>
                <w:rFonts w:ascii="Tahoma" w:hAnsi="Tahoma" w:cs="Tahoma"/>
                <w:sz w:val="20"/>
                <w:szCs w:val="20"/>
              </w:rPr>
            </w:pPr>
            <w:r w:rsidRPr="00BE39AC">
              <w:rPr>
                <w:rFonts w:ascii="Tahoma" w:hAnsi="Tahoma" w:cs="Tahoma"/>
                <w:sz w:val="20"/>
                <w:szCs w:val="20"/>
              </w:rPr>
              <w:t>11.</w:t>
            </w:r>
            <w:r w:rsidRPr="00BE39AC">
              <w:rPr>
                <w:rFonts w:ascii="Tahoma" w:hAnsi="Tahoma" w:cs="Tahoma"/>
                <w:sz w:val="20"/>
                <w:szCs w:val="20"/>
              </w:rPr>
              <w:tab/>
            </w:r>
            <w:r w:rsidR="00264170">
              <w:rPr>
                <w:rFonts w:ascii="Tahoma" w:hAnsi="Tahoma" w:cs="Tahoma"/>
                <w:sz w:val="20"/>
                <w:szCs w:val="20"/>
              </w:rPr>
              <w:t>CEE Elites and Europeanization</w:t>
            </w:r>
          </w:p>
          <w:p w14:paraId="2D94DE03" w14:textId="4A3988B6" w:rsidR="008F4383" w:rsidRPr="00BE39AC" w:rsidRDefault="008F4383" w:rsidP="008F4383">
            <w:pPr>
              <w:rPr>
                <w:rFonts w:ascii="Tahoma" w:hAnsi="Tahoma" w:cs="Tahoma"/>
                <w:sz w:val="20"/>
                <w:szCs w:val="20"/>
              </w:rPr>
            </w:pPr>
            <w:r w:rsidRPr="00BE39AC">
              <w:rPr>
                <w:rFonts w:ascii="Tahoma" w:hAnsi="Tahoma" w:cs="Tahoma"/>
                <w:sz w:val="20"/>
                <w:szCs w:val="20"/>
              </w:rPr>
              <w:t>12.</w:t>
            </w:r>
            <w:r w:rsidRPr="00BE39AC">
              <w:rPr>
                <w:rFonts w:ascii="Tahoma" w:hAnsi="Tahoma" w:cs="Tahoma"/>
                <w:sz w:val="20"/>
                <w:szCs w:val="20"/>
              </w:rPr>
              <w:tab/>
            </w:r>
            <w:r w:rsidR="00264170">
              <w:rPr>
                <w:rFonts w:ascii="Tahoma" w:hAnsi="Tahoma" w:cs="Tahoma"/>
                <w:sz w:val="20"/>
                <w:szCs w:val="20"/>
              </w:rPr>
              <w:t xml:space="preserve">Narratives of Europeanization in the CEE Media </w:t>
            </w:r>
          </w:p>
          <w:p w14:paraId="4315DAA7" w14:textId="317619F8" w:rsidR="008F4383" w:rsidRPr="00BE39AC" w:rsidRDefault="008F4383" w:rsidP="008F4383">
            <w:pPr>
              <w:rPr>
                <w:rFonts w:ascii="Tahoma" w:hAnsi="Tahoma" w:cs="Tahoma"/>
                <w:sz w:val="20"/>
                <w:szCs w:val="20"/>
              </w:rPr>
            </w:pPr>
            <w:r w:rsidRPr="00BE39AC">
              <w:rPr>
                <w:rFonts w:ascii="Tahoma" w:hAnsi="Tahoma" w:cs="Tahoma"/>
                <w:sz w:val="20"/>
                <w:szCs w:val="20"/>
              </w:rPr>
              <w:t>13.</w:t>
            </w:r>
            <w:r w:rsidRPr="00BE39AC">
              <w:rPr>
                <w:rFonts w:ascii="Tahoma" w:hAnsi="Tahoma" w:cs="Tahoma"/>
                <w:sz w:val="20"/>
                <w:szCs w:val="20"/>
              </w:rPr>
              <w:tab/>
            </w:r>
            <w:r w:rsidR="00DE622A">
              <w:rPr>
                <w:rFonts w:ascii="Tahoma" w:hAnsi="Tahoma" w:cs="Tahoma"/>
                <w:sz w:val="20"/>
                <w:szCs w:val="20"/>
              </w:rPr>
              <w:t>Public Attitudes and Europeanization in the CEE</w:t>
            </w:r>
          </w:p>
          <w:p w14:paraId="38721009" w14:textId="77777777" w:rsidR="008F4383" w:rsidRDefault="008F4383" w:rsidP="008F4383">
            <w:pPr>
              <w:rPr>
                <w:rFonts w:ascii="Tahoma" w:hAnsi="Tahoma" w:cs="Tahoma"/>
                <w:sz w:val="20"/>
                <w:szCs w:val="20"/>
              </w:rPr>
            </w:pPr>
            <w:r w:rsidRPr="00BE39AC">
              <w:rPr>
                <w:rFonts w:ascii="Tahoma" w:hAnsi="Tahoma" w:cs="Tahoma"/>
                <w:sz w:val="20"/>
                <w:szCs w:val="20"/>
              </w:rPr>
              <w:t>14.</w:t>
            </w:r>
            <w:r w:rsidRPr="00BE39AC">
              <w:rPr>
                <w:rFonts w:ascii="Tahoma" w:hAnsi="Tahoma" w:cs="Tahoma"/>
                <w:sz w:val="20"/>
                <w:szCs w:val="20"/>
              </w:rPr>
              <w:tab/>
              <w:t>Summary and revision</w:t>
            </w:r>
          </w:p>
          <w:p w14:paraId="0ADDFB2B" w14:textId="77777777" w:rsidR="008F4383" w:rsidRDefault="008F4383" w:rsidP="008F4383">
            <w:pPr>
              <w:rPr>
                <w:rFonts w:ascii="Tahoma" w:hAnsi="Tahoma" w:cs="Tahoma"/>
                <w:sz w:val="20"/>
                <w:szCs w:val="20"/>
              </w:rPr>
            </w:pPr>
          </w:p>
          <w:p w14:paraId="00F9688E" w14:textId="77777777" w:rsidR="008F4383" w:rsidRPr="00BE39AC" w:rsidRDefault="008F4383" w:rsidP="008F4383">
            <w:pPr>
              <w:rPr>
                <w:rFonts w:ascii="Tahoma" w:hAnsi="Tahoma" w:cs="Tahoma"/>
                <w:i/>
                <w:sz w:val="20"/>
                <w:szCs w:val="20"/>
                <w:u w:val="single"/>
              </w:rPr>
            </w:pPr>
            <w:r w:rsidRPr="00BE39AC">
              <w:rPr>
                <w:rFonts w:ascii="Tahoma" w:hAnsi="Tahoma" w:cs="Tahoma"/>
                <w:i/>
                <w:sz w:val="20"/>
                <w:szCs w:val="20"/>
                <w:u w:val="single"/>
              </w:rPr>
              <w:t>Seminar topics</w:t>
            </w:r>
          </w:p>
          <w:p w14:paraId="7B2CD172" w14:textId="6C675FB0" w:rsidR="008F4383" w:rsidRPr="00DE622A" w:rsidRDefault="008F4383" w:rsidP="00577188">
            <w:pPr>
              <w:pStyle w:val="ListParagraph"/>
              <w:numPr>
                <w:ilvl w:val="0"/>
                <w:numId w:val="19"/>
              </w:numPr>
              <w:rPr>
                <w:rFonts w:ascii="Tahoma" w:hAnsi="Tahoma" w:cs="Tahoma"/>
                <w:sz w:val="20"/>
                <w:szCs w:val="20"/>
              </w:rPr>
            </w:pPr>
            <w:r w:rsidRPr="00DE622A">
              <w:rPr>
                <w:rFonts w:ascii="Tahoma" w:hAnsi="Tahoma" w:cs="Tahoma"/>
                <w:sz w:val="20"/>
                <w:szCs w:val="20"/>
              </w:rPr>
              <w:lastRenderedPageBreak/>
              <w:t>Emp</w:t>
            </w:r>
            <w:r w:rsidR="00DE622A" w:rsidRPr="00DE622A">
              <w:rPr>
                <w:rFonts w:ascii="Tahoma" w:hAnsi="Tahoma" w:cs="Tahoma"/>
                <w:sz w:val="20"/>
                <w:szCs w:val="20"/>
              </w:rPr>
              <w:t>irical studies on Europeanization</w:t>
            </w:r>
          </w:p>
          <w:p w14:paraId="6F23FA7D" w14:textId="77777777" w:rsidR="00DE622A" w:rsidRDefault="00DE622A" w:rsidP="00577188">
            <w:pPr>
              <w:pStyle w:val="ListParagraph"/>
              <w:numPr>
                <w:ilvl w:val="0"/>
                <w:numId w:val="19"/>
              </w:numPr>
              <w:rPr>
                <w:rFonts w:ascii="Tahoma" w:hAnsi="Tahoma" w:cs="Tahoma"/>
                <w:sz w:val="20"/>
                <w:szCs w:val="20"/>
              </w:rPr>
            </w:pPr>
            <w:r>
              <w:rPr>
                <w:rFonts w:ascii="Tahoma" w:hAnsi="Tahoma" w:cs="Tahoma"/>
                <w:sz w:val="20"/>
                <w:szCs w:val="20"/>
              </w:rPr>
              <w:t>Pros and Cons of Eastern Enlargement (simulation-debate)</w:t>
            </w:r>
          </w:p>
          <w:p w14:paraId="1405F6BD" w14:textId="77777777" w:rsidR="00DE622A" w:rsidRDefault="008F4383" w:rsidP="00577188">
            <w:pPr>
              <w:pStyle w:val="ListParagraph"/>
              <w:numPr>
                <w:ilvl w:val="0"/>
                <w:numId w:val="19"/>
              </w:numPr>
              <w:rPr>
                <w:rFonts w:ascii="Tahoma" w:hAnsi="Tahoma" w:cs="Tahoma"/>
                <w:sz w:val="20"/>
                <w:szCs w:val="20"/>
              </w:rPr>
            </w:pPr>
            <w:r w:rsidRPr="00DE622A">
              <w:rPr>
                <w:rFonts w:ascii="Tahoma" w:hAnsi="Tahoma" w:cs="Tahoma"/>
                <w:sz w:val="20"/>
                <w:szCs w:val="20"/>
              </w:rPr>
              <w:t xml:space="preserve">Measuring </w:t>
            </w:r>
            <w:r w:rsidR="00DE622A" w:rsidRPr="00DE622A">
              <w:rPr>
                <w:rFonts w:ascii="Tahoma" w:hAnsi="Tahoma" w:cs="Tahoma"/>
                <w:sz w:val="20"/>
                <w:szCs w:val="20"/>
              </w:rPr>
              <w:t>horizontal europeanization</w:t>
            </w:r>
          </w:p>
          <w:p w14:paraId="6A3CDE29" w14:textId="77777777" w:rsidR="00DE622A" w:rsidRDefault="008F4383" w:rsidP="00577188">
            <w:pPr>
              <w:pStyle w:val="ListParagraph"/>
              <w:numPr>
                <w:ilvl w:val="0"/>
                <w:numId w:val="19"/>
              </w:numPr>
              <w:rPr>
                <w:rFonts w:ascii="Tahoma" w:hAnsi="Tahoma" w:cs="Tahoma"/>
                <w:sz w:val="20"/>
                <w:szCs w:val="20"/>
              </w:rPr>
            </w:pPr>
            <w:r w:rsidRPr="00DE622A">
              <w:rPr>
                <w:rFonts w:ascii="Tahoma" w:hAnsi="Tahoma" w:cs="Tahoma"/>
                <w:sz w:val="20"/>
                <w:szCs w:val="20"/>
              </w:rPr>
              <w:t xml:space="preserve">Measuring </w:t>
            </w:r>
            <w:r w:rsidR="00DE622A">
              <w:rPr>
                <w:rFonts w:ascii="Tahoma" w:hAnsi="Tahoma" w:cs="Tahoma"/>
                <w:sz w:val="20"/>
                <w:szCs w:val="20"/>
              </w:rPr>
              <w:t>vertical europeanization</w:t>
            </w:r>
          </w:p>
          <w:p w14:paraId="37985DEE" w14:textId="4DADA603" w:rsidR="008F4383" w:rsidRDefault="008F4383" w:rsidP="00577188">
            <w:pPr>
              <w:pStyle w:val="ListParagraph"/>
              <w:numPr>
                <w:ilvl w:val="0"/>
                <w:numId w:val="19"/>
              </w:numPr>
              <w:rPr>
                <w:rFonts w:ascii="Tahoma" w:hAnsi="Tahoma" w:cs="Tahoma"/>
                <w:sz w:val="20"/>
                <w:szCs w:val="20"/>
              </w:rPr>
            </w:pPr>
            <w:r w:rsidRPr="00DE622A">
              <w:rPr>
                <w:rFonts w:ascii="Tahoma" w:hAnsi="Tahoma" w:cs="Tahoma"/>
                <w:sz w:val="20"/>
                <w:szCs w:val="20"/>
              </w:rPr>
              <w:t>P</w:t>
            </w:r>
            <w:r w:rsidR="00DE622A">
              <w:rPr>
                <w:rFonts w:ascii="Tahoma" w:hAnsi="Tahoma" w:cs="Tahoma"/>
                <w:sz w:val="20"/>
                <w:szCs w:val="20"/>
              </w:rPr>
              <w:t>opulism, nationalism, and extremism – how they impact upon europeanization?</w:t>
            </w:r>
          </w:p>
          <w:p w14:paraId="148AAF72" w14:textId="0D361182" w:rsidR="008F4383" w:rsidRDefault="00DE622A" w:rsidP="00577188">
            <w:pPr>
              <w:pStyle w:val="ListParagraph"/>
              <w:numPr>
                <w:ilvl w:val="0"/>
                <w:numId w:val="19"/>
              </w:numPr>
              <w:rPr>
                <w:rFonts w:ascii="Tahoma" w:hAnsi="Tahoma" w:cs="Tahoma"/>
                <w:sz w:val="20"/>
                <w:szCs w:val="20"/>
              </w:rPr>
            </w:pPr>
            <w:r>
              <w:rPr>
                <w:rFonts w:ascii="Tahoma" w:hAnsi="Tahoma" w:cs="Tahoma"/>
                <w:sz w:val="20"/>
                <w:szCs w:val="20"/>
              </w:rPr>
              <w:t>Europeanization and the future of the EU (guest speaking sessions given by specialists in EU affairs)</w:t>
            </w:r>
          </w:p>
          <w:p w14:paraId="6E4A5A6D" w14:textId="4406B545" w:rsidR="00022B86" w:rsidRPr="00022B86" w:rsidRDefault="00022B86" w:rsidP="00577188">
            <w:pPr>
              <w:pStyle w:val="ListParagraph"/>
              <w:numPr>
                <w:ilvl w:val="0"/>
                <w:numId w:val="19"/>
              </w:numPr>
              <w:rPr>
                <w:rFonts w:ascii="Tahoma" w:hAnsi="Tahoma" w:cs="Tahoma"/>
                <w:sz w:val="20"/>
                <w:szCs w:val="20"/>
              </w:rPr>
            </w:pPr>
            <w:r>
              <w:rPr>
                <w:rFonts w:ascii="Tahoma" w:hAnsi="Tahoma" w:cs="Tahoma"/>
                <w:sz w:val="20"/>
                <w:szCs w:val="20"/>
              </w:rPr>
              <w:t>Europeanization case studies – contesting the past, debating the future (simulation game)</w:t>
            </w:r>
          </w:p>
          <w:p w14:paraId="27795A9E" w14:textId="77777777" w:rsidR="008F4383" w:rsidRDefault="008F4383" w:rsidP="008F4383">
            <w:pPr>
              <w:rPr>
                <w:rFonts w:ascii="Tahoma" w:hAnsi="Tahoma" w:cs="Tahoma"/>
                <w:sz w:val="20"/>
                <w:szCs w:val="20"/>
              </w:rPr>
            </w:pPr>
          </w:p>
          <w:p w14:paraId="75962DB2" w14:textId="77777777" w:rsidR="008F4383" w:rsidRPr="00BE39AC" w:rsidRDefault="008F4383" w:rsidP="008F4383">
            <w:pPr>
              <w:rPr>
                <w:rFonts w:ascii="Tahoma" w:hAnsi="Tahoma" w:cs="Tahoma"/>
                <w:sz w:val="20"/>
                <w:szCs w:val="20"/>
                <w:u w:val="single"/>
              </w:rPr>
            </w:pPr>
            <w:r w:rsidRPr="00BE39AC">
              <w:rPr>
                <w:rFonts w:ascii="Tahoma" w:hAnsi="Tahoma" w:cs="Tahoma"/>
                <w:i/>
                <w:sz w:val="20"/>
                <w:szCs w:val="20"/>
                <w:u w:val="single"/>
              </w:rPr>
              <w:t>Methods of teaching</w:t>
            </w:r>
            <w:r>
              <w:rPr>
                <w:rFonts w:ascii="Tahoma" w:hAnsi="Tahoma" w:cs="Tahoma"/>
                <w:i/>
                <w:sz w:val="20"/>
                <w:szCs w:val="20"/>
                <w:u w:val="single"/>
              </w:rPr>
              <w:t xml:space="preserve"> </w:t>
            </w:r>
          </w:p>
          <w:p w14:paraId="1D63FEC0" w14:textId="4A5C5191" w:rsidR="008F4383" w:rsidRDefault="008F4383" w:rsidP="008F4383">
            <w:pPr>
              <w:jc w:val="both"/>
              <w:rPr>
                <w:rFonts w:ascii="Verdana" w:hAnsi="Verdana"/>
                <w:sz w:val="18"/>
                <w:szCs w:val="18"/>
              </w:rPr>
            </w:pPr>
            <w:r>
              <w:rPr>
                <w:rFonts w:ascii="Verdana" w:hAnsi="Verdana"/>
                <w:i/>
                <w:sz w:val="18"/>
                <w:szCs w:val="18"/>
              </w:rPr>
              <w:t xml:space="preserve">- </w:t>
            </w:r>
            <w:r>
              <w:rPr>
                <w:rFonts w:ascii="Verdana" w:hAnsi="Verdana"/>
                <w:sz w:val="18"/>
                <w:szCs w:val="18"/>
              </w:rPr>
              <w:t xml:space="preserve">Theoretical approach (e.g.: lecture, theories, methodologies etc) during </w:t>
            </w:r>
            <w:r>
              <w:rPr>
                <w:rFonts w:ascii="Verdana" w:hAnsi="Verdana"/>
                <w:b/>
                <w:sz w:val="18"/>
                <w:szCs w:val="18"/>
              </w:rPr>
              <w:t>courses</w:t>
            </w:r>
            <w:r w:rsidR="00022B86">
              <w:rPr>
                <w:rFonts w:ascii="Verdana" w:hAnsi="Verdana"/>
                <w:sz w:val="18"/>
                <w:szCs w:val="18"/>
              </w:rPr>
              <w:t xml:space="preserve"> (14</w:t>
            </w:r>
            <w:r>
              <w:rPr>
                <w:rFonts w:ascii="Verdana" w:hAnsi="Verdana"/>
                <w:sz w:val="18"/>
                <w:szCs w:val="18"/>
              </w:rPr>
              <w:t xml:space="preserve"> hrs/ year);</w:t>
            </w:r>
          </w:p>
          <w:p w14:paraId="2030D39C" w14:textId="1A49382E" w:rsidR="008F4383" w:rsidRDefault="008F4383" w:rsidP="008F4383">
            <w:pPr>
              <w:jc w:val="both"/>
              <w:rPr>
                <w:rFonts w:ascii="Verdana" w:hAnsi="Verdana"/>
                <w:sz w:val="18"/>
                <w:szCs w:val="18"/>
              </w:rPr>
            </w:pPr>
            <w:r>
              <w:rPr>
                <w:rFonts w:ascii="Verdana" w:hAnsi="Verdana"/>
                <w:sz w:val="18"/>
                <w:szCs w:val="18"/>
              </w:rPr>
              <w:t>- Practical approach (e.g.: case studies, lessons learned, group discussions</w:t>
            </w:r>
            <w:r w:rsidR="00124B02">
              <w:rPr>
                <w:rFonts w:ascii="Verdana" w:hAnsi="Verdana"/>
                <w:sz w:val="18"/>
                <w:szCs w:val="18"/>
              </w:rPr>
              <w:t>, simulations</w:t>
            </w:r>
            <w:r>
              <w:rPr>
                <w:rFonts w:ascii="Verdana" w:hAnsi="Verdana"/>
                <w:sz w:val="18"/>
                <w:szCs w:val="18"/>
              </w:rPr>
              <w:t xml:space="preserve">) during </w:t>
            </w:r>
            <w:r>
              <w:rPr>
                <w:rFonts w:ascii="Verdana" w:hAnsi="Verdana"/>
                <w:b/>
                <w:sz w:val="18"/>
                <w:szCs w:val="18"/>
              </w:rPr>
              <w:t>seminars</w:t>
            </w:r>
            <w:r w:rsidR="00022B86">
              <w:rPr>
                <w:rFonts w:ascii="Verdana" w:hAnsi="Verdana"/>
                <w:sz w:val="18"/>
                <w:szCs w:val="18"/>
              </w:rPr>
              <w:t xml:space="preserve"> (14</w:t>
            </w:r>
            <w:r>
              <w:rPr>
                <w:rFonts w:ascii="Verdana" w:hAnsi="Verdana"/>
                <w:sz w:val="18"/>
                <w:szCs w:val="18"/>
              </w:rPr>
              <w:t xml:space="preserve"> hrs / year);</w:t>
            </w:r>
          </w:p>
          <w:p w14:paraId="0C32C292" w14:textId="0F26F9F4" w:rsidR="008F4383" w:rsidRDefault="008F4383" w:rsidP="008F4383">
            <w:pPr>
              <w:jc w:val="both"/>
              <w:rPr>
                <w:rFonts w:ascii="Verdana" w:hAnsi="Verdana"/>
                <w:sz w:val="18"/>
                <w:szCs w:val="18"/>
              </w:rPr>
            </w:pPr>
            <w:r>
              <w:rPr>
                <w:rFonts w:ascii="Verdana" w:hAnsi="Verdana"/>
                <w:sz w:val="18"/>
                <w:szCs w:val="18"/>
              </w:rPr>
              <w:t xml:space="preserve">- </w:t>
            </w:r>
            <w:r>
              <w:rPr>
                <w:rFonts w:ascii="Verdana" w:hAnsi="Verdana"/>
                <w:sz w:val="18"/>
                <w:szCs w:val="18"/>
                <w:u w:val="single"/>
              </w:rPr>
              <w:t xml:space="preserve">Onsite courses &amp; seminars </w:t>
            </w:r>
            <w:r w:rsidR="00124B02">
              <w:rPr>
                <w:rFonts w:ascii="Verdana" w:hAnsi="Verdana"/>
                <w:sz w:val="18"/>
                <w:szCs w:val="18"/>
              </w:rPr>
              <w:t>(approx. 3</w:t>
            </w:r>
            <w:r>
              <w:rPr>
                <w:rFonts w:ascii="Verdana" w:hAnsi="Verdana"/>
                <w:sz w:val="18"/>
                <w:szCs w:val="18"/>
              </w:rPr>
              <w:t>0 students) – 1 study group. Onsite courses and seminars will take place in classrooms foreseen with all necessary teaching facilities.</w:t>
            </w:r>
            <w:r w:rsidR="00124B02">
              <w:rPr>
                <w:rFonts w:ascii="Verdana" w:hAnsi="Verdana"/>
                <w:sz w:val="18"/>
                <w:szCs w:val="18"/>
              </w:rPr>
              <w:t xml:space="preserve"> Online courses and seminars will take place through the Moodle platform, which will also host a dedicated library (containing</w:t>
            </w:r>
            <w:r w:rsidR="00BE7269">
              <w:rPr>
                <w:rFonts w:ascii="Verdana" w:hAnsi="Verdana"/>
                <w:sz w:val="18"/>
                <w:szCs w:val="18"/>
              </w:rPr>
              <w:t xml:space="preserve"> course notes, .ppt slides, specific templates and forms).</w:t>
            </w:r>
            <w:r>
              <w:rPr>
                <w:rFonts w:ascii="Verdana" w:hAnsi="Verdana"/>
                <w:sz w:val="18"/>
                <w:szCs w:val="18"/>
              </w:rPr>
              <w:t xml:space="preserve"> Group discussions and analysis of case studies are highly encouraged; students are encouraged to work in groups of 4 - 5 in order to elaborate comprehensive analysis on various subjects related to the course topics.  Also, students are asked to</w:t>
            </w:r>
            <w:r w:rsidR="00BE7269">
              <w:rPr>
                <w:rFonts w:ascii="Verdana" w:hAnsi="Verdana"/>
                <w:sz w:val="18"/>
                <w:szCs w:val="18"/>
              </w:rPr>
              <w:t xml:space="preserve"> actively participata at simulation games and debates, to</w:t>
            </w:r>
            <w:r>
              <w:rPr>
                <w:rFonts w:ascii="Verdana" w:hAnsi="Verdana"/>
                <w:sz w:val="18"/>
                <w:szCs w:val="18"/>
              </w:rPr>
              <w:t xml:space="preserve"> find and to bring into the attention of their colleagues interesting case studies and lessons learned in the field. </w:t>
            </w:r>
          </w:p>
          <w:p w14:paraId="125F05AD" w14:textId="77777777" w:rsidR="008F4383" w:rsidRPr="0027393D" w:rsidRDefault="008F4383" w:rsidP="008F4383">
            <w:pPr>
              <w:rPr>
                <w:rFonts w:ascii="Tahoma" w:hAnsi="Tahoma" w:cs="Tahoma"/>
                <w:sz w:val="20"/>
                <w:szCs w:val="20"/>
              </w:rPr>
            </w:pPr>
          </w:p>
          <w:p w14:paraId="62697EE2" w14:textId="77777777" w:rsidR="008F4383" w:rsidRPr="009B0992" w:rsidRDefault="008F4383" w:rsidP="008F4383">
            <w:pPr>
              <w:rPr>
                <w:rFonts w:ascii="Tahoma" w:hAnsi="Tahoma" w:cs="Tahoma"/>
                <w:i/>
                <w:sz w:val="20"/>
                <w:szCs w:val="20"/>
                <w:u w:val="single"/>
              </w:rPr>
            </w:pPr>
            <w:r w:rsidRPr="009B0992">
              <w:rPr>
                <w:rFonts w:ascii="Tahoma" w:hAnsi="Tahoma" w:cs="Tahoma"/>
                <w:i/>
                <w:sz w:val="20"/>
                <w:szCs w:val="20"/>
                <w:u w:val="single"/>
              </w:rPr>
              <w:t>Evaluation</w:t>
            </w:r>
          </w:p>
          <w:p w14:paraId="0435976C" w14:textId="77777777" w:rsidR="008F4383" w:rsidRDefault="008F4383" w:rsidP="008F4383">
            <w:pPr>
              <w:rPr>
                <w:rFonts w:ascii="Tahoma" w:hAnsi="Tahoma" w:cs="Tahoma"/>
                <w:sz w:val="20"/>
                <w:szCs w:val="20"/>
              </w:rPr>
            </w:pPr>
            <w:r>
              <w:rPr>
                <w:rFonts w:ascii="Tahoma" w:hAnsi="Tahoma" w:cs="Tahoma"/>
                <w:sz w:val="20"/>
                <w:szCs w:val="20"/>
              </w:rPr>
              <w:t xml:space="preserve">1. </w:t>
            </w:r>
            <w:r w:rsidRPr="009B0992">
              <w:rPr>
                <w:rFonts w:ascii="Tahoma" w:hAnsi="Tahoma" w:cs="Tahoma"/>
                <w:sz w:val="20"/>
                <w:szCs w:val="20"/>
              </w:rPr>
              <w:t xml:space="preserve">Attendance and active participation </w:t>
            </w:r>
            <w:r>
              <w:rPr>
                <w:rFonts w:ascii="Tahoma" w:hAnsi="Tahoma" w:cs="Tahoma"/>
                <w:sz w:val="20"/>
                <w:szCs w:val="20"/>
              </w:rPr>
              <w:t xml:space="preserve"> </w:t>
            </w:r>
            <w:r w:rsidRPr="009B0992">
              <w:rPr>
                <w:rFonts w:ascii="Tahoma" w:hAnsi="Tahoma" w:cs="Tahoma"/>
                <w:sz w:val="20"/>
                <w:szCs w:val="20"/>
              </w:rPr>
              <w:t>(2 points/ attendance + 4 points for active participation)</w:t>
            </w:r>
            <w:r>
              <w:rPr>
                <w:rFonts w:ascii="Tahoma" w:hAnsi="Tahoma" w:cs="Tahoma"/>
                <w:sz w:val="20"/>
                <w:szCs w:val="20"/>
              </w:rPr>
              <w:t>: 20% of final grade</w:t>
            </w:r>
          </w:p>
          <w:p w14:paraId="16FEAC41" w14:textId="77777777" w:rsidR="008F4383" w:rsidRDefault="008F4383" w:rsidP="008F4383">
            <w:pPr>
              <w:rPr>
                <w:rFonts w:ascii="Tahoma" w:hAnsi="Tahoma" w:cs="Tahoma"/>
                <w:sz w:val="20"/>
                <w:szCs w:val="20"/>
              </w:rPr>
            </w:pPr>
            <w:r>
              <w:rPr>
                <w:rFonts w:ascii="Tahoma" w:hAnsi="Tahoma" w:cs="Tahoma"/>
                <w:sz w:val="20"/>
                <w:szCs w:val="20"/>
              </w:rPr>
              <w:t>2. Team project: empirical and exploratory research on a topic at students’ choice, related to the topics of the course: 30% of final grade</w:t>
            </w:r>
          </w:p>
          <w:p w14:paraId="4322FEEC" w14:textId="77777777" w:rsidR="008F4383" w:rsidRDefault="008F4383" w:rsidP="008F4383">
            <w:pPr>
              <w:rPr>
                <w:rFonts w:ascii="Tahoma" w:hAnsi="Tahoma" w:cs="Tahoma"/>
                <w:sz w:val="20"/>
                <w:szCs w:val="20"/>
              </w:rPr>
            </w:pPr>
            <w:r>
              <w:rPr>
                <w:rFonts w:ascii="Tahoma" w:hAnsi="Tahoma" w:cs="Tahoma"/>
                <w:sz w:val="20"/>
                <w:szCs w:val="20"/>
              </w:rPr>
              <w:t>3. Final written exam: 50% of final grade</w:t>
            </w:r>
          </w:p>
          <w:p w14:paraId="309A7E40" w14:textId="77777777" w:rsidR="008F4383" w:rsidRDefault="008F4383" w:rsidP="008F4383">
            <w:pPr>
              <w:rPr>
                <w:rFonts w:ascii="Tahoma" w:hAnsi="Tahoma" w:cs="Tahoma"/>
                <w:sz w:val="20"/>
                <w:szCs w:val="20"/>
              </w:rPr>
            </w:pPr>
          </w:p>
          <w:p w14:paraId="31EA20E9" w14:textId="77777777" w:rsidR="008F4383" w:rsidRPr="009B0992" w:rsidRDefault="008F4383" w:rsidP="00577188">
            <w:pPr>
              <w:jc w:val="both"/>
              <w:rPr>
                <w:rFonts w:ascii="Tahoma" w:hAnsi="Tahoma" w:cs="Tahoma"/>
                <w:i/>
                <w:sz w:val="20"/>
                <w:szCs w:val="20"/>
                <w:u w:val="single"/>
              </w:rPr>
            </w:pPr>
            <w:r w:rsidRPr="009B0992">
              <w:rPr>
                <w:rFonts w:ascii="Tahoma" w:hAnsi="Tahoma" w:cs="Tahoma"/>
                <w:i/>
                <w:sz w:val="20"/>
                <w:szCs w:val="20"/>
                <w:u w:val="single"/>
              </w:rPr>
              <w:t>Bibliography</w:t>
            </w:r>
          </w:p>
          <w:p w14:paraId="716F31D7" w14:textId="64709A8D" w:rsidR="004E3D88" w:rsidRPr="00577188" w:rsidRDefault="004E3D88" w:rsidP="00577188">
            <w:pPr>
              <w:pStyle w:val="ListParagraph"/>
              <w:numPr>
                <w:ilvl w:val="0"/>
                <w:numId w:val="20"/>
              </w:numPr>
              <w:jc w:val="both"/>
              <w:rPr>
                <w:rFonts w:ascii="Tahoma" w:hAnsi="Tahoma" w:cs="Tahoma"/>
                <w:sz w:val="20"/>
                <w:szCs w:val="20"/>
              </w:rPr>
            </w:pPr>
            <w:r w:rsidRPr="00577188">
              <w:rPr>
                <w:rFonts w:ascii="Tahoma" w:hAnsi="Tahoma" w:cs="Tahoma"/>
                <w:sz w:val="20"/>
                <w:szCs w:val="20"/>
              </w:rPr>
              <w:t>Börzel, T., ‘Shaping and Taking EU Policies: Member State Responses to Europeanization’, Queen’s Papers on Europeanisation, no. 2, 2003, [Online];</w:t>
            </w:r>
          </w:p>
          <w:p w14:paraId="025F0EDF" w14:textId="77777777" w:rsidR="00893D03" w:rsidRPr="00577188" w:rsidRDefault="004E3D88" w:rsidP="00577188">
            <w:pPr>
              <w:pStyle w:val="ListParagraph"/>
              <w:numPr>
                <w:ilvl w:val="0"/>
                <w:numId w:val="20"/>
              </w:numPr>
              <w:jc w:val="both"/>
              <w:rPr>
                <w:rFonts w:ascii="Tahoma" w:hAnsi="Tahoma" w:cs="Tahoma"/>
                <w:sz w:val="20"/>
                <w:szCs w:val="20"/>
              </w:rPr>
            </w:pPr>
            <w:r w:rsidRPr="00577188">
              <w:rPr>
                <w:rFonts w:ascii="Tahoma" w:hAnsi="Tahoma" w:cs="Tahoma"/>
                <w:sz w:val="20"/>
                <w:szCs w:val="20"/>
              </w:rPr>
              <w:t>Börzel, T. and Pamuk, Y., ‘Europeanization Subverted? The European Union’s Promotion of Good Governance and the Fight against Corruption in the Southern Caucasus’, Working Paper KFG The Transformative Power of Europe, 2011, [Online]</w:t>
            </w:r>
            <w:r w:rsidR="00893D03" w:rsidRPr="00577188">
              <w:rPr>
                <w:rFonts w:ascii="Tahoma" w:hAnsi="Tahoma" w:cs="Tahoma"/>
                <w:sz w:val="20"/>
                <w:szCs w:val="20"/>
              </w:rPr>
              <w:t>.</w:t>
            </w:r>
            <w:r w:rsidRPr="00577188">
              <w:rPr>
                <w:rFonts w:ascii="Tahoma" w:hAnsi="Tahoma" w:cs="Tahoma"/>
                <w:sz w:val="20"/>
                <w:szCs w:val="20"/>
              </w:rPr>
              <w:t xml:space="preserve"> </w:t>
            </w:r>
          </w:p>
          <w:p w14:paraId="0B614345" w14:textId="77777777" w:rsidR="00893D03" w:rsidRPr="00577188" w:rsidRDefault="004E3D88" w:rsidP="00577188">
            <w:pPr>
              <w:pStyle w:val="ListParagraph"/>
              <w:numPr>
                <w:ilvl w:val="0"/>
                <w:numId w:val="20"/>
              </w:numPr>
              <w:jc w:val="both"/>
              <w:rPr>
                <w:rFonts w:ascii="Tahoma" w:hAnsi="Tahoma" w:cs="Tahoma"/>
                <w:sz w:val="20"/>
                <w:szCs w:val="20"/>
              </w:rPr>
            </w:pPr>
            <w:r w:rsidRPr="00577188">
              <w:rPr>
                <w:rFonts w:ascii="Tahoma" w:hAnsi="Tahoma" w:cs="Tahoma"/>
                <w:sz w:val="20"/>
                <w:szCs w:val="20"/>
              </w:rPr>
              <w:t xml:space="preserve">Börzel, T. and Risse, T., ‘When Europe Hits Home: Europeanization and Domestic Change’, 2000, European Integration online Papers, vol. 4, no. 15, [Online] </w:t>
            </w:r>
          </w:p>
          <w:p w14:paraId="1BA82273" w14:textId="77777777" w:rsidR="00893D03" w:rsidRPr="00577188" w:rsidRDefault="004E3D88" w:rsidP="00577188">
            <w:pPr>
              <w:pStyle w:val="ListParagraph"/>
              <w:numPr>
                <w:ilvl w:val="0"/>
                <w:numId w:val="20"/>
              </w:numPr>
              <w:jc w:val="both"/>
              <w:rPr>
                <w:rFonts w:ascii="Tahoma" w:hAnsi="Tahoma" w:cs="Tahoma"/>
                <w:sz w:val="20"/>
                <w:szCs w:val="20"/>
              </w:rPr>
            </w:pPr>
            <w:r w:rsidRPr="00577188">
              <w:rPr>
                <w:rFonts w:ascii="Tahoma" w:hAnsi="Tahoma" w:cs="Tahoma"/>
                <w:sz w:val="20"/>
                <w:szCs w:val="20"/>
              </w:rPr>
              <w:t>Brüggemann, M., Sifft, S., Kleinen von Königslöw, K., Peters, B. and Wimmel, A., ‘Segmented Europeanization: the Transnationalization of Public Spheres in Europe; Trends and Patterns’, TranState Working Papers, no. 37, 2006, [Online]</w:t>
            </w:r>
            <w:r w:rsidR="00893D03" w:rsidRPr="00577188">
              <w:rPr>
                <w:rFonts w:ascii="Tahoma" w:hAnsi="Tahoma" w:cs="Tahoma"/>
                <w:sz w:val="20"/>
                <w:szCs w:val="20"/>
              </w:rPr>
              <w:t>;</w:t>
            </w:r>
          </w:p>
          <w:p w14:paraId="7CA4EAD2" w14:textId="77777777" w:rsidR="00577188" w:rsidRPr="00577188" w:rsidRDefault="00577188" w:rsidP="00577188">
            <w:pPr>
              <w:pStyle w:val="ListParagraph"/>
              <w:numPr>
                <w:ilvl w:val="0"/>
                <w:numId w:val="20"/>
              </w:numPr>
              <w:contextualSpacing/>
              <w:jc w:val="both"/>
              <w:rPr>
                <w:rFonts w:ascii="Tahoma" w:hAnsi="Tahoma"/>
                <w:sz w:val="20"/>
                <w:szCs w:val="20"/>
                <w:lang w:val="en-US"/>
              </w:rPr>
            </w:pPr>
            <w:r w:rsidRPr="00577188">
              <w:rPr>
                <w:rFonts w:ascii="Tahoma" w:hAnsi="Tahoma"/>
                <w:sz w:val="20"/>
                <w:szCs w:val="20"/>
                <w:lang w:val="en-US"/>
              </w:rPr>
              <w:t xml:space="preserve">McCauley, D., ‘Bottom-Up Europeanization Exposed: Social Movement Theory and Non-State Actors in France’, 2011, </w:t>
            </w:r>
            <w:r w:rsidRPr="00577188">
              <w:rPr>
                <w:rFonts w:ascii="Tahoma" w:hAnsi="Tahoma"/>
                <w:i/>
                <w:sz w:val="20"/>
                <w:szCs w:val="20"/>
                <w:lang w:val="en-US"/>
              </w:rPr>
              <w:t>Journal of Common Market Studies</w:t>
            </w:r>
            <w:r w:rsidRPr="00577188">
              <w:rPr>
                <w:rFonts w:ascii="Tahoma" w:hAnsi="Tahoma"/>
                <w:sz w:val="20"/>
                <w:szCs w:val="20"/>
                <w:lang w:val="en-US"/>
              </w:rPr>
              <w:t xml:space="preserve">, vol. 49, no. 5, pp. 1019-1042. </w:t>
            </w:r>
          </w:p>
          <w:p w14:paraId="0C99A03D" w14:textId="67620F33" w:rsidR="00577188" w:rsidRPr="00577188" w:rsidRDefault="00577188" w:rsidP="00577188">
            <w:pPr>
              <w:pStyle w:val="ListParagraph"/>
              <w:numPr>
                <w:ilvl w:val="0"/>
                <w:numId w:val="20"/>
              </w:numPr>
              <w:contextualSpacing/>
              <w:jc w:val="both"/>
              <w:rPr>
                <w:rFonts w:ascii="Tahoma" w:hAnsi="Tahoma"/>
                <w:sz w:val="20"/>
                <w:szCs w:val="20"/>
                <w:lang w:val="en-US"/>
              </w:rPr>
            </w:pPr>
            <w:r w:rsidRPr="00577188">
              <w:rPr>
                <w:rFonts w:ascii="Tahoma" w:hAnsi="Tahoma"/>
                <w:sz w:val="20"/>
                <w:szCs w:val="20"/>
                <w:lang w:val="en-US"/>
              </w:rPr>
              <w:t>Meyer, C.O., ‘</w:t>
            </w:r>
            <w:r w:rsidRPr="00577188">
              <w:rPr>
                <w:rFonts w:ascii="Tahoma" w:hAnsi="Tahoma"/>
                <w:bCs/>
                <w:sz w:val="20"/>
                <w:szCs w:val="20"/>
                <w:lang w:val="en-US"/>
              </w:rPr>
              <w:t>The Europeanization of Media Discourse:</w:t>
            </w:r>
            <w:r w:rsidRPr="00577188">
              <w:rPr>
                <w:rFonts w:ascii="Tahoma" w:hAnsi="Tahoma"/>
                <w:sz w:val="20"/>
                <w:szCs w:val="20"/>
                <w:lang w:val="en-US"/>
              </w:rPr>
              <w:t xml:space="preserve"> </w:t>
            </w:r>
            <w:r w:rsidRPr="00577188">
              <w:rPr>
                <w:rFonts w:ascii="Tahoma" w:hAnsi="Tahoma"/>
                <w:bCs/>
                <w:sz w:val="20"/>
                <w:szCs w:val="20"/>
                <w:lang w:val="en-US"/>
              </w:rPr>
              <w:t>A Study of Quality Press Coverage of Economic</w:t>
            </w:r>
            <w:r w:rsidRPr="00577188">
              <w:rPr>
                <w:rFonts w:ascii="Tahoma" w:hAnsi="Tahoma"/>
                <w:sz w:val="20"/>
                <w:szCs w:val="20"/>
                <w:lang w:val="en-US"/>
              </w:rPr>
              <w:t xml:space="preserve"> </w:t>
            </w:r>
            <w:r w:rsidRPr="00577188">
              <w:rPr>
                <w:rFonts w:ascii="Tahoma" w:hAnsi="Tahoma"/>
                <w:bCs/>
                <w:sz w:val="20"/>
                <w:szCs w:val="20"/>
                <w:lang w:val="en-US"/>
              </w:rPr>
              <w:t xml:space="preserve">Policy Co-ordination since Amsterdam’, 2005, </w:t>
            </w:r>
            <w:r w:rsidRPr="00577188">
              <w:rPr>
                <w:rFonts w:ascii="Tahoma" w:hAnsi="Tahoma"/>
                <w:i/>
                <w:sz w:val="20"/>
                <w:szCs w:val="20"/>
                <w:lang w:val="en-US"/>
              </w:rPr>
              <w:t>Journal of Common Market Studies</w:t>
            </w:r>
            <w:r w:rsidRPr="00577188">
              <w:rPr>
                <w:rFonts w:ascii="Tahoma" w:hAnsi="Tahoma"/>
                <w:sz w:val="20"/>
                <w:szCs w:val="20"/>
                <w:lang w:val="en-US"/>
              </w:rPr>
              <w:t>, vol. 43, no. 1. pp. 121-148.</w:t>
            </w:r>
          </w:p>
          <w:p w14:paraId="075C7B77" w14:textId="34AB208C" w:rsidR="008F4383" w:rsidRPr="00577188" w:rsidRDefault="00352F75" w:rsidP="00577188">
            <w:pPr>
              <w:pStyle w:val="ListParagraph"/>
              <w:numPr>
                <w:ilvl w:val="0"/>
                <w:numId w:val="20"/>
              </w:numPr>
              <w:jc w:val="both"/>
              <w:rPr>
                <w:rFonts w:ascii="Tahoma" w:hAnsi="Tahoma" w:cs="Tahoma"/>
                <w:sz w:val="20"/>
                <w:szCs w:val="20"/>
              </w:rPr>
            </w:pPr>
            <w:r w:rsidRPr="00577188">
              <w:rPr>
                <w:rFonts w:ascii="Tahoma" w:hAnsi="Tahoma" w:cs="Tahoma"/>
                <w:sz w:val="20"/>
                <w:szCs w:val="20"/>
              </w:rPr>
              <w:t>Meyer, C.O., ‘The Europeanization of Media Discourse: A Study of Quality Press Coverage of Economic Policy Co-ordination since Amsterdam’, 2005, Journal of Common Market Studies, vol. 43, no. 1. pp. 121-148.</w:t>
            </w:r>
          </w:p>
          <w:p w14:paraId="015C7BF8" w14:textId="3D7C8AC3" w:rsidR="00AD55FE" w:rsidRPr="00577188" w:rsidRDefault="00AD55FE" w:rsidP="00577188">
            <w:pPr>
              <w:pStyle w:val="ListParagraph"/>
              <w:numPr>
                <w:ilvl w:val="0"/>
                <w:numId w:val="20"/>
              </w:numPr>
              <w:jc w:val="both"/>
              <w:rPr>
                <w:rFonts w:ascii="Tahoma" w:hAnsi="Tahoma" w:cs="Tahoma"/>
                <w:sz w:val="20"/>
                <w:szCs w:val="20"/>
              </w:rPr>
            </w:pPr>
            <w:r w:rsidRPr="00577188">
              <w:rPr>
                <w:rFonts w:ascii="Tahoma" w:hAnsi="Tahoma" w:cs="Tahoma"/>
                <w:sz w:val="20"/>
                <w:szCs w:val="20"/>
              </w:rPr>
              <w:t>Moller Sousa, M., ‘The Domestic Turn in Europeanization Studies: Elite Perceptions of Europe’, paper presented at the ECPR Joint Sessions Workshop at Nicosia, April 25-30, 2006, [Online]</w:t>
            </w:r>
          </w:p>
          <w:p w14:paraId="71E01B19" w14:textId="02DA103F" w:rsidR="00AD55FE" w:rsidRPr="00577188" w:rsidRDefault="00AD55FE" w:rsidP="00577188">
            <w:pPr>
              <w:pStyle w:val="ListParagraph"/>
              <w:numPr>
                <w:ilvl w:val="0"/>
                <w:numId w:val="20"/>
              </w:numPr>
              <w:jc w:val="both"/>
              <w:rPr>
                <w:rFonts w:ascii="Tahoma" w:hAnsi="Tahoma" w:cs="Tahoma"/>
                <w:sz w:val="20"/>
                <w:szCs w:val="20"/>
              </w:rPr>
            </w:pPr>
            <w:r w:rsidRPr="00577188">
              <w:rPr>
                <w:rFonts w:ascii="Tahoma" w:hAnsi="Tahoma" w:cs="Tahoma"/>
                <w:sz w:val="20"/>
                <w:szCs w:val="20"/>
              </w:rPr>
              <w:t>Radaelli, C.M., ‘Europeanisation: Solution or Problem?’, 2004, European Integration online Papers, vol. 8, no. 16, [Online]</w:t>
            </w:r>
          </w:p>
          <w:p w14:paraId="4097C834" w14:textId="77777777" w:rsidR="00AD64A0" w:rsidRPr="00577188" w:rsidRDefault="00AD64A0" w:rsidP="00577188">
            <w:pPr>
              <w:pStyle w:val="ListParagraph"/>
              <w:numPr>
                <w:ilvl w:val="0"/>
                <w:numId w:val="20"/>
              </w:numPr>
              <w:autoSpaceDE w:val="0"/>
              <w:autoSpaceDN w:val="0"/>
              <w:adjustRightInd w:val="0"/>
              <w:contextualSpacing/>
              <w:jc w:val="both"/>
              <w:rPr>
                <w:rFonts w:ascii="Tahoma" w:hAnsi="Tahoma"/>
                <w:sz w:val="20"/>
                <w:szCs w:val="20"/>
                <w:lang w:val="en-US"/>
              </w:rPr>
            </w:pPr>
            <w:r w:rsidRPr="00577188">
              <w:rPr>
                <w:rFonts w:ascii="Tahoma" w:hAnsi="Tahoma"/>
                <w:sz w:val="20"/>
                <w:szCs w:val="20"/>
                <w:lang w:val="en-US"/>
              </w:rPr>
              <w:t xml:space="preserve">Seagle, A., ‘The European Union: a Regional International Society from the Point of View of the Romanian Governmental Elites’, 2014, </w:t>
            </w:r>
            <w:r w:rsidRPr="00577188">
              <w:rPr>
                <w:rFonts w:ascii="Tahoma" w:hAnsi="Tahoma"/>
                <w:i/>
                <w:sz w:val="20"/>
                <w:szCs w:val="20"/>
                <w:lang w:val="en-US"/>
              </w:rPr>
              <w:t xml:space="preserve">Romanian Journal of European Affairs, </w:t>
            </w:r>
            <w:r w:rsidRPr="00577188">
              <w:rPr>
                <w:rFonts w:ascii="Tahoma" w:hAnsi="Tahoma"/>
                <w:sz w:val="20"/>
                <w:szCs w:val="20"/>
                <w:lang w:val="en-US"/>
              </w:rPr>
              <w:t xml:space="preserve">vol. 14, no. 3, pp. 65-83. </w:t>
            </w:r>
          </w:p>
          <w:p w14:paraId="5D30EF42" w14:textId="1FC01214" w:rsidR="00AD64A0" w:rsidRPr="00577188" w:rsidRDefault="00AD64A0" w:rsidP="00577188">
            <w:pPr>
              <w:pStyle w:val="ListParagraph"/>
              <w:numPr>
                <w:ilvl w:val="0"/>
                <w:numId w:val="20"/>
              </w:numPr>
              <w:jc w:val="both"/>
              <w:rPr>
                <w:rFonts w:ascii="Tahoma" w:hAnsi="Tahoma" w:cs="Tahoma"/>
                <w:sz w:val="20"/>
                <w:szCs w:val="20"/>
              </w:rPr>
            </w:pPr>
            <w:r w:rsidRPr="00577188">
              <w:rPr>
                <w:rFonts w:ascii="Tahoma" w:hAnsi="Tahoma"/>
                <w:sz w:val="20"/>
                <w:szCs w:val="20"/>
                <w:lang w:val="en-US"/>
              </w:rPr>
              <w:t xml:space="preserve">Trenz, H.J., ‘The Saga of Europeanisation. On the Narrative Construction of the </w:t>
            </w:r>
            <w:r w:rsidRPr="00577188">
              <w:rPr>
                <w:rFonts w:ascii="Tahoma" w:hAnsi="Tahoma"/>
                <w:sz w:val="20"/>
                <w:szCs w:val="20"/>
                <w:lang w:val="en-US"/>
              </w:rPr>
              <w:lastRenderedPageBreak/>
              <w:t>European Society’, ARENA Working Paper 7, July 2014,</w:t>
            </w:r>
            <w:r w:rsidRPr="00577188">
              <w:rPr>
                <w:rFonts w:ascii="Tahoma" w:hAnsi="Tahoma"/>
                <w:i/>
                <w:sz w:val="20"/>
                <w:szCs w:val="20"/>
                <w:lang w:val="en-US"/>
              </w:rPr>
              <w:t xml:space="preserve"> </w:t>
            </w:r>
            <w:r w:rsidRPr="00577188">
              <w:rPr>
                <w:rFonts w:ascii="Tahoma" w:hAnsi="Tahoma"/>
                <w:sz w:val="20"/>
                <w:szCs w:val="20"/>
                <w:lang w:val="en-US"/>
              </w:rPr>
              <w:t>[Online]</w:t>
            </w:r>
            <w:r w:rsidR="00577188">
              <w:rPr>
                <w:rFonts w:ascii="Tahoma" w:hAnsi="Tahoma"/>
                <w:sz w:val="20"/>
                <w:szCs w:val="20"/>
                <w:lang w:val="en-US"/>
              </w:rPr>
              <w:t xml:space="preserve">. </w:t>
            </w:r>
          </w:p>
          <w:p w14:paraId="01F93922" w14:textId="77777777" w:rsidR="008F4383" w:rsidRPr="0027393D" w:rsidRDefault="008F4383" w:rsidP="008F4383">
            <w:pPr>
              <w:rPr>
                <w:rFonts w:ascii="Tahoma" w:hAnsi="Tahoma" w:cs="Tahoma"/>
                <w:sz w:val="20"/>
                <w:szCs w:val="20"/>
              </w:rPr>
            </w:pPr>
          </w:p>
        </w:tc>
      </w:tr>
      <w:tr w:rsidR="008F4383" w:rsidRPr="0027393D" w14:paraId="4CB710C6" w14:textId="77777777" w:rsidTr="007A6E9C">
        <w:tc>
          <w:tcPr>
            <w:tcW w:w="156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28E6C6EA" w14:textId="1C3E685A" w:rsidR="008F4383" w:rsidRPr="0027393D" w:rsidRDefault="008F4383" w:rsidP="008F4383">
            <w:pPr>
              <w:rPr>
                <w:rFonts w:ascii="Tahoma" w:hAnsi="Tahoma" w:cs="Tahoma"/>
                <w:b/>
                <w:sz w:val="20"/>
                <w:szCs w:val="20"/>
              </w:rPr>
            </w:pPr>
            <w:r w:rsidRPr="0027393D">
              <w:rPr>
                <w:rFonts w:ascii="Tahoma" w:hAnsi="Tahoma" w:cs="Tahoma"/>
                <w:b/>
                <w:sz w:val="20"/>
                <w:szCs w:val="20"/>
              </w:rPr>
              <w:lastRenderedPageBreak/>
              <w:t>Impact</w:t>
            </w:r>
          </w:p>
        </w:tc>
        <w:tc>
          <w:tcPr>
            <w:tcW w:w="807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14:paraId="3869C4FE" w14:textId="3140E5EE" w:rsidR="008F4383" w:rsidRPr="00F55539" w:rsidRDefault="008F4383" w:rsidP="00C05932">
            <w:pPr>
              <w:ind w:left="180"/>
              <w:jc w:val="both"/>
              <w:rPr>
                <w:rFonts w:ascii="Tahoma" w:hAnsi="Tahoma" w:cs="Tahoma"/>
                <w:sz w:val="20"/>
                <w:szCs w:val="20"/>
              </w:rPr>
            </w:pPr>
            <w:r w:rsidRPr="00F55539">
              <w:rPr>
                <w:rFonts w:ascii="Tahoma" w:hAnsi="Tahoma" w:cs="Tahoma"/>
                <w:sz w:val="20"/>
                <w:szCs w:val="20"/>
              </w:rPr>
              <w:t xml:space="preserve">The course will ensure detailed and highly specialized knowledge on </w:t>
            </w:r>
            <w:r w:rsidR="00874E08">
              <w:rPr>
                <w:rFonts w:ascii="Tahoma" w:hAnsi="Tahoma" w:cs="Tahoma"/>
                <w:sz w:val="20"/>
                <w:szCs w:val="20"/>
              </w:rPr>
              <w:t>europeanization processes and</w:t>
            </w:r>
            <w:r w:rsidR="0006796E">
              <w:rPr>
                <w:rFonts w:ascii="Tahoma" w:hAnsi="Tahoma" w:cs="Tahoma"/>
                <w:sz w:val="20"/>
                <w:szCs w:val="20"/>
              </w:rPr>
              <w:t xml:space="preserve"> will address the key challenges of these processes, by keeping a particular focus on the CEE countries</w:t>
            </w:r>
            <w:r w:rsidRPr="00F55539">
              <w:rPr>
                <w:rFonts w:ascii="Tahoma" w:hAnsi="Tahoma" w:cs="Tahoma"/>
                <w:sz w:val="20"/>
                <w:szCs w:val="20"/>
              </w:rPr>
              <w:t>. By the end of the course, students will be able to demonstrate capacity to understand and use concepts such as</w:t>
            </w:r>
            <w:r w:rsidR="0006796E">
              <w:rPr>
                <w:rFonts w:ascii="Tahoma" w:hAnsi="Tahoma" w:cs="Tahoma"/>
                <w:sz w:val="20"/>
                <w:szCs w:val="20"/>
              </w:rPr>
              <w:t xml:space="preserve"> horizontal europeanization, vertical europeanization, bottom-up vs. top-down europeanization, </w:t>
            </w:r>
            <w:r w:rsidR="0090188D">
              <w:rPr>
                <w:rFonts w:ascii="Tahoma" w:hAnsi="Tahoma" w:cs="Tahoma"/>
                <w:sz w:val="20"/>
                <w:szCs w:val="20"/>
              </w:rPr>
              <w:t>European public sphere, transnationalization; furthermore, they are expected to critically assess the benefits of European integration, by building on both the</w:t>
            </w:r>
            <w:r w:rsidR="00C05932">
              <w:rPr>
                <w:rFonts w:ascii="Tahoma" w:hAnsi="Tahoma" w:cs="Tahoma"/>
                <w:sz w:val="20"/>
                <w:szCs w:val="20"/>
              </w:rPr>
              <w:t xml:space="preserve"> most relevant</w:t>
            </w:r>
            <w:r w:rsidR="0090188D">
              <w:rPr>
                <w:rFonts w:ascii="Tahoma" w:hAnsi="Tahoma" w:cs="Tahoma"/>
                <w:sz w:val="20"/>
                <w:szCs w:val="20"/>
              </w:rPr>
              <w:t xml:space="preserve"> scholarly contributions and the lates</w:t>
            </w:r>
            <w:r w:rsidR="00C05932">
              <w:rPr>
                <w:rFonts w:ascii="Tahoma" w:hAnsi="Tahoma" w:cs="Tahoma"/>
                <w:sz w:val="20"/>
                <w:szCs w:val="20"/>
              </w:rPr>
              <w:t>t</w:t>
            </w:r>
            <w:r w:rsidR="0090188D">
              <w:rPr>
                <w:rFonts w:ascii="Tahoma" w:hAnsi="Tahoma" w:cs="Tahoma"/>
                <w:sz w:val="20"/>
                <w:szCs w:val="20"/>
              </w:rPr>
              <w:t xml:space="preserve"> political developments and social phenomena</w:t>
            </w:r>
            <w:r w:rsidR="00C05932">
              <w:rPr>
                <w:rFonts w:ascii="Tahoma" w:hAnsi="Tahoma" w:cs="Tahoma"/>
                <w:sz w:val="20"/>
                <w:szCs w:val="20"/>
              </w:rPr>
              <w:t xml:space="preserve"> in the EU and its neighbourhood</w:t>
            </w:r>
            <w:r w:rsidR="0090188D">
              <w:rPr>
                <w:rFonts w:ascii="Tahoma" w:hAnsi="Tahoma" w:cs="Tahoma"/>
                <w:sz w:val="20"/>
                <w:szCs w:val="20"/>
              </w:rPr>
              <w:t xml:space="preserve"> (i.e. the ”refugees crisis”, the emergence of extremism in many Member-States, the dillution of the Schengen area, and the ”Brexit”). </w:t>
            </w:r>
          </w:p>
        </w:tc>
      </w:tr>
      <w:tr w:rsidR="008F4383" w:rsidRPr="0027393D" w14:paraId="1ECFED96" w14:textId="77777777" w:rsidTr="007A6E9C">
        <w:trPr>
          <w:trHeight w:val="233"/>
        </w:trPr>
        <w:tc>
          <w:tcPr>
            <w:tcW w:w="1568" w:type="dxa"/>
            <w:tcBorders>
              <w:top w:val="single" w:sz="6" w:space="0" w:color="000000"/>
              <w:left w:val="outset" w:sz="6" w:space="0" w:color="000000"/>
              <w:right w:val="single" w:sz="6" w:space="0" w:color="000000"/>
            </w:tcBorders>
            <w:shd w:val="clear" w:color="auto" w:fill="FFFFFF"/>
            <w:vAlign w:val="center"/>
          </w:tcPr>
          <w:p w14:paraId="260B673B" w14:textId="77777777" w:rsidR="008F4383" w:rsidRPr="009B0992" w:rsidRDefault="008F4383" w:rsidP="008F4383">
            <w:pPr>
              <w:rPr>
                <w:rFonts w:ascii="Tahoma" w:hAnsi="Tahoma" w:cs="Tahoma"/>
                <w:b/>
                <w:sz w:val="20"/>
                <w:szCs w:val="20"/>
                <w:highlight w:val="yellow"/>
              </w:rPr>
            </w:pPr>
          </w:p>
        </w:tc>
        <w:tc>
          <w:tcPr>
            <w:tcW w:w="1984" w:type="dxa"/>
            <w:tcBorders>
              <w:top w:val="single" w:sz="6" w:space="0" w:color="000000"/>
              <w:left w:val="single" w:sz="6" w:space="0" w:color="000000"/>
              <w:right w:val="inset" w:sz="6" w:space="0" w:color="000000"/>
            </w:tcBorders>
            <w:shd w:val="clear" w:color="auto" w:fill="FFFFFF"/>
            <w:vAlign w:val="center"/>
          </w:tcPr>
          <w:p w14:paraId="1E83FA1C" w14:textId="77777777" w:rsidR="008F4383" w:rsidRPr="00F55539" w:rsidRDefault="008F4383" w:rsidP="008F4383">
            <w:pPr>
              <w:ind w:left="180"/>
              <w:rPr>
                <w:rFonts w:ascii="Tahoma" w:hAnsi="Tahoma" w:cs="Tahoma"/>
                <w:b/>
                <w:sz w:val="20"/>
                <w:szCs w:val="20"/>
              </w:rPr>
            </w:pPr>
            <w:r w:rsidRPr="00F55539">
              <w:rPr>
                <w:rFonts w:ascii="Tahoma" w:hAnsi="Tahoma" w:cs="Tahoma"/>
                <w:b/>
                <w:sz w:val="20"/>
                <w:szCs w:val="20"/>
              </w:rPr>
              <w:t>1</w:t>
            </w:r>
            <w:r w:rsidRPr="00F55539">
              <w:rPr>
                <w:rFonts w:ascii="Tahoma" w:hAnsi="Tahoma" w:cs="Tahoma"/>
                <w:b/>
                <w:sz w:val="20"/>
                <w:szCs w:val="20"/>
                <w:vertAlign w:val="superscript"/>
              </w:rPr>
              <w:t>st</w:t>
            </w:r>
            <w:r w:rsidRPr="00F55539">
              <w:rPr>
                <w:rFonts w:ascii="Tahoma" w:hAnsi="Tahoma" w:cs="Tahoma"/>
                <w:b/>
                <w:sz w:val="20"/>
                <w:szCs w:val="20"/>
              </w:rPr>
              <w:t xml:space="preserve"> acad. year:</w:t>
            </w:r>
          </w:p>
        </w:tc>
        <w:tc>
          <w:tcPr>
            <w:tcW w:w="1701" w:type="dxa"/>
            <w:gridSpan w:val="3"/>
            <w:tcBorders>
              <w:top w:val="single" w:sz="6" w:space="0" w:color="000000"/>
              <w:left w:val="single" w:sz="6" w:space="0" w:color="000000"/>
              <w:right w:val="inset" w:sz="6" w:space="0" w:color="000000"/>
            </w:tcBorders>
            <w:shd w:val="clear" w:color="auto" w:fill="FFFFFF"/>
            <w:vAlign w:val="center"/>
          </w:tcPr>
          <w:p w14:paraId="481EB613" w14:textId="77777777" w:rsidR="008F4383" w:rsidRPr="00F55539" w:rsidRDefault="008F4383" w:rsidP="008F4383">
            <w:pPr>
              <w:ind w:left="180"/>
              <w:rPr>
                <w:rFonts w:ascii="Tahoma" w:hAnsi="Tahoma" w:cs="Tahoma"/>
                <w:b/>
                <w:sz w:val="20"/>
                <w:szCs w:val="20"/>
              </w:rPr>
            </w:pPr>
            <w:r w:rsidRPr="00F55539">
              <w:rPr>
                <w:rFonts w:ascii="Tahoma" w:hAnsi="Tahoma" w:cs="Tahoma"/>
                <w:b/>
                <w:sz w:val="20"/>
                <w:szCs w:val="20"/>
              </w:rPr>
              <w:t>2</w:t>
            </w:r>
            <w:r w:rsidRPr="00F55539">
              <w:rPr>
                <w:rFonts w:ascii="Tahoma" w:hAnsi="Tahoma" w:cs="Tahoma"/>
                <w:b/>
                <w:sz w:val="20"/>
                <w:szCs w:val="20"/>
                <w:vertAlign w:val="superscript"/>
              </w:rPr>
              <w:t>nd</w:t>
            </w:r>
            <w:r w:rsidRPr="00F55539">
              <w:rPr>
                <w:rFonts w:ascii="Tahoma" w:hAnsi="Tahoma" w:cs="Tahoma"/>
                <w:b/>
                <w:sz w:val="20"/>
                <w:szCs w:val="20"/>
              </w:rPr>
              <w:t xml:space="preserve"> acad. year:</w:t>
            </w:r>
          </w:p>
        </w:tc>
        <w:tc>
          <w:tcPr>
            <w:tcW w:w="1701" w:type="dxa"/>
            <w:tcBorders>
              <w:top w:val="single" w:sz="6" w:space="0" w:color="000000"/>
              <w:left w:val="single" w:sz="6" w:space="0" w:color="000000"/>
              <w:right w:val="inset" w:sz="6" w:space="0" w:color="000000"/>
            </w:tcBorders>
            <w:shd w:val="clear" w:color="auto" w:fill="FFFFFF"/>
            <w:vAlign w:val="center"/>
          </w:tcPr>
          <w:p w14:paraId="5D3BCFB1" w14:textId="77777777" w:rsidR="008F4383" w:rsidRPr="00F55539" w:rsidRDefault="008F4383" w:rsidP="008F4383">
            <w:pPr>
              <w:ind w:left="180"/>
              <w:rPr>
                <w:rFonts w:ascii="Tahoma" w:hAnsi="Tahoma" w:cs="Tahoma"/>
                <w:b/>
                <w:sz w:val="20"/>
                <w:szCs w:val="20"/>
              </w:rPr>
            </w:pPr>
            <w:r w:rsidRPr="00F55539">
              <w:rPr>
                <w:rFonts w:ascii="Tahoma" w:hAnsi="Tahoma" w:cs="Tahoma"/>
                <w:b/>
                <w:sz w:val="20"/>
                <w:szCs w:val="20"/>
              </w:rPr>
              <w:t>3</w:t>
            </w:r>
            <w:r w:rsidRPr="00F55539">
              <w:rPr>
                <w:rFonts w:ascii="Tahoma" w:hAnsi="Tahoma" w:cs="Tahoma"/>
                <w:b/>
                <w:sz w:val="20"/>
                <w:szCs w:val="20"/>
                <w:vertAlign w:val="superscript"/>
              </w:rPr>
              <w:t>rd</w:t>
            </w:r>
            <w:r w:rsidRPr="00F55539">
              <w:rPr>
                <w:rFonts w:ascii="Tahoma" w:hAnsi="Tahoma" w:cs="Tahoma"/>
                <w:b/>
                <w:sz w:val="20"/>
                <w:szCs w:val="20"/>
              </w:rPr>
              <w:t xml:space="preserve"> acad. year:</w:t>
            </w:r>
          </w:p>
        </w:tc>
        <w:tc>
          <w:tcPr>
            <w:tcW w:w="2693" w:type="dxa"/>
            <w:tcBorders>
              <w:top w:val="single" w:sz="6" w:space="0" w:color="000000"/>
              <w:left w:val="single" w:sz="6" w:space="0" w:color="000000"/>
              <w:right w:val="inset" w:sz="6" w:space="0" w:color="000000"/>
            </w:tcBorders>
            <w:shd w:val="clear" w:color="auto" w:fill="FFFFFF"/>
            <w:vAlign w:val="center"/>
          </w:tcPr>
          <w:p w14:paraId="5A9B9C81" w14:textId="77777777" w:rsidR="008F4383" w:rsidRPr="00F55539" w:rsidRDefault="008F4383" w:rsidP="008F4383">
            <w:pPr>
              <w:ind w:left="180"/>
              <w:rPr>
                <w:rFonts w:ascii="Tahoma" w:hAnsi="Tahoma" w:cs="Tahoma"/>
                <w:b/>
                <w:sz w:val="20"/>
                <w:szCs w:val="20"/>
              </w:rPr>
            </w:pPr>
            <w:r w:rsidRPr="00F55539">
              <w:rPr>
                <w:rFonts w:ascii="Tahoma" w:hAnsi="Tahoma" w:cs="Tahoma"/>
                <w:b/>
                <w:sz w:val="20"/>
                <w:szCs w:val="20"/>
              </w:rPr>
              <w:t>Total over 3 years:</w:t>
            </w:r>
          </w:p>
        </w:tc>
      </w:tr>
      <w:tr w:rsidR="008F4383" w:rsidRPr="0027393D" w14:paraId="47C2CAE6" w14:textId="77777777" w:rsidTr="007A6E9C">
        <w:trPr>
          <w:trHeight w:val="232"/>
        </w:trPr>
        <w:tc>
          <w:tcPr>
            <w:tcW w:w="1568" w:type="dxa"/>
            <w:tcBorders>
              <w:left w:val="outset" w:sz="6" w:space="0" w:color="000000"/>
              <w:right w:val="single" w:sz="6" w:space="0" w:color="000000"/>
            </w:tcBorders>
            <w:shd w:val="clear" w:color="auto" w:fill="FFFFFF"/>
            <w:vAlign w:val="center"/>
          </w:tcPr>
          <w:p w14:paraId="29DA5C79" w14:textId="77777777" w:rsidR="008F4383" w:rsidRPr="00EC08D6" w:rsidRDefault="008F4383" w:rsidP="008F4383">
            <w:pPr>
              <w:rPr>
                <w:rFonts w:ascii="Tahoma" w:hAnsi="Tahoma" w:cs="Tahoma"/>
                <w:b/>
                <w:sz w:val="20"/>
                <w:szCs w:val="20"/>
              </w:rPr>
            </w:pPr>
            <w:r w:rsidRPr="00EC08D6">
              <w:rPr>
                <w:rFonts w:ascii="Tahoma" w:hAnsi="Tahoma" w:cs="Tahoma"/>
                <w:b/>
                <w:sz w:val="20"/>
                <w:szCs w:val="20"/>
              </w:rPr>
              <w:t>N° of hours</w:t>
            </w:r>
            <w:r w:rsidRPr="00EC08D6">
              <w:rPr>
                <w:rStyle w:val="FootnoteReference"/>
                <w:rFonts w:ascii="Tahoma" w:hAnsi="Tahoma" w:cs="Tahoma"/>
                <w:b/>
                <w:sz w:val="20"/>
                <w:szCs w:val="20"/>
              </w:rPr>
              <w:footnoteReference w:id="3"/>
            </w:r>
          </w:p>
        </w:tc>
        <w:tc>
          <w:tcPr>
            <w:tcW w:w="1984" w:type="dxa"/>
            <w:tcBorders>
              <w:top w:val="single" w:sz="6" w:space="0" w:color="000000"/>
              <w:left w:val="single" w:sz="6" w:space="0" w:color="000000"/>
              <w:right w:val="inset" w:sz="6" w:space="0" w:color="000000"/>
            </w:tcBorders>
            <w:shd w:val="clear" w:color="auto" w:fill="FFFFFF"/>
            <w:vAlign w:val="center"/>
          </w:tcPr>
          <w:p w14:paraId="391A64A6" w14:textId="6EFC2433" w:rsidR="008F4383" w:rsidRPr="00EC08D6" w:rsidRDefault="00577188" w:rsidP="008F4383">
            <w:pPr>
              <w:ind w:left="180"/>
              <w:rPr>
                <w:rFonts w:ascii="Tahoma" w:hAnsi="Tahoma" w:cs="Tahoma"/>
                <w:sz w:val="20"/>
                <w:szCs w:val="20"/>
              </w:rPr>
            </w:pPr>
            <w:r>
              <w:rPr>
                <w:rFonts w:ascii="Tahoma" w:hAnsi="Tahoma" w:cs="Tahoma"/>
                <w:sz w:val="20"/>
                <w:szCs w:val="20"/>
              </w:rPr>
              <w:t>28</w:t>
            </w:r>
          </w:p>
        </w:tc>
        <w:tc>
          <w:tcPr>
            <w:tcW w:w="1701" w:type="dxa"/>
            <w:gridSpan w:val="3"/>
            <w:tcBorders>
              <w:top w:val="single" w:sz="6" w:space="0" w:color="000000"/>
              <w:left w:val="single" w:sz="6" w:space="0" w:color="000000"/>
              <w:right w:val="inset" w:sz="6" w:space="0" w:color="000000"/>
            </w:tcBorders>
            <w:shd w:val="clear" w:color="auto" w:fill="FFFFFF"/>
            <w:vAlign w:val="center"/>
          </w:tcPr>
          <w:p w14:paraId="44941437" w14:textId="2667A84F" w:rsidR="008F4383" w:rsidRPr="00EC08D6" w:rsidRDefault="00577188" w:rsidP="008F4383">
            <w:pPr>
              <w:ind w:left="180"/>
              <w:rPr>
                <w:rFonts w:ascii="Tahoma" w:hAnsi="Tahoma" w:cs="Tahoma"/>
                <w:sz w:val="20"/>
                <w:szCs w:val="20"/>
              </w:rPr>
            </w:pPr>
            <w:r>
              <w:rPr>
                <w:rFonts w:ascii="Tahoma" w:hAnsi="Tahoma" w:cs="Tahoma"/>
                <w:sz w:val="20"/>
                <w:szCs w:val="20"/>
              </w:rPr>
              <w:t>28</w:t>
            </w:r>
          </w:p>
        </w:tc>
        <w:tc>
          <w:tcPr>
            <w:tcW w:w="1701" w:type="dxa"/>
            <w:tcBorders>
              <w:top w:val="single" w:sz="6" w:space="0" w:color="000000"/>
              <w:left w:val="single" w:sz="6" w:space="0" w:color="000000"/>
              <w:right w:val="inset" w:sz="6" w:space="0" w:color="000000"/>
            </w:tcBorders>
            <w:shd w:val="clear" w:color="auto" w:fill="FFFFFF"/>
            <w:vAlign w:val="center"/>
          </w:tcPr>
          <w:p w14:paraId="7FD848A2" w14:textId="20CD1887" w:rsidR="008F4383" w:rsidRPr="00EC08D6" w:rsidRDefault="00577188" w:rsidP="008F4383">
            <w:pPr>
              <w:ind w:left="180"/>
              <w:rPr>
                <w:rFonts w:ascii="Tahoma" w:hAnsi="Tahoma" w:cs="Tahoma"/>
                <w:sz w:val="20"/>
                <w:szCs w:val="20"/>
              </w:rPr>
            </w:pPr>
            <w:r>
              <w:rPr>
                <w:rFonts w:ascii="Tahoma" w:hAnsi="Tahoma" w:cs="Tahoma"/>
                <w:sz w:val="20"/>
                <w:szCs w:val="20"/>
              </w:rPr>
              <w:t>28</w:t>
            </w:r>
          </w:p>
        </w:tc>
        <w:tc>
          <w:tcPr>
            <w:tcW w:w="2693" w:type="dxa"/>
            <w:tcBorders>
              <w:top w:val="single" w:sz="6" w:space="0" w:color="000000"/>
              <w:left w:val="single" w:sz="6" w:space="0" w:color="000000"/>
              <w:right w:val="inset" w:sz="6" w:space="0" w:color="000000"/>
            </w:tcBorders>
            <w:shd w:val="clear" w:color="auto" w:fill="FFFFFF"/>
            <w:vAlign w:val="center"/>
          </w:tcPr>
          <w:p w14:paraId="27677A12" w14:textId="538455B6" w:rsidR="008F4383" w:rsidRPr="00EC08D6" w:rsidRDefault="00316E21" w:rsidP="008F4383">
            <w:pPr>
              <w:ind w:left="180"/>
              <w:rPr>
                <w:rFonts w:ascii="Tahoma" w:hAnsi="Tahoma" w:cs="Tahoma"/>
                <w:sz w:val="20"/>
                <w:szCs w:val="20"/>
              </w:rPr>
            </w:pPr>
            <w:r>
              <w:rPr>
                <w:rFonts w:ascii="Tahoma" w:hAnsi="Tahoma" w:cs="Tahoma"/>
                <w:sz w:val="20"/>
                <w:szCs w:val="20"/>
              </w:rPr>
              <w:t>84</w:t>
            </w:r>
          </w:p>
        </w:tc>
      </w:tr>
      <w:tr w:rsidR="008F4383" w:rsidRPr="0027393D" w14:paraId="55DE4781" w14:textId="77777777" w:rsidTr="007A6E9C">
        <w:tc>
          <w:tcPr>
            <w:tcW w:w="156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16EEA28A" w14:textId="77777777" w:rsidR="008F4383" w:rsidRPr="00EC08D6" w:rsidRDefault="008F4383" w:rsidP="008F4383">
            <w:pPr>
              <w:rPr>
                <w:rFonts w:ascii="Tahoma" w:hAnsi="Tahoma" w:cs="Tahoma"/>
                <w:b/>
                <w:sz w:val="20"/>
                <w:szCs w:val="20"/>
              </w:rPr>
            </w:pPr>
            <w:r w:rsidRPr="00EC08D6">
              <w:rPr>
                <w:rFonts w:ascii="Tahoma" w:hAnsi="Tahoma" w:cs="Tahoma"/>
                <w:b/>
                <w:sz w:val="20"/>
                <w:szCs w:val="20"/>
              </w:rPr>
              <w:t>N° of students</w:t>
            </w:r>
          </w:p>
        </w:tc>
        <w:tc>
          <w:tcPr>
            <w:tcW w:w="1984" w:type="dxa"/>
            <w:tcBorders>
              <w:top w:val="single" w:sz="6" w:space="0" w:color="000000"/>
              <w:left w:val="single" w:sz="6" w:space="0" w:color="000000"/>
              <w:bottom w:val="inset" w:sz="6" w:space="0" w:color="000000"/>
              <w:right w:val="inset" w:sz="6" w:space="0" w:color="000000"/>
            </w:tcBorders>
            <w:shd w:val="clear" w:color="auto" w:fill="FFFFFF"/>
            <w:vAlign w:val="center"/>
          </w:tcPr>
          <w:p w14:paraId="5BDE3876" w14:textId="77777777" w:rsidR="008F4383" w:rsidRPr="00EC08D6" w:rsidRDefault="008F4383" w:rsidP="008F4383">
            <w:pPr>
              <w:ind w:left="180"/>
              <w:rPr>
                <w:rFonts w:ascii="Tahoma" w:hAnsi="Tahoma" w:cs="Tahoma"/>
                <w:sz w:val="20"/>
                <w:szCs w:val="20"/>
              </w:rPr>
            </w:pPr>
            <w:r w:rsidRPr="00EC08D6">
              <w:rPr>
                <w:rFonts w:ascii="Tahoma" w:hAnsi="Tahoma" w:cs="Tahoma"/>
                <w:sz w:val="20"/>
                <w:szCs w:val="20"/>
              </w:rPr>
              <w:t>30</w:t>
            </w:r>
          </w:p>
        </w:tc>
        <w:tc>
          <w:tcPr>
            <w:tcW w:w="1701"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14:paraId="7728E6C6" w14:textId="77777777" w:rsidR="008F4383" w:rsidRPr="00EC08D6" w:rsidRDefault="008F4383" w:rsidP="008F4383">
            <w:pPr>
              <w:ind w:left="180"/>
              <w:rPr>
                <w:rFonts w:ascii="Tahoma" w:hAnsi="Tahoma" w:cs="Tahoma"/>
                <w:sz w:val="20"/>
                <w:szCs w:val="20"/>
              </w:rPr>
            </w:pPr>
            <w:r w:rsidRPr="00EC08D6">
              <w:rPr>
                <w:rFonts w:ascii="Tahoma" w:hAnsi="Tahoma" w:cs="Tahoma"/>
                <w:sz w:val="20"/>
                <w:szCs w:val="20"/>
              </w:rPr>
              <w:t>30</w:t>
            </w:r>
          </w:p>
        </w:tc>
        <w:tc>
          <w:tcPr>
            <w:tcW w:w="1701" w:type="dxa"/>
            <w:tcBorders>
              <w:top w:val="single" w:sz="6" w:space="0" w:color="000000"/>
              <w:left w:val="single" w:sz="6" w:space="0" w:color="000000"/>
              <w:bottom w:val="inset" w:sz="6" w:space="0" w:color="000000"/>
              <w:right w:val="inset" w:sz="6" w:space="0" w:color="000000"/>
            </w:tcBorders>
            <w:shd w:val="clear" w:color="auto" w:fill="FFFFFF"/>
            <w:vAlign w:val="center"/>
          </w:tcPr>
          <w:p w14:paraId="772A26F3" w14:textId="77777777" w:rsidR="008F4383" w:rsidRPr="00EC08D6" w:rsidRDefault="008F4383" w:rsidP="008F4383">
            <w:pPr>
              <w:ind w:left="180"/>
              <w:rPr>
                <w:rFonts w:ascii="Tahoma" w:hAnsi="Tahoma" w:cs="Tahoma"/>
                <w:sz w:val="20"/>
                <w:szCs w:val="20"/>
              </w:rPr>
            </w:pPr>
            <w:r w:rsidRPr="00EC08D6">
              <w:rPr>
                <w:rFonts w:ascii="Tahoma" w:hAnsi="Tahoma" w:cs="Tahoma"/>
                <w:sz w:val="20"/>
                <w:szCs w:val="20"/>
              </w:rPr>
              <w:t>30</w:t>
            </w:r>
          </w:p>
        </w:tc>
        <w:tc>
          <w:tcPr>
            <w:tcW w:w="2693" w:type="dxa"/>
            <w:tcBorders>
              <w:top w:val="single" w:sz="6" w:space="0" w:color="000000"/>
              <w:left w:val="single" w:sz="6" w:space="0" w:color="000000"/>
              <w:bottom w:val="inset" w:sz="6" w:space="0" w:color="000000"/>
              <w:right w:val="inset" w:sz="6" w:space="0" w:color="000000"/>
            </w:tcBorders>
            <w:shd w:val="clear" w:color="auto" w:fill="FFFFFF"/>
            <w:vAlign w:val="center"/>
          </w:tcPr>
          <w:p w14:paraId="27251D35" w14:textId="77777777" w:rsidR="008F4383" w:rsidRPr="00EC08D6" w:rsidRDefault="008F4383" w:rsidP="008F4383">
            <w:pPr>
              <w:ind w:left="180"/>
              <w:rPr>
                <w:rFonts w:ascii="Tahoma" w:hAnsi="Tahoma" w:cs="Tahoma"/>
                <w:sz w:val="20"/>
                <w:szCs w:val="20"/>
              </w:rPr>
            </w:pPr>
            <w:r w:rsidRPr="00EC08D6">
              <w:rPr>
                <w:rFonts w:ascii="Tahoma" w:hAnsi="Tahoma" w:cs="Tahoma"/>
                <w:sz w:val="20"/>
                <w:szCs w:val="20"/>
              </w:rPr>
              <w:t>90</w:t>
            </w:r>
          </w:p>
        </w:tc>
      </w:tr>
      <w:tr w:rsidR="008F4383" w:rsidRPr="0027393D" w14:paraId="241F484D" w14:textId="77777777" w:rsidTr="007A6E9C">
        <w:tc>
          <w:tcPr>
            <w:tcW w:w="1568" w:type="dxa"/>
            <w:tcBorders>
              <w:top w:val="single" w:sz="6" w:space="0" w:color="000000"/>
              <w:left w:val="outset" w:sz="6" w:space="0" w:color="000000"/>
              <w:bottom w:val="inset" w:sz="6" w:space="0" w:color="000000"/>
              <w:right w:val="single" w:sz="6" w:space="0" w:color="000000"/>
            </w:tcBorders>
            <w:shd w:val="clear" w:color="auto" w:fill="FFFFFF"/>
          </w:tcPr>
          <w:p w14:paraId="4B6A041E" w14:textId="77777777" w:rsidR="008F4383" w:rsidRPr="00EC08D6" w:rsidRDefault="008F4383" w:rsidP="008F4383">
            <w:pPr>
              <w:rPr>
                <w:rFonts w:ascii="Tahoma" w:hAnsi="Tahoma" w:cs="Tahoma"/>
                <w:b/>
                <w:sz w:val="20"/>
                <w:szCs w:val="20"/>
              </w:rPr>
            </w:pPr>
            <w:r w:rsidRPr="00EC08D6">
              <w:rPr>
                <w:rFonts w:ascii="Tahoma" w:hAnsi="Tahoma" w:cs="Tahoma"/>
                <w:b/>
                <w:sz w:val="20"/>
                <w:szCs w:val="20"/>
              </w:rPr>
              <w:t xml:space="preserve">Discipline of </w:t>
            </w:r>
          </w:p>
          <w:p w14:paraId="3D2CCE16" w14:textId="77777777" w:rsidR="008F4383" w:rsidRPr="00EC08D6" w:rsidRDefault="008F4383" w:rsidP="008F4383">
            <w:pPr>
              <w:rPr>
                <w:rFonts w:ascii="Tahoma" w:hAnsi="Tahoma" w:cs="Tahoma"/>
                <w:b/>
                <w:sz w:val="20"/>
                <w:szCs w:val="20"/>
              </w:rPr>
            </w:pPr>
            <w:r w:rsidRPr="00EC08D6">
              <w:rPr>
                <w:rFonts w:ascii="Tahoma" w:hAnsi="Tahoma" w:cs="Tahoma"/>
                <w:b/>
                <w:sz w:val="20"/>
                <w:szCs w:val="20"/>
              </w:rPr>
              <w:t>audience</w:t>
            </w:r>
            <w:r w:rsidRPr="00EC08D6">
              <w:rPr>
                <w:rStyle w:val="FootnoteReference"/>
                <w:rFonts w:ascii="Tahoma" w:hAnsi="Tahoma" w:cs="Tahoma"/>
                <w:b/>
                <w:sz w:val="20"/>
                <w:szCs w:val="20"/>
              </w:rPr>
              <w:footnoteReference w:id="4"/>
            </w:r>
          </w:p>
        </w:tc>
        <w:tc>
          <w:tcPr>
            <w:tcW w:w="807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14:paraId="7AEAFE00" w14:textId="77777777" w:rsidR="008F4383" w:rsidRPr="00EC08D6" w:rsidRDefault="008F4383" w:rsidP="008F4383">
            <w:pPr>
              <w:rPr>
                <w:rFonts w:ascii="Tahoma" w:hAnsi="Tahoma" w:cs="Tahoma"/>
                <w:sz w:val="20"/>
                <w:szCs w:val="20"/>
              </w:rPr>
            </w:pPr>
            <w:r>
              <w:rPr>
                <w:rFonts w:ascii="Tahoma" w:hAnsi="Tahoma" w:cs="Tahoma"/>
                <w:sz w:val="20"/>
                <w:szCs w:val="20"/>
              </w:rPr>
              <w:t xml:space="preserve">sociology, communication, political science, foreign languages, technical specializations, psychology, international relations  </w:t>
            </w:r>
          </w:p>
        </w:tc>
      </w:tr>
      <w:tr w:rsidR="008F4383" w:rsidRPr="0027393D" w14:paraId="26B5BF2D" w14:textId="77777777" w:rsidTr="007A6E9C">
        <w:tc>
          <w:tcPr>
            <w:tcW w:w="156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5F258704" w14:textId="77777777" w:rsidR="008F4383" w:rsidRPr="0027393D" w:rsidRDefault="008F4383" w:rsidP="008F4383">
            <w:pPr>
              <w:rPr>
                <w:rFonts w:ascii="Tahoma" w:hAnsi="Tahoma" w:cs="Tahoma"/>
                <w:b/>
                <w:sz w:val="20"/>
                <w:szCs w:val="20"/>
              </w:rPr>
            </w:pPr>
            <w:r w:rsidRPr="0027393D">
              <w:rPr>
                <w:rFonts w:ascii="Tahoma" w:hAnsi="Tahoma" w:cs="Tahoma"/>
                <w:b/>
                <w:sz w:val="20"/>
                <w:szCs w:val="20"/>
              </w:rPr>
              <w:t>Year/type of study</w:t>
            </w:r>
          </w:p>
          <w:p w14:paraId="3DB98483" w14:textId="77777777" w:rsidR="008F4383" w:rsidRPr="0027393D" w:rsidRDefault="008F4383" w:rsidP="008F4383">
            <w:pPr>
              <w:rPr>
                <w:rFonts w:ascii="Tahoma" w:hAnsi="Tahoma" w:cs="Tahoma"/>
                <w:b/>
                <w:sz w:val="20"/>
                <w:szCs w:val="20"/>
              </w:rPr>
            </w:pPr>
          </w:p>
        </w:tc>
        <w:tc>
          <w:tcPr>
            <w:tcW w:w="3480"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111D6A30" w14:textId="77777777" w:rsidR="008F4383" w:rsidRPr="0027393D" w:rsidRDefault="008F4383" w:rsidP="008F4383">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1</w:t>
            </w:r>
            <w:r w:rsidRPr="0027393D">
              <w:rPr>
                <w:rFonts w:ascii="Tahoma" w:hAnsi="Tahoma" w:cs="Tahoma"/>
                <w:sz w:val="20"/>
                <w:szCs w:val="20"/>
                <w:vertAlign w:val="superscript"/>
              </w:rPr>
              <w:t>st</w:t>
            </w:r>
            <w:r w:rsidRPr="0027393D">
              <w:rPr>
                <w:rFonts w:ascii="Tahoma" w:hAnsi="Tahoma" w:cs="Tahoma"/>
                <w:sz w:val="20"/>
                <w:szCs w:val="20"/>
              </w:rPr>
              <w:t xml:space="preserve"> cycle (Bachelor)  </w:t>
            </w:r>
          </w:p>
          <w:p w14:paraId="307F69B0" w14:textId="77777777" w:rsidR="008F4383" w:rsidRPr="0027393D" w:rsidRDefault="008F4383" w:rsidP="008F4383">
            <w:pPr>
              <w:rPr>
                <w:rFonts w:ascii="Tahoma" w:hAnsi="Tahoma" w:cs="Tahoma"/>
                <w:sz w:val="20"/>
                <w:szCs w:val="20"/>
              </w:rPr>
            </w:pPr>
            <w:r>
              <w:rPr>
                <w:rFonts w:ascii="Tahoma" w:hAnsi="Tahoma" w:cs="Tahoma"/>
                <w:sz w:val="20"/>
                <w:szCs w:val="20"/>
              </w:rPr>
              <w:sym w:font="Wingdings" w:char="F078"/>
            </w:r>
            <w:r>
              <w:rPr>
                <w:rFonts w:ascii="Tahoma" w:hAnsi="Tahoma" w:cs="Tahoma"/>
                <w:sz w:val="20"/>
                <w:szCs w:val="20"/>
              </w:rPr>
              <w:t xml:space="preserve"> </w:t>
            </w:r>
            <w:r w:rsidRPr="0027393D">
              <w:rPr>
                <w:rFonts w:ascii="Tahoma" w:hAnsi="Tahoma" w:cs="Tahoma"/>
                <w:sz w:val="20"/>
                <w:szCs w:val="20"/>
              </w:rPr>
              <w:t>2</w:t>
            </w:r>
            <w:r w:rsidRPr="0027393D">
              <w:rPr>
                <w:rFonts w:ascii="Tahoma" w:hAnsi="Tahoma" w:cs="Tahoma"/>
                <w:sz w:val="20"/>
                <w:szCs w:val="20"/>
                <w:vertAlign w:val="superscript"/>
              </w:rPr>
              <w:t>nd</w:t>
            </w:r>
            <w:r w:rsidRPr="0027393D">
              <w:rPr>
                <w:rFonts w:ascii="Tahoma" w:hAnsi="Tahoma" w:cs="Tahoma"/>
                <w:sz w:val="20"/>
                <w:szCs w:val="20"/>
              </w:rPr>
              <w:t xml:space="preserve"> cycle (Masters)</w:t>
            </w:r>
          </w:p>
          <w:p w14:paraId="23064BE6" w14:textId="77777777" w:rsidR="008F4383" w:rsidRPr="0027393D" w:rsidRDefault="008F4383" w:rsidP="008F4383">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3</w:t>
            </w:r>
            <w:r w:rsidRPr="0027393D">
              <w:rPr>
                <w:rFonts w:ascii="Tahoma" w:hAnsi="Tahoma" w:cs="Tahoma"/>
                <w:sz w:val="20"/>
                <w:szCs w:val="20"/>
                <w:vertAlign w:val="superscript"/>
              </w:rPr>
              <w:t>rd</w:t>
            </w:r>
            <w:r w:rsidRPr="0027393D">
              <w:rPr>
                <w:rFonts w:ascii="Tahoma" w:hAnsi="Tahoma" w:cs="Tahoma"/>
                <w:sz w:val="20"/>
                <w:szCs w:val="20"/>
              </w:rPr>
              <w:t xml:space="preserve"> cycle (Postgraduate)</w:t>
            </w:r>
          </w:p>
        </w:tc>
        <w:tc>
          <w:tcPr>
            <w:tcW w:w="4599" w:type="dxa"/>
            <w:gridSpan w:val="4"/>
            <w:tcBorders>
              <w:top w:val="single" w:sz="6" w:space="0" w:color="000000"/>
              <w:left w:val="single" w:sz="6" w:space="0" w:color="000000"/>
              <w:bottom w:val="inset" w:sz="6" w:space="0" w:color="000000"/>
              <w:right w:val="inset" w:sz="6" w:space="0" w:color="000000"/>
            </w:tcBorders>
            <w:shd w:val="clear" w:color="auto" w:fill="FFFFFF"/>
            <w:vAlign w:val="center"/>
          </w:tcPr>
          <w:p w14:paraId="439A6A8E" w14:textId="77777777" w:rsidR="008F4383" w:rsidRPr="0027393D" w:rsidRDefault="008F4383" w:rsidP="008F4383">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Doctoral studies</w:t>
            </w:r>
          </w:p>
          <w:p w14:paraId="15F6A5AD" w14:textId="77777777" w:rsidR="008F4383" w:rsidRPr="0027393D" w:rsidRDefault="008F4383" w:rsidP="008F4383">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Summer school</w:t>
            </w:r>
          </w:p>
          <w:p w14:paraId="323E9A64" w14:textId="77777777" w:rsidR="008F4383" w:rsidRPr="0027393D" w:rsidRDefault="008F4383" w:rsidP="008F4383">
            <w:pPr>
              <w:rPr>
                <w:rFonts w:ascii="Tahoma" w:hAnsi="Tahoma" w:cs="Tahoma"/>
                <w:sz w:val="20"/>
                <w:szCs w:val="20"/>
              </w:rPr>
            </w:pPr>
          </w:p>
        </w:tc>
      </w:tr>
      <w:tr w:rsidR="008F4383" w:rsidRPr="0027393D" w14:paraId="36D371E9" w14:textId="77777777" w:rsidTr="007A6E9C">
        <w:tc>
          <w:tcPr>
            <w:tcW w:w="156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2573FAD0" w14:textId="77777777" w:rsidR="008F4383" w:rsidRPr="0027393D" w:rsidRDefault="008F4383" w:rsidP="008F4383">
            <w:pPr>
              <w:rPr>
                <w:rFonts w:ascii="Tahoma" w:hAnsi="Tahoma" w:cs="Tahoma"/>
                <w:b/>
                <w:sz w:val="20"/>
                <w:szCs w:val="20"/>
              </w:rPr>
            </w:pPr>
            <w:r w:rsidRPr="0027393D">
              <w:rPr>
                <w:rFonts w:ascii="Tahoma" w:hAnsi="Tahoma" w:cs="Tahoma"/>
                <w:b/>
                <w:sz w:val="20"/>
                <w:szCs w:val="20"/>
              </w:rPr>
              <w:t>Nature</w:t>
            </w:r>
            <w:r w:rsidRPr="0027393D">
              <w:rPr>
                <w:rStyle w:val="FootnoteReference"/>
                <w:rFonts w:ascii="Tahoma" w:hAnsi="Tahoma" w:cs="Tahoma"/>
                <w:sz w:val="20"/>
                <w:szCs w:val="20"/>
              </w:rPr>
              <w:footnoteReference w:id="5"/>
            </w:r>
          </w:p>
        </w:tc>
        <w:tc>
          <w:tcPr>
            <w:tcW w:w="3480" w:type="dxa"/>
            <w:gridSpan w:val="2"/>
            <w:tcBorders>
              <w:top w:val="single" w:sz="6" w:space="0" w:color="000000"/>
              <w:left w:val="single" w:sz="6" w:space="0" w:color="000000"/>
              <w:bottom w:val="single" w:sz="6" w:space="0" w:color="000000"/>
              <w:right w:val="inset" w:sz="6" w:space="0" w:color="000000"/>
            </w:tcBorders>
            <w:shd w:val="clear" w:color="auto" w:fill="FFFFFF"/>
            <w:vAlign w:val="center"/>
          </w:tcPr>
          <w:p w14:paraId="6D69D2C1" w14:textId="77777777" w:rsidR="008F4383" w:rsidRPr="0027393D" w:rsidRDefault="008F4383" w:rsidP="008F4383">
            <w:pPr>
              <w:rPr>
                <w:rFonts w:ascii="Tahoma" w:hAnsi="Tahoma" w:cs="Tahoma"/>
                <w:sz w:val="20"/>
                <w:szCs w:val="20"/>
              </w:rPr>
            </w:pPr>
            <w:r>
              <w:rPr>
                <w:rFonts w:ascii="Tahoma" w:hAnsi="Tahoma" w:cs="Tahoma"/>
                <w:sz w:val="20"/>
                <w:szCs w:val="20"/>
              </w:rPr>
              <w:sym w:font="Wingdings" w:char="F078"/>
            </w:r>
            <w:r w:rsidRPr="0027393D">
              <w:rPr>
                <w:rFonts w:ascii="Tahoma" w:hAnsi="Tahoma" w:cs="Tahoma"/>
                <w:sz w:val="20"/>
                <w:szCs w:val="20"/>
              </w:rPr>
              <w:t xml:space="preserve"> Compulsory  </w:t>
            </w:r>
          </w:p>
          <w:p w14:paraId="0FC7241C" w14:textId="77777777" w:rsidR="008F4383" w:rsidRPr="0027393D" w:rsidRDefault="008F4383" w:rsidP="008F4383">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Optional</w:t>
            </w:r>
          </w:p>
        </w:tc>
        <w:tc>
          <w:tcPr>
            <w:tcW w:w="4599" w:type="dxa"/>
            <w:gridSpan w:val="4"/>
            <w:tcBorders>
              <w:top w:val="single" w:sz="6" w:space="0" w:color="000000"/>
              <w:left w:val="single" w:sz="6" w:space="0" w:color="000000"/>
              <w:bottom w:val="single" w:sz="6" w:space="0" w:color="000000"/>
              <w:right w:val="inset" w:sz="6" w:space="0" w:color="000000"/>
            </w:tcBorders>
            <w:shd w:val="clear" w:color="auto" w:fill="FFFFFF"/>
            <w:vAlign w:val="center"/>
          </w:tcPr>
          <w:p w14:paraId="65C11286" w14:textId="77777777" w:rsidR="008F4383" w:rsidRPr="0027393D" w:rsidRDefault="008F4383" w:rsidP="008F4383">
            <w:pPr>
              <w:rPr>
                <w:rFonts w:ascii="Tahoma" w:hAnsi="Tahoma" w:cs="Tahoma"/>
                <w:sz w:val="20"/>
                <w:szCs w:val="20"/>
              </w:rPr>
            </w:pPr>
            <w:r>
              <w:rPr>
                <w:rFonts w:ascii="Tahoma" w:hAnsi="Tahoma" w:cs="Tahoma"/>
                <w:sz w:val="20"/>
                <w:szCs w:val="20"/>
              </w:rPr>
              <w:sym w:font="Wingdings" w:char="F078"/>
            </w:r>
            <w:r w:rsidRPr="0027393D">
              <w:rPr>
                <w:rFonts w:ascii="Tahoma" w:hAnsi="Tahoma" w:cs="Tahoma"/>
                <w:sz w:val="20"/>
                <w:szCs w:val="20"/>
              </w:rPr>
              <w:t xml:space="preserve"> New </w:t>
            </w:r>
          </w:p>
          <w:p w14:paraId="3AF07C0A" w14:textId="77777777" w:rsidR="008F4383" w:rsidRPr="0027393D" w:rsidRDefault="008F4383" w:rsidP="008F4383">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Existing</w:t>
            </w:r>
          </w:p>
        </w:tc>
      </w:tr>
      <w:tr w:rsidR="008F4383" w:rsidRPr="0027393D" w14:paraId="36BD37A4" w14:textId="77777777" w:rsidTr="007A6E9C">
        <w:tc>
          <w:tcPr>
            <w:tcW w:w="156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68C5CF29" w14:textId="77777777" w:rsidR="008F4383" w:rsidRPr="00B057EE" w:rsidRDefault="008F4383" w:rsidP="008F4383">
            <w:pPr>
              <w:rPr>
                <w:rFonts w:ascii="Tahoma" w:hAnsi="Tahoma" w:cs="Tahoma"/>
                <w:b/>
                <w:sz w:val="20"/>
                <w:szCs w:val="20"/>
              </w:rPr>
            </w:pPr>
            <w:r w:rsidRPr="00B057EE">
              <w:rPr>
                <w:rFonts w:ascii="Tahoma" w:hAnsi="Tahoma" w:cs="Tahoma"/>
                <w:b/>
                <w:sz w:val="20"/>
                <w:szCs w:val="20"/>
              </w:rPr>
              <w:t>Timing</w:t>
            </w:r>
            <w:r w:rsidRPr="007A25FA">
              <w:rPr>
                <w:rStyle w:val="FootnoteReference"/>
                <w:rFonts w:ascii="Tahoma" w:hAnsi="Tahoma"/>
                <w:sz w:val="20"/>
                <w:szCs w:val="20"/>
              </w:rPr>
              <w:footnoteReference w:id="6"/>
            </w:r>
          </w:p>
        </w:tc>
        <w:tc>
          <w:tcPr>
            <w:tcW w:w="3480"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07A937BB" w14:textId="77777777" w:rsidR="008F4383" w:rsidRPr="0027393D" w:rsidRDefault="008F4383" w:rsidP="008F4383">
            <w:pPr>
              <w:rPr>
                <w:rFonts w:ascii="Tahoma" w:hAnsi="Tahoma" w:cs="Tahoma"/>
                <w:sz w:val="20"/>
                <w:szCs w:val="20"/>
              </w:rPr>
            </w:pPr>
            <w:r>
              <w:rPr>
                <w:rFonts w:ascii="Tahoma" w:hAnsi="Tahoma" w:cs="Tahoma"/>
                <w:sz w:val="20"/>
                <w:szCs w:val="20"/>
              </w:rPr>
              <w:sym w:font="Wingdings" w:char="F078"/>
            </w:r>
            <w:r w:rsidRPr="0027393D">
              <w:rPr>
                <w:rFonts w:ascii="Tahoma" w:hAnsi="Tahoma" w:cs="Tahoma"/>
                <w:sz w:val="20"/>
                <w:szCs w:val="20"/>
              </w:rPr>
              <w:t xml:space="preserve"> 1</w:t>
            </w:r>
            <w:r w:rsidRPr="0027393D">
              <w:rPr>
                <w:rFonts w:ascii="Tahoma" w:hAnsi="Tahoma" w:cs="Tahoma"/>
                <w:sz w:val="20"/>
                <w:szCs w:val="20"/>
                <w:vertAlign w:val="superscript"/>
              </w:rPr>
              <w:t>st</w:t>
            </w:r>
            <w:r w:rsidRPr="0027393D">
              <w:rPr>
                <w:rFonts w:ascii="Tahoma" w:hAnsi="Tahoma" w:cs="Tahoma"/>
                <w:sz w:val="20"/>
                <w:szCs w:val="20"/>
              </w:rPr>
              <w:t xml:space="preserve"> </w:t>
            </w:r>
            <w:r>
              <w:rPr>
                <w:rFonts w:ascii="Tahoma" w:hAnsi="Tahoma" w:cs="Tahoma"/>
                <w:sz w:val="20"/>
                <w:szCs w:val="20"/>
              </w:rPr>
              <w:t>year</w:t>
            </w:r>
            <w:r w:rsidRPr="0027393D">
              <w:rPr>
                <w:rFonts w:ascii="Tahoma" w:hAnsi="Tahoma" w:cs="Tahoma"/>
                <w:sz w:val="20"/>
                <w:szCs w:val="20"/>
              </w:rPr>
              <w:t xml:space="preserve">  </w:t>
            </w:r>
          </w:p>
          <w:p w14:paraId="01CBC0A0" w14:textId="77777777" w:rsidR="008F4383" w:rsidRPr="0027393D" w:rsidRDefault="008F4383" w:rsidP="008F4383">
            <w:pPr>
              <w:rPr>
                <w:rFonts w:ascii="Tahoma" w:hAnsi="Tahoma" w:cs="Tahoma"/>
                <w:sz w:val="20"/>
                <w:szCs w:val="20"/>
              </w:rPr>
            </w:pPr>
            <w:r>
              <w:rPr>
                <w:rFonts w:ascii="Tahoma" w:hAnsi="Tahoma" w:cs="Tahoma"/>
                <w:sz w:val="20"/>
                <w:szCs w:val="20"/>
              </w:rPr>
              <w:sym w:font="Wingdings" w:char="F078"/>
            </w:r>
            <w:r>
              <w:rPr>
                <w:rFonts w:ascii="Tahoma" w:hAnsi="Tahoma" w:cs="Tahoma"/>
                <w:sz w:val="20"/>
                <w:szCs w:val="20"/>
              </w:rPr>
              <w:t xml:space="preserve"> </w:t>
            </w:r>
            <w:r w:rsidRPr="0027393D">
              <w:rPr>
                <w:rFonts w:ascii="Tahoma" w:hAnsi="Tahoma" w:cs="Tahoma"/>
                <w:sz w:val="20"/>
                <w:szCs w:val="20"/>
              </w:rPr>
              <w:t>2</w:t>
            </w:r>
            <w:r w:rsidRPr="0027393D">
              <w:rPr>
                <w:rFonts w:ascii="Tahoma" w:hAnsi="Tahoma" w:cs="Tahoma"/>
                <w:sz w:val="20"/>
                <w:szCs w:val="20"/>
                <w:vertAlign w:val="superscript"/>
              </w:rPr>
              <w:t>nd</w:t>
            </w:r>
            <w:r w:rsidRPr="0027393D">
              <w:rPr>
                <w:rFonts w:ascii="Tahoma" w:hAnsi="Tahoma" w:cs="Tahoma"/>
                <w:sz w:val="20"/>
                <w:szCs w:val="20"/>
              </w:rPr>
              <w:t xml:space="preserve"> </w:t>
            </w:r>
            <w:r>
              <w:rPr>
                <w:rFonts w:ascii="Tahoma" w:hAnsi="Tahoma" w:cs="Tahoma"/>
                <w:sz w:val="20"/>
                <w:szCs w:val="20"/>
              </w:rPr>
              <w:t>year</w:t>
            </w:r>
          </w:p>
          <w:p w14:paraId="00A97CBE" w14:textId="77777777" w:rsidR="008F4383" w:rsidRPr="0027393D" w:rsidRDefault="008F4383" w:rsidP="008F4383">
            <w:pPr>
              <w:rPr>
                <w:rFonts w:ascii="Tahoma" w:hAnsi="Tahoma" w:cs="Tahoma"/>
                <w:sz w:val="20"/>
                <w:szCs w:val="20"/>
              </w:rPr>
            </w:pPr>
            <w:r>
              <w:rPr>
                <w:rFonts w:ascii="Tahoma" w:hAnsi="Tahoma" w:cs="Tahoma"/>
                <w:sz w:val="20"/>
                <w:szCs w:val="20"/>
              </w:rPr>
              <w:sym w:font="Wingdings" w:char="F078"/>
            </w:r>
            <w:r w:rsidRPr="0027393D">
              <w:rPr>
                <w:rFonts w:ascii="Tahoma" w:hAnsi="Tahoma" w:cs="Tahoma"/>
                <w:sz w:val="20"/>
                <w:szCs w:val="20"/>
              </w:rPr>
              <w:t xml:space="preserve"> </w:t>
            </w:r>
            <w:r>
              <w:rPr>
                <w:rFonts w:ascii="Tahoma" w:hAnsi="Tahoma" w:cs="Tahoma"/>
                <w:sz w:val="20"/>
                <w:szCs w:val="20"/>
              </w:rPr>
              <w:t>3</w:t>
            </w:r>
            <w:r w:rsidRPr="007A25FA">
              <w:rPr>
                <w:rFonts w:ascii="Tahoma" w:hAnsi="Tahoma" w:cs="Tahoma"/>
                <w:sz w:val="20"/>
                <w:szCs w:val="20"/>
                <w:vertAlign w:val="superscript"/>
              </w:rPr>
              <w:t>rd</w:t>
            </w:r>
            <w:r>
              <w:rPr>
                <w:rFonts w:ascii="Tahoma" w:hAnsi="Tahoma" w:cs="Tahoma"/>
                <w:sz w:val="20"/>
                <w:szCs w:val="20"/>
              </w:rPr>
              <w:t xml:space="preserve"> year</w:t>
            </w:r>
          </w:p>
        </w:tc>
        <w:tc>
          <w:tcPr>
            <w:tcW w:w="4599" w:type="dxa"/>
            <w:gridSpan w:val="4"/>
            <w:tcBorders>
              <w:top w:val="single" w:sz="6" w:space="0" w:color="000000"/>
              <w:left w:val="single" w:sz="6" w:space="0" w:color="000000"/>
              <w:bottom w:val="inset" w:sz="6" w:space="0" w:color="000000"/>
              <w:right w:val="inset" w:sz="6" w:space="0" w:color="000000"/>
            </w:tcBorders>
            <w:shd w:val="clear" w:color="auto" w:fill="FFFFFF"/>
            <w:vAlign w:val="center"/>
          </w:tcPr>
          <w:p w14:paraId="01232480" w14:textId="526F38B8" w:rsidR="008F4383" w:rsidRPr="0027393D" w:rsidRDefault="00316E21" w:rsidP="008F4383">
            <w:pPr>
              <w:rPr>
                <w:rFonts w:ascii="Tahoma" w:hAnsi="Tahoma" w:cs="Tahoma"/>
                <w:sz w:val="20"/>
                <w:szCs w:val="20"/>
              </w:rPr>
            </w:pPr>
            <w:r>
              <w:rPr>
                <w:rFonts w:ascii="Tahoma" w:hAnsi="Tahoma" w:cs="Tahoma"/>
                <w:sz w:val="20"/>
                <w:szCs w:val="20"/>
              </w:rPr>
              <w:sym w:font="Wingdings" w:char="F078"/>
            </w:r>
            <w:r w:rsidR="008F4383" w:rsidRPr="0027393D">
              <w:rPr>
                <w:rFonts w:ascii="Tahoma" w:hAnsi="Tahoma" w:cs="Tahoma"/>
                <w:sz w:val="20"/>
                <w:szCs w:val="20"/>
              </w:rPr>
              <w:t xml:space="preserve"> 1</w:t>
            </w:r>
            <w:r w:rsidR="008F4383" w:rsidRPr="0027393D">
              <w:rPr>
                <w:rFonts w:ascii="Tahoma" w:hAnsi="Tahoma" w:cs="Tahoma"/>
                <w:sz w:val="20"/>
                <w:szCs w:val="20"/>
                <w:vertAlign w:val="superscript"/>
              </w:rPr>
              <w:t>st</w:t>
            </w:r>
            <w:r w:rsidR="008F4383" w:rsidRPr="0027393D">
              <w:rPr>
                <w:rFonts w:ascii="Tahoma" w:hAnsi="Tahoma" w:cs="Tahoma"/>
                <w:sz w:val="20"/>
                <w:szCs w:val="20"/>
              </w:rPr>
              <w:t xml:space="preserve"> </w:t>
            </w:r>
            <w:r w:rsidR="008F4383">
              <w:rPr>
                <w:rFonts w:ascii="Tahoma" w:hAnsi="Tahoma" w:cs="Tahoma"/>
                <w:sz w:val="20"/>
                <w:szCs w:val="20"/>
              </w:rPr>
              <w:t>semester</w:t>
            </w:r>
            <w:r w:rsidR="008F4383" w:rsidRPr="0027393D">
              <w:rPr>
                <w:rFonts w:ascii="Tahoma" w:hAnsi="Tahoma" w:cs="Tahoma"/>
                <w:sz w:val="20"/>
                <w:szCs w:val="20"/>
              </w:rPr>
              <w:t xml:space="preserve">  </w:t>
            </w:r>
          </w:p>
          <w:p w14:paraId="3C3BF1B3" w14:textId="3CC169D7" w:rsidR="008F4383" w:rsidRPr="0027393D" w:rsidRDefault="00316E21" w:rsidP="008F4383">
            <w:pPr>
              <w:rPr>
                <w:rFonts w:ascii="Tahoma" w:hAnsi="Tahoma" w:cs="Tahoma"/>
                <w:sz w:val="20"/>
                <w:szCs w:val="20"/>
              </w:rPr>
            </w:pPr>
            <w:r w:rsidRPr="0027393D">
              <w:rPr>
                <w:rFonts w:ascii="Tahoma" w:hAnsi="Tahoma" w:cs="Tahoma"/>
                <w:sz w:val="20"/>
                <w:szCs w:val="20"/>
              </w:rPr>
              <w:sym w:font="Wingdings" w:char="F06F"/>
            </w:r>
            <w:r w:rsidR="008F4383">
              <w:rPr>
                <w:rFonts w:ascii="Tahoma" w:hAnsi="Tahoma" w:cs="Tahoma"/>
                <w:sz w:val="20"/>
                <w:szCs w:val="20"/>
              </w:rPr>
              <w:t xml:space="preserve"> </w:t>
            </w:r>
            <w:r w:rsidR="008F4383" w:rsidRPr="0027393D">
              <w:rPr>
                <w:rFonts w:ascii="Tahoma" w:hAnsi="Tahoma" w:cs="Tahoma"/>
                <w:sz w:val="20"/>
                <w:szCs w:val="20"/>
              </w:rPr>
              <w:t>2</w:t>
            </w:r>
            <w:r w:rsidR="008F4383" w:rsidRPr="0027393D">
              <w:rPr>
                <w:rFonts w:ascii="Tahoma" w:hAnsi="Tahoma" w:cs="Tahoma"/>
                <w:sz w:val="20"/>
                <w:szCs w:val="20"/>
                <w:vertAlign w:val="superscript"/>
              </w:rPr>
              <w:t>nd</w:t>
            </w:r>
            <w:r w:rsidR="008F4383" w:rsidRPr="0027393D">
              <w:rPr>
                <w:rFonts w:ascii="Tahoma" w:hAnsi="Tahoma" w:cs="Tahoma"/>
                <w:sz w:val="20"/>
                <w:szCs w:val="20"/>
              </w:rPr>
              <w:t xml:space="preserve"> </w:t>
            </w:r>
            <w:r w:rsidR="008F4383">
              <w:rPr>
                <w:rFonts w:ascii="Tahoma" w:hAnsi="Tahoma" w:cs="Tahoma"/>
                <w:sz w:val="20"/>
                <w:szCs w:val="20"/>
              </w:rPr>
              <w:t>semester</w:t>
            </w:r>
          </w:p>
          <w:p w14:paraId="62B43760" w14:textId="77777777" w:rsidR="008F4383" w:rsidRPr="0027393D" w:rsidRDefault="008F4383" w:rsidP="008F4383">
            <w:pPr>
              <w:rPr>
                <w:rFonts w:ascii="Tahoma" w:hAnsi="Tahoma" w:cs="Tahoma"/>
                <w:sz w:val="20"/>
                <w:szCs w:val="20"/>
              </w:rPr>
            </w:pPr>
          </w:p>
        </w:tc>
      </w:tr>
    </w:tbl>
    <w:p w14:paraId="140C5949" w14:textId="77777777" w:rsidR="008F4383" w:rsidRDefault="008F4383" w:rsidP="008F4383">
      <w:pPr>
        <w:rPr>
          <w:rFonts w:ascii="Tahoma" w:hAnsi="Tahoma" w:cs="Tahoma"/>
          <w:sz w:val="20"/>
          <w:szCs w:val="20"/>
        </w:rPr>
      </w:pPr>
    </w:p>
    <w:p w14:paraId="3281A08C" w14:textId="77777777" w:rsidR="008F4383" w:rsidRPr="001379D4" w:rsidRDefault="008F4383" w:rsidP="0015019A">
      <w:pPr>
        <w:rPr>
          <w:rFonts w:ascii="Tahoma" w:hAnsi="Tahoma" w:cs="Tahoma"/>
          <w:color w:val="C0504D" w:themeColor="accent2"/>
          <w:sz w:val="20"/>
          <w:szCs w:val="20"/>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1744"/>
        <w:gridCol w:w="1496"/>
        <w:gridCol w:w="90"/>
        <w:gridCol w:w="115"/>
        <w:gridCol w:w="1701"/>
        <w:gridCol w:w="2693"/>
      </w:tblGrid>
      <w:tr w:rsidR="0015019A" w:rsidRPr="0027393D" w14:paraId="7B9563C3" w14:textId="77777777" w:rsidTr="0015019A">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14:paraId="72D8A33E" w14:textId="77777777" w:rsidR="0015019A" w:rsidRPr="0027393D" w:rsidRDefault="0015019A" w:rsidP="0015019A">
            <w:pPr>
              <w:rPr>
                <w:rFonts w:ascii="Tahoma" w:hAnsi="Tahoma" w:cs="Tahoma"/>
                <w:sz w:val="20"/>
                <w:szCs w:val="20"/>
              </w:rPr>
            </w:pPr>
            <w:r w:rsidRPr="0027393D">
              <w:rPr>
                <w:rFonts w:ascii="Tahoma" w:hAnsi="Tahoma" w:cs="Tahoma"/>
                <w:b/>
                <w:bCs/>
                <w:sz w:val="20"/>
                <w:szCs w:val="20"/>
              </w:rPr>
              <w:t xml:space="preserve">Teaching Nr. </w:t>
            </w:r>
          </w:p>
        </w:tc>
        <w:tc>
          <w:tcPr>
            <w:tcW w:w="7839" w:type="dxa"/>
            <w:gridSpan w:val="6"/>
            <w:tcBorders>
              <w:top w:val="outset" w:sz="6" w:space="0" w:color="000000"/>
              <w:left w:val="single" w:sz="6" w:space="0" w:color="000000"/>
              <w:bottom w:val="single" w:sz="6" w:space="0" w:color="000000"/>
              <w:right w:val="inset" w:sz="6" w:space="0" w:color="000000"/>
            </w:tcBorders>
            <w:shd w:val="clear" w:color="auto" w:fill="FFFFFF"/>
            <w:vAlign w:val="center"/>
          </w:tcPr>
          <w:p w14:paraId="7BFB87CB" w14:textId="7E9F48CB" w:rsidR="0015019A" w:rsidRPr="0027393D" w:rsidRDefault="00316E21" w:rsidP="0015019A">
            <w:pPr>
              <w:ind w:left="180"/>
              <w:rPr>
                <w:rFonts w:ascii="Tahoma" w:hAnsi="Tahoma" w:cs="Tahoma"/>
                <w:sz w:val="20"/>
                <w:szCs w:val="20"/>
              </w:rPr>
            </w:pPr>
            <w:r>
              <w:rPr>
                <w:rFonts w:ascii="Tahoma" w:hAnsi="Tahoma" w:cs="Tahoma"/>
                <w:sz w:val="20"/>
                <w:szCs w:val="20"/>
              </w:rPr>
              <w:t>2</w:t>
            </w:r>
            <w:r w:rsidR="00C86C0D">
              <w:rPr>
                <w:rFonts w:ascii="Tahoma" w:hAnsi="Tahoma" w:cs="Tahoma"/>
                <w:sz w:val="20"/>
                <w:szCs w:val="20"/>
              </w:rPr>
              <w:t xml:space="preserve"> </w:t>
            </w:r>
          </w:p>
        </w:tc>
      </w:tr>
      <w:tr w:rsidR="0015019A" w:rsidRPr="0027393D" w14:paraId="15487C34" w14:textId="77777777" w:rsidTr="00656A6C">
        <w:trPr>
          <w:trHeight w:val="273"/>
        </w:trPr>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2D213B22" w14:textId="77777777" w:rsidR="0015019A" w:rsidRPr="0027393D" w:rsidRDefault="0015019A" w:rsidP="0015019A">
            <w:pPr>
              <w:rPr>
                <w:rFonts w:ascii="Tahoma" w:hAnsi="Tahoma" w:cs="Tahoma"/>
                <w:sz w:val="20"/>
                <w:szCs w:val="20"/>
              </w:rPr>
            </w:pPr>
            <w:r w:rsidRPr="0027393D">
              <w:rPr>
                <w:rFonts w:ascii="Tahoma" w:hAnsi="Tahoma" w:cs="Tahoma"/>
                <w:b/>
                <w:bCs/>
                <w:sz w:val="20"/>
                <w:szCs w:val="20"/>
              </w:rPr>
              <w:t>Title</w:t>
            </w:r>
          </w:p>
        </w:tc>
        <w:tc>
          <w:tcPr>
            <w:tcW w:w="7839" w:type="dxa"/>
            <w:gridSpan w:val="6"/>
            <w:tcBorders>
              <w:top w:val="single" w:sz="6" w:space="0" w:color="000000"/>
              <w:left w:val="single" w:sz="6" w:space="0" w:color="000000"/>
              <w:bottom w:val="single" w:sz="6" w:space="0" w:color="000000"/>
              <w:right w:val="inset" w:sz="6" w:space="0" w:color="000000"/>
            </w:tcBorders>
            <w:shd w:val="clear" w:color="auto" w:fill="FFFFFF"/>
            <w:vAlign w:val="center"/>
          </w:tcPr>
          <w:p w14:paraId="6EE6549A" w14:textId="746E9A2D" w:rsidR="0015019A" w:rsidRPr="0027393D" w:rsidRDefault="001379D4" w:rsidP="0015019A">
            <w:pPr>
              <w:ind w:left="180"/>
              <w:rPr>
                <w:rFonts w:ascii="Tahoma" w:hAnsi="Tahoma" w:cs="Tahoma"/>
                <w:b/>
                <w:sz w:val="20"/>
                <w:szCs w:val="20"/>
              </w:rPr>
            </w:pPr>
            <w:r w:rsidRPr="0030738E">
              <w:rPr>
                <w:rFonts w:ascii="Tahoma" w:hAnsi="Tahoma" w:cs="Tahoma"/>
                <w:b/>
                <w:sz w:val="20"/>
                <w:szCs w:val="20"/>
              </w:rPr>
              <w:t>Public Opinion in</w:t>
            </w:r>
            <w:r w:rsidR="00C86C0D" w:rsidRPr="0030738E">
              <w:rPr>
                <w:rFonts w:ascii="Tahoma" w:hAnsi="Tahoma" w:cs="Tahoma"/>
                <w:b/>
                <w:sz w:val="20"/>
                <w:szCs w:val="20"/>
              </w:rPr>
              <w:t xml:space="preserve"> the European Union</w:t>
            </w:r>
          </w:p>
        </w:tc>
      </w:tr>
      <w:tr w:rsidR="0015019A" w:rsidRPr="0027393D" w14:paraId="3BCEA37E" w14:textId="77777777"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18D18BDE" w14:textId="77777777" w:rsidR="0015019A" w:rsidRPr="0027393D" w:rsidRDefault="0015019A" w:rsidP="0015019A">
            <w:pPr>
              <w:rPr>
                <w:rFonts w:ascii="Tahoma" w:hAnsi="Tahoma" w:cs="Tahoma"/>
                <w:b/>
                <w:sz w:val="20"/>
                <w:szCs w:val="20"/>
              </w:rPr>
            </w:pPr>
            <w:r w:rsidRPr="0027393D">
              <w:rPr>
                <w:rFonts w:ascii="Tahoma" w:hAnsi="Tahoma" w:cs="Tahoma"/>
                <w:b/>
                <w:sz w:val="20"/>
                <w:szCs w:val="20"/>
              </w:rPr>
              <w:t>Prof. in charge</w:t>
            </w:r>
            <w:r w:rsidRPr="0027393D">
              <w:rPr>
                <w:rStyle w:val="FootnoteReference"/>
                <w:rFonts w:ascii="Tahoma" w:hAnsi="Tahoma" w:cs="Tahoma"/>
                <w:sz w:val="20"/>
                <w:szCs w:val="20"/>
              </w:rPr>
              <w:footnoteReference w:id="7"/>
            </w:r>
          </w:p>
        </w:tc>
        <w:tc>
          <w:tcPr>
            <w:tcW w:w="783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14:paraId="39EF873C" w14:textId="151D7C65" w:rsidR="0015019A" w:rsidRDefault="00B9732E" w:rsidP="0015019A">
            <w:pPr>
              <w:ind w:left="180"/>
              <w:rPr>
                <w:rFonts w:ascii="Tahoma" w:hAnsi="Tahoma" w:cs="Tahoma"/>
                <w:sz w:val="20"/>
                <w:szCs w:val="20"/>
              </w:rPr>
            </w:pPr>
            <w:r>
              <w:rPr>
                <w:rFonts w:ascii="Tahoma" w:hAnsi="Tahoma" w:cs="Tahoma"/>
                <w:sz w:val="20"/>
                <w:szCs w:val="20"/>
              </w:rPr>
              <w:t>Associate</w:t>
            </w:r>
            <w:r w:rsidR="00C86C0D">
              <w:rPr>
                <w:rFonts w:ascii="Tahoma" w:hAnsi="Tahoma" w:cs="Tahoma"/>
                <w:sz w:val="20"/>
                <w:szCs w:val="20"/>
              </w:rPr>
              <w:t xml:space="preserve"> professor Elena Negrea-Busuioc, PhD</w:t>
            </w:r>
          </w:p>
          <w:p w14:paraId="3523DC7E" w14:textId="77777777" w:rsidR="00BE39AC" w:rsidRPr="0027393D" w:rsidRDefault="00BE39AC" w:rsidP="0015019A">
            <w:pPr>
              <w:ind w:left="180"/>
              <w:rPr>
                <w:rFonts w:ascii="Tahoma" w:hAnsi="Tahoma" w:cs="Tahoma"/>
                <w:sz w:val="20"/>
                <w:szCs w:val="20"/>
              </w:rPr>
            </w:pPr>
            <w:r>
              <w:rPr>
                <w:rFonts w:ascii="Tahoma" w:hAnsi="Tahoma" w:cs="Tahoma"/>
                <w:sz w:val="20"/>
                <w:szCs w:val="20"/>
              </w:rPr>
              <w:t>Teaching Assistant: Flavia Alupei-Durach, PhD</w:t>
            </w:r>
          </w:p>
        </w:tc>
      </w:tr>
      <w:tr w:rsidR="0015019A" w:rsidRPr="0027393D" w14:paraId="6B2EFEBC" w14:textId="77777777" w:rsidTr="00DE52DE">
        <w:trPr>
          <w:trHeight w:val="725"/>
        </w:trPr>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0162EAD3" w14:textId="77777777" w:rsidR="0015019A" w:rsidRPr="0027393D" w:rsidRDefault="0015019A" w:rsidP="0015019A">
            <w:pPr>
              <w:rPr>
                <w:rFonts w:ascii="Tahoma" w:hAnsi="Tahoma" w:cs="Tahoma"/>
                <w:b/>
                <w:sz w:val="20"/>
                <w:szCs w:val="20"/>
              </w:rPr>
            </w:pPr>
            <w:r w:rsidRPr="0027393D">
              <w:rPr>
                <w:rFonts w:ascii="Tahoma" w:hAnsi="Tahoma" w:cs="Tahoma"/>
                <w:b/>
                <w:sz w:val="20"/>
                <w:szCs w:val="20"/>
              </w:rPr>
              <w:t>Typology</w:t>
            </w:r>
          </w:p>
        </w:tc>
        <w:tc>
          <w:tcPr>
            <w:tcW w:w="3330"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14:paraId="4AD75028" w14:textId="77777777" w:rsidR="0015019A" w:rsidRPr="0027393D" w:rsidRDefault="009B0992" w:rsidP="0015019A">
            <w:pPr>
              <w:rPr>
                <w:rFonts w:ascii="Tahoma" w:hAnsi="Tahoma" w:cs="Tahoma"/>
                <w:sz w:val="20"/>
                <w:szCs w:val="20"/>
              </w:rPr>
            </w:pPr>
            <w:r>
              <w:rPr>
                <w:rFonts w:ascii="Tahoma" w:hAnsi="Tahoma" w:cs="Tahoma"/>
                <w:sz w:val="20"/>
                <w:szCs w:val="20"/>
              </w:rPr>
              <w:sym w:font="Wingdings" w:char="F078"/>
            </w:r>
            <w:r>
              <w:rPr>
                <w:rFonts w:ascii="Tahoma" w:hAnsi="Tahoma" w:cs="Tahoma"/>
                <w:sz w:val="20"/>
                <w:szCs w:val="20"/>
              </w:rPr>
              <w:t xml:space="preserve"> </w:t>
            </w:r>
            <w:r w:rsidR="0015019A" w:rsidRPr="0027393D">
              <w:rPr>
                <w:rFonts w:ascii="Tahoma" w:hAnsi="Tahoma" w:cs="Tahoma"/>
                <w:sz w:val="20"/>
                <w:szCs w:val="20"/>
              </w:rPr>
              <w:t xml:space="preserve">Lecture  </w:t>
            </w:r>
          </w:p>
          <w:p w14:paraId="412AEE84" w14:textId="77777777" w:rsidR="00DE52DE" w:rsidRDefault="0015019A" w:rsidP="0015019A">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Seminar</w:t>
            </w:r>
          </w:p>
          <w:p w14:paraId="270D170B" w14:textId="77777777" w:rsidR="00DE52DE" w:rsidRPr="0027393D" w:rsidRDefault="00C52FF4" w:rsidP="00DE52DE">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S</w:t>
            </w:r>
            <w:r>
              <w:rPr>
                <w:rFonts w:ascii="Tahoma" w:hAnsi="Tahoma" w:cs="Tahoma"/>
                <w:sz w:val="20"/>
                <w:szCs w:val="20"/>
              </w:rPr>
              <w:t>ummer course</w:t>
            </w:r>
          </w:p>
        </w:tc>
        <w:tc>
          <w:tcPr>
            <w:tcW w:w="4509"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14:paraId="3C39D9B6" w14:textId="77777777" w:rsidR="0015019A" w:rsidRDefault="0015019A" w:rsidP="0015019A">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Training course </w:t>
            </w:r>
          </w:p>
          <w:p w14:paraId="1261F75B" w14:textId="77777777" w:rsidR="00950ED0" w:rsidRDefault="00312778" w:rsidP="0015019A">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w:t>
            </w:r>
            <w:r>
              <w:rPr>
                <w:rFonts w:ascii="Tahoma" w:hAnsi="Tahoma" w:cs="Tahoma"/>
                <w:sz w:val="20"/>
                <w:szCs w:val="20"/>
              </w:rPr>
              <w:t>Intensive</w:t>
            </w:r>
            <w:r w:rsidRPr="0027393D">
              <w:rPr>
                <w:rFonts w:ascii="Tahoma" w:hAnsi="Tahoma" w:cs="Tahoma"/>
                <w:sz w:val="20"/>
                <w:szCs w:val="20"/>
              </w:rPr>
              <w:t xml:space="preserve"> course</w:t>
            </w:r>
          </w:p>
          <w:p w14:paraId="535B2889" w14:textId="77777777" w:rsidR="0015019A" w:rsidRPr="0027393D" w:rsidRDefault="00DE52DE" w:rsidP="0015019A">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w:t>
            </w:r>
            <w:r>
              <w:rPr>
                <w:rFonts w:ascii="Tahoma" w:hAnsi="Tahoma" w:cs="Tahoma"/>
                <w:sz w:val="20"/>
                <w:szCs w:val="20"/>
              </w:rPr>
              <w:t>Distance learning course</w:t>
            </w:r>
          </w:p>
        </w:tc>
      </w:tr>
      <w:tr w:rsidR="0015019A" w:rsidRPr="0027393D" w14:paraId="43913B54" w14:textId="77777777" w:rsidTr="000D068C">
        <w:trPr>
          <w:trHeight w:val="3103"/>
        </w:trPr>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04EF72E1" w14:textId="77777777" w:rsidR="0015019A" w:rsidRPr="0027393D" w:rsidRDefault="0015019A" w:rsidP="0015019A">
            <w:pPr>
              <w:rPr>
                <w:rFonts w:ascii="Tahoma" w:hAnsi="Tahoma" w:cs="Tahoma"/>
                <w:b/>
                <w:sz w:val="20"/>
                <w:szCs w:val="20"/>
              </w:rPr>
            </w:pPr>
          </w:p>
          <w:p w14:paraId="7116C986" w14:textId="77777777" w:rsidR="0015019A" w:rsidRPr="0027393D" w:rsidRDefault="0015019A" w:rsidP="0015019A">
            <w:pPr>
              <w:rPr>
                <w:rFonts w:ascii="Tahoma" w:hAnsi="Tahoma" w:cs="Tahoma"/>
                <w:b/>
                <w:sz w:val="20"/>
                <w:szCs w:val="20"/>
              </w:rPr>
            </w:pPr>
            <w:r w:rsidRPr="0027393D">
              <w:rPr>
                <w:rFonts w:ascii="Tahoma" w:hAnsi="Tahoma" w:cs="Tahoma"/>
                <w:b/>
                <w:sz w:val="20"/>
                <w:szCs w:val="20"/>
              </w:rPr>
              <w:t>Description</w:t>
            </w:r>
          </w:p>
          <w:p w14:paraId="123E04D5" w14:textId="77777777" w:rsidR="0015019A" w:rsidRPr="0027393D" w:rsidRDefault="0015019A" w:rsidP="0015019A">
            <w:pPr>
              <w:rPr>
                <w:rFonts w:ascii="Tahoma" w:hAnsi="Tahoma" w:cs="Tahoma"/>
                <w:b/>
                <w:sz w:val="20"/>
                <w:szCs w:val="20"/>
              </w:rPr>
            </w:pPr>
          </w:p>
        </w:tc>
        <w:tc>
          <w:tcPr>
            <w:tcW w:w="783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14:paraId="1EC357AB" w14:textId="77777777" w:rsidR="00BE39AC" w:rsidRDefault="00BE39AC" w:rsidP="00BE39AC">
            <w:pPr>
              <w:jc w:val="both"/>
              <w:rPr>
                <w:rFonts w:ascii="Tahoma" w:hAnsi="Tahoma" w:cs="Tahoma"/>
                <w:sz w:val="20"/>
                <w:szCs w:val="20"/>
                <w:lang w:val="en-US"/>
              </w:rPr>
            </w:pPr>
            <w:r w:rsidRPr="00BE39AC">
              <w:rPr>
                <w:rFonts w:ascii="Tahoma" w:hAnsi="Tahoma" w:cs="Tahoma"/>
                <w:i/>
                <w:sz w:val="20"/>
                <w:szCs w:val="20"/>
                <w:u w:val="single"/>
                <w:lang w:val="en-US"/>
              </w:rPr>
              <w:t>Short description:</w:t>
            </w:r>
            <w:r>
              <w:rPr>
                <w:rFonts w:ascii="Tahoma" w:hAnsi="Tahoma" w:cs="Tahoma"/>
                <w:sz w:val="20"/>
                <w:szCs w:val="20"/>
                <w:lang w:val="en-US"/>
              </w:rPr>
              <w:t xml:space="preserve"> </w:t>
            </w:r>
            <w:r w:rsidRPr="00BE39AC">
              <w:rPr>
                <w:rFonts w:ascii="Tahoma" w:hAnsi="Tahoma" w:cs="Tahoma"/>
                <w:sz w:val="20"/>
                <w:szCs w:val="20"/>
                <w:lang w:val="en-US"/>
              </w:rPr>
              <w:t>This cou</w:t>
            </w:r>
            <w:r>
              <w:rPr>
                <w:rFonts w:ascii="Tahoma" w:hAnsi="Tahoma" w:cs="Tahoma"/>
                <w:sz w:val="20"/>
                <w:szCs w:val="20"/>
                <w:lang w:val="en-US"/>
              </w:rPr>
              <w:t>r</w:t>
            </w:r>
            <w:r w:rsidRPr="00BE39AC">
              <w:rPr>
                <w:rFonts w:ascii="Tahoma" w:hAnsi="Tahoma" w:cs="Tahoma"/>
                <w:sz w:val="20"/>
                <w:szCs w:val="20"/>
                <w:lang w:val="en-US"/>
              </w:rPr>
              <w:t xml:space="preserve">se provides understanding of </w:t>
            </w:r>
            <w:r w:rsidRPr="00BE39AC">
              <w:rPr>
                <w:rFonts w:ascii="Tahoma" w:hAnsi="Tahoma" w:cs="Tahoma"/>
                <w:color w:val="000000"/>
                <w:sz w:val="20"/>
                <w:szCs w:val="20"/>
              </w:rPr>
              <w:t>the perceptions on European integration/ Europeanization at societal level by documenting and conceptualizing the public opinion towards the EU.</w:t>
            </w:r>
            <w:r>
              <w:rPr>
                <w:rFonts w:ascii="Tahoma" w:hAnsi="Tahoma" w:cs="Tahoma"/>
                <w:color w:val="000000"/>
                <w:sz w:val="20"/>
                <w:szCs w:val="20"/>
              </w:rPr>
              <w:t xml:space="preserve"> </w:t>
            </w:r>
            <w:r w:rsidRPr="00BE39AC">
              <w:rPr>
                <w:rFonts w:ascii="Tahoma" w:hAnsi="Tahoma" w:cs="Tahoma"/>
                <w:sz w:val="20"/>
                <w:szCs w:val="20"/>
                <w:lang w:val="en-US"/>
              </w:rPr>
              <w:t xml:space="preserve">What is public opinion and what is its role in a democracy? What is public support for the EU and how can it be measured? How do media and the elites influence the opinions of citizens? How do the crises of the EU impact on the level of public support? This course aims to provide answers to these questions and to others regarding the public opinion in the EU. In connection to support for the EU, concepts such as polarization and contestation, Euroscepticism and populism will be discussed. </w:t>
            </w:r>
          </w:p>
          <w:p w14:paraId="4706F50A" w14:textId="77777777" w:rsidR="00BE39AC" w:rsidRDefault="00BE39AC" w:rsidP="00BE39AC">
            <w:pPr>
              <w:jc w:val="both"/>
              <w:rPr>
                <w:rFonts w:ascii="Tahoma" w:hAnsi="Tahoma" w:cs="Tahoma"/>
                <w:sz w:val="20"/>
                <w:szCs w:val="20"/>
                <w:lang w:val="en-US"/>
              </w:rPr>
            </w:pPr>
          </w:p>
          <w:p w14:paraId="70F36A21" w14:textId="77777777" w:rsidR="00BE39AC" w:rsidRPr="00BE39AC" w:rsidRDefault="00BE39AC" w:rsidP="00BE39AC">
            <w:pPr>
              <w:jc w:val="both"/>
              <w:rPr>
                <w:rFonts w:ascii="Tahoma" w:hAnsi="Tahoma" w:cs="Tahoma"/>
                <w:i/>
                <w:sz w:val="20"/>
                <w:szCs w:val="20"/>
                <w:u w:val="single"/>
                <w:lang w:val="en-US"/>
              </w:rPr>
            </w:pPr>
            <w:r w:rsidRPr="00BE39AC">
              <w:rPr>
                <w:rFonts w:ascii="Tahoma" w:hAnsi="Tahoma" w:cs="Tahoma"/>
                <w:i/>
                <w:sz w:val="20"/>
                <w:szCs w:val="20"/>
                <w:u w:val="single"/>
                <w:lang w:val="en-US"/>
              </w:rPr>
              <w:t>Course topics</w:t>
            </w:r>
          </w:p>
          <w:p w14:paraId="453B6A9A" w14:textId="77777777" w:rsidR="00BE39AC" w:rsidRPr="00BE39AC" w:rsidRDefault="00BE39AC" w:rsidP="00BE39AC">
            <w:pPr>
              <w:rPr>
                <w:rFonts w:ascii="Tahoma" w:hAnsi="Tahoma" w:cs="Tahoma"/>
                <w:sz w:val="20"/>
                <w:szCs w:val="20"/>
              </w:rPr>
            </w:pPr>
            <w:r w:rsidRPr="00BE39AC">
              <w:rPr>
                <w:rFonts w:ascii="Tahoma" w:hAnsi="Tahoma" w:cs="Tahoma"/>
                <w:sz w:val="20"/>
                <w:szCs w:val="20"/>
              </w:rPr>
              <w:t>1.</w:t>
            </w:r>
            <w:r w:rsidRPr="00BE39AC">
              <w:rPr>
                <w:rFonts w:ascii="Tahoma" w:hAnsi="Tahoma" w:cs="Tahoma"/>
                <w:sz w:val="20"/>
                <w:szCs w:val="20"/>
              </w:rPr>
              <w:tab/>
              <w:t>Introduction. What role should citizens have in a democratic Europe?</w:t>
            </w:r>
          </w:p>
          <w:p w14:paraId="13755E1B" w14:textId="77777777" w:rsidR="00BE39AC" w:rsidRPr="00BE39AC" w:rsidRDefault="00BE39AC" w:rsidP="00BE39AC">
            <w:pPr>
              <w:rPr>
                <w:rFonts w:ascii="Tahoma" w:hAnsi="Tahoma" w:cs="Tahoma"/>
                <w:sz w:val="20"/>
                <w:szCs w:val="20"/>
              </w:rPr>
            </w:pPr>
            <w:r w:rsidRPr="00BE39AC">
              <w:rPr>
                <w:rFonts w:ascii="Tahoma" w:hAnsi="Tahoma" w:cs="Tahoma"/>
                <w:sz w:val="20"/>
                <w:szCs w:val="20"/>
              </w:rPr>
              <w:t>2.</w:t>
            </w:r>
            <w:r w:rsidRPr="00BE39AC">
              <w:rPr>
                <w:rFonts w:ascii="Tahoma" w:hAnsi="Tahoma" w:cs="Tahoma"/>
                <w:sz w:val="20"/>
                <w:szCs w:val="20"/>
              </w:rPr>
              <w:tab/>
              <w:t>What is public opinion and how can it be studied empirically?</w:t>
            </w:r>
          </w:p>
          <w:p w14:paraId="18A7E237" w14:textId="77777777" w:rsidR="00BE39AC" w:rsidRPr="00BE39AC" w:rsidRDefault="00BE39AC" w:rsidP="00BE39AC">
            <w:pPr>
              <w:rPr>
                <w:rFonts w:ascii="Tahoma" w:hAnsi="Tahoma" w:cs="Tahoma"/>
                <w:sz w:val="20"/>
                <w:szCs w:val="20"/>
              </w:rPr>
            </w:pPr>
            <w:r w:rsidRPr="00BE39AC">
              <w:rPr>
                <w:rFonts w:ascii="Tahoma" w:hAnsi="Tahoma" w:cs="Tahoma"/>
                <w:sz w:val="20"/>
                <w:szCs w:val="20"/>
              </w:rPr>
              <w:t>3.</w:t>
            </w:r>
            <w:r w:rsidRPr="00BE39AC">
              <w:rPr>
                <w:rFonts w:ascii="Tahoma" w:hAnsi="Tahoma" w:cs="Tahoma"/>
                <w:sz w:val="20"/>
                <w:szCs w:val="20"/>
              </w:rPr>
              <w:tab/>
              <w:t>Support for the EU</w:t>
            </w:r>
          </w:p>
          <w:p w14:paraId="7B9E187E" w14:textId="77777777" w:rsidR="00BE39AC" w:rsidRPr="00BE39AC" w:rsidRDefault="00BE39AC" w:rsidP="00BE39AC">
            <w:pPr>
              <w:rPr>
                <w:rFonts w:ascii="Tahoma" w:hAnsi="Tahoma" w:cs="Tahoma"/>
                <w:sz w:val="20"/>
                <w:szCs w:val="20"/>
              </w:rPr>
            </w:pPr>
            <w:r w:rsidRPr="00BE39AC">
              <w:rPr>
                <w:rFonts w:ascii="Tahoma" w:hAnsi="Tahoma" w:cs="Tahoma"/>
                <w:sz w:val="20"/>
                <w:szCs w:val="20"/>
              </w:rPr>
              <w:t>4.</w:t>
            </w:r>
            <w:r w:rsidRPr="00BE39AC">
              <w:rPr>
                <w:rFonts w:ascii="Tahoma" w:hAnsi="Tahoma" w:cs="Tahoma"/>
                <w:sz w:val="20"/>
                <w:szCs w:val="20"/>
              </w:rPr>
              <w:tab/>
              <w:t>Explaining support for the EU. (I). Economy and politics</w:t>
            </w:r>
          </w:p>
          <w:p w14:paraId="7B1E82AB" w14:textId="77777777" w:rsidR="00BE39AC" w:rsidRPr="00BE39AC" w:rsidRDefault="00BE39AC" w:rsidP="00BE39AC">
            <w:pPr>
              <w:rPr>
                <w:rFonts w:ascii="Tahoma" w:hAnsi="Tahoma" w:cs="Tahoma"/>
                <w:sz w:val="20"/>
                <w:szCs w:val="20"/>
              </w:rPr>
            </w:pPr>
            <w:r w:rsidRPr="00BE39AC">
              <w:rPr>
                <w:rFonts w:ascii="Tahoma" w:hAnsi="Tahoma" w:cs="Tahoma"/>
                <w:sz w:val="20"/>
                <w:szCs w:val="20"/>
              </w:rPr>
              <w:lastRenderedPageBreak/>
              <w:t>5.</w:t>
            </w:r>
            <w:r w:rsidRPr="00BE39AC">
              <w:rPr>
                <w:rFonts w:ascii="Tahoma" w:hAnsi="Tahoma" w:cs="Tahoma"/>
                <w:sz w:val="20"/>
                <w:szCs w:val="20"/>
              </w:rPr>
              <w:tab/>
              <w:t>Explaining support for the EU. (II). Cognitive mobilization and identity</w:t>
            </w:r>
          </w:p>
          <w:p w14:paraId="5C87E5B6" w14:textId="77777777" w:rsidR="00BE39AC" w:rsidRPr="00BE39AC" w:rsidRDefault="00BE39AC" w:rsidP="00BE39AC">
            <w:pPr>
              <w:rPr>
                <w:rFonts w:ascii="Tahoma" w:hAnsi="Tahoma" w:cs="Tahoma"/>
                <w:sz w:val="20"/>
                <w:szCs w:val="20"/>
              </w:rPr>
            </w:pPr>
            <w:r w:rsidRPr="00BE39AC">
              <w:rPr>
                <w:rFonts w:ascii="Tahoma" w:hAnsi="Tahoma" w:cs="Tahoma"/>
                <w:sz w:val="20"/>
                <w:szCs w:val="20"/>
              </w:rPr>
              <w:t>6.</w:t>
            </w:r>
            <w:r w:rsidRPr="00BE39AC">
              <w:rPr>
                <w:rFonts w:ascii="Tahoma" w:hAnsi="Tahoma" w:cs="Tahoma"/>
                <w:sz w:val="20"/>
                <w:szCs w:val="20"/>
              </w:rPr>
              <w:tab/>
              <w:t>Elites and their support for the EU</w:t>
            </w:r>
          </w:p>
          <w:p w14:paraId="6484603D" w14:textId="77777777" w:rsidR="00BE39AC" w:rsidRPr="00BE39AC" w:rsidRDefault="00BE39AC" w:rsidP="00BE39AC">
            <w:pPr>
              <w:rPr>
                <w:rFonts w:ascii="Tahoma" w:hAnsi="Tahoma" w:cs="Tahoma"/>
                <w:sz w:val="20"/>
                <w:szCs w:val="20"/>
              </w:rPr>
            </w:pPr>
            <w:r w:rsidRPr="00BE39AC">
              <w:rPr>
                <w:rFonts w:ascii="Tahoma" w:hAnsi="Tahoma" w:cs="Tahoma"/>
                <w:sz w:val="20"/>
                <w:szCs w:val="20"/>
              </w:rPr>
              <w:t>7.</w:t>
            </w:r>
            <w:r w:rsidRPr="00BE39AC">
              <w:rPr>
                <w:rFonts w:ascii="Tahoma" w:hAnsi="Tahoma" w:cs="Tahoma"/>
                <w:sz w:val="20"/>
                <w:szCs w:val="20"/>
              </w:rPr>
              <w:tab/>
              <w:t>Support for the EU in times of crisis</w:t>
            </w:r>
          </w:p>
          <w:p w14:paraId="456CFE4B" w14:textId="77777777" w:rsidR="00BE39AC" w:rsidRPr="00BE39AC" w:rsidRDefault="00BE39AC" w:rsidP="00BE39AC">
            <w:pPr>
              <w:rPr>
                <w:rFonts w:ascii="Tahoma" w:hAnsi="Tahoma" w:cs="Tahoma"/>
                <w:sz w:val="20"/>
                <w:szCs w:val="20"/>
              </w:rPr>
            </w:pPr>
            <w:r w:rsidRPr="00BE39AC">
              <w:rPr>
                <w:rFonts w:ascii="Tahoma" w:hAnsi="Tahoma" w:cs="Tahoma"/>
                <w:sz w:val="20"/>
                <w:szCs w:val="20"/>
              </w:rPr>
              <w:t>8.</w:t>
            </w:r>
            <w:r w:rsidRPr="00BE39AC">
              <w:rPr>
                <w:rFonts w:ascii="Tahoma" w:hAnsi="Tahoma" w:cs="Tahoma"/>
                <w:sz w:val="20"/>
                <w:szCs w:val="20"/>
              </w:rPr>
              <w:tab/>
              <w:t>The rise of Euroscepticism</w:t>
            </w:r>
          </w:p>
          <w:p w14:paraId="01645FF0" w14:textId="77777777" w:rsidR="00BE39AC" w:rsidRPr="00BE39AC" w:rsidRDefault="00BE39AC" w:rsidP="00BE39AC">
            <w:pPr>
              <w:rPr>
                <w:rFonts w:ascii="Tahoma" w:hAnsi="Tahoma" w:cs="Tahoma"/>
                <w:sz w:val="20"/>
                <w:szCs w:val="20"/>
              </w:rPr>
            </w:pPr>
            <w:r w:rsidRPr="00BE39AC">
              <w:rPr>
                <w:rFonts w:ascii="Tahoma" w:hAnsi="Tahoma" w:cs="Tahoma"/>
                <w:sz w:val="20"/>
                <w:szCs w:val="20"/>
              </w:rPr>
              <w:t>9.</w:t>
            </w:r>
            <w:r w:rsidRPr="00BE39AC">
              <w:rPr>
                <w:rFonts w:ascii="Tahoma" w:hAnsi="Tahoma" w:cs="Tahoma"/>
                <w:sz w:val="20"/>
                <w:szCs w:val="20"/>
              </w:rPr>
              <w:tab/>
              <w:t>Party-based and popular Euroscepticism</w:t>
            </w:r>
          </w:p>
          <w:p w14:paraId="02C121C1" w14:textId="77777777" w:rsidR="00BE39AC" w:rsidRPr="00BE39AC" w:rsidRDefault="00BE39AC" w:rsidP="00BE39AC">
            <w:pPr>
              <w:rPr>
                <w:rFonts w:ascii="Tahoma" w:hAnsi="Tahoma" w:cs="Tahoma"/>
                <w:sz w:val="20"/>
                <w:szCs w:val="20"/>
              </w:rPr>
            </w:pPr>
            <w:r w:rsidRPr="00BE39AC">
              <w:rPr>
                <w:rFonts w:ascii="Tahoma" w:hAnsi="Tahoma" w:cs="Tahoma"/>
                <w:sz w:val="20"/>
                <w:szCs w:val="20"/>
              </w:rPr>
              <w:t>10.</w:t>
            </w:r>
            <w:r w:rsidRPr="00BE39AC">
              <w:rPr>
                <w:rFonts w:ascii="Tahoma" w:hAnsi="Tahoma" w:cs="Tahoma"/>
                <w:sz w:val="20"/>
                <w:szCs w:val="20"/>
              </w:rPr>
              <w:tab/>
              <w:t>Euroscepticism and referenda</w:t>
            </w:r>
          </w:p>
          <w:p w14:paraId="463898FE" w14:textId="77777777" w:rsidR="00BE39AC" w:rsidRPr="00BE39AC" w:rsidRDefault="00BE39AC" w:rsidP="00BE39AC">
            <w:pPr>
              <w:rPr>
                <w:rFonts w:ascii="Tahoma" w:hAnsi="Tahoma" w:cs="Tahoma"/>
                <w:sz w:val="20"/>
                <w:szCs w:val="20"/>
              </w:rPr>
            </w:pPr>
            <w:r w:rsidRPr="00BE39AC">
              <w:rPr>
                <w:rFonts w:ascii="Tahoma" w:hAnsi="Tahoma" w:cs="Tahoma"/>
                <w:sz w:val="20"/>
                <w:szCs w:val="20"/>
              </w:rPr>
              <w:t>11.</w:t>
            </w:r>
            <w:r w:rsidRPr="00BE39AC">
              <w:rPr>
                <w:rFonts w:ascii="Tahoma" w:hAnsi="Tahoma" w:cs="Tahoma"/>
                <w:sz w:val="20"/>
                <w:szCs w:val="20"/>
              </w:rPr>
              <w:tab/>
              <w:t>Euroscepticism and the media</w:t>
            </w:r>
          </w:p>
          <w:p w14:paraId="0452303D" w14:textId="77777777" w:rsidR="00BE39AC" w:rsidRPr="00BE39AC" w:rsidRDefault="00BE39AC" w:rsidP="00BE39AC">
            <w:pPr>
              <w:rPr>
                <w:rFonts w:ascii="Tahoma" w:hAnsi="Tahoma" w:cs="Tahoma"/>
                <w:sz w:val="20"/>
                <w:szCs w:val="20"/>
              </w:rPr>
            </w:pPr>
            <w:r w:rsidRPr="00BE39AC">
              <w:rPr>
                <w:rFonts w:ascii="Tahoma" w:hAnsi="Tahoma" w:cs="Tahoma"/>
                <w:sz w:val="20"/>
                <w:szCs w:val="20"/>
              </w:rPr>
              <w:t>12.</w:t>
            </w:r>
            <w:r w:rsidRPr="00BE39AC">
              <w:rPr>
                <w:rFonts w:ascii="Tahoma" w:hAnsi="Tahoma" w:cs="Tahoma"/>
                <w:sz w:val="20"/>
                <w:szCs w:val="20"/>
              </w:rPr>
              <w:tab/>
              <w:t>Euroscepticism and populism</w:t>
            </w:r>
          </w:p>
          <w:p w14:paraId="601144DD" w14:textId="77777777" w:rsidR="00BE39AC" w:rsidRPr="00BE39AC" w:rsidRDefault="00BE39AC" w:rsidP="00BE39AC">
            <w:pPr>
              <w:rPr>
                <w:rFonts w:ascii="Tahoma" w:hAnsi="Tahoma" w:cs="Tahoma"/>
                <w:sz w:val="20"/>
                <w:szCs w:val="20"/>
              </w:rPr>
            </w:pPr>
            <w:r w:rsidRPr="00BE39AC">
              <w:rPr>
                <w:rFonts w:ascii="Tahoma" w:hAnsi="Tahoma" w:cs="Tahoma"/>
                <w:sz w:val="20"/>
                <w:szCs w:val="20"/>
              </w:rPr>
              <w:t>13.</w:t>
            </w:r>
            <w:r w:rsidRPr="00BE39AC">
              <w:rPr>
                <w:rFonts w:ascii="Tahoma" w:hAnsi="Tahoma" w:cs="Tahoma"/>
                <w:sz w:val="20"/>
                <w:szCs w:val="20"/>
              </w:rPr>
              <w:tab/>
              <w:t>Will Europe turn Eurosceptic (populist)?</w:t>
            </w:r>
          </w:p>
          <w:p w14:paraId="118BAEAD" w14:textId="77777777" w:rsidR="0015019A" w:rsidRDefault="00BE39AC" w:rsidP="00BE39AC">
            <w:pPr>
              <w:rPr>
                <w:rFonts w:ascii="Tahoma" w:hAnsi="Tahoma" w:cs="Tahoma"/>
                <w:sz w:val="20"/>
                <w:szCs w:val="20"/>
              </w:rPr>
            </w:pPr>
            <w:r w:rsidRPr="00BE39AC">
              <w:rPr>
                <w:rFonts w:ascii="Tahoma" w:hAnsi="Tahoma" w:cs="Tahoma"/>
                <w:sz w:val="20"/>
                <w:szCs w:val="20"/>
              </w:rPr>
              <w:t>14.</w:t>
            </w:r>
            <w:r w:rsidRPr="00BE39AC">
              <w:rPr>
                <w:rFonts w:ascii="Tahoma" w:hAnsi="Tahoma" w:cs="Tahoma"/>
                <w:sz w:val="20"/>
                <w:szCs w:val="20"/>
              </w:rPr>
              <w:tab/>
              <w:t>Summary and revision</w:t>
            </w:r>
          </w:p>
          <w:p w14:paraId="36B8D4E7" w14:textId="77777777" w:rsidR="00BE39AC" w:rsidRDefault="00BE39AC" w:rsidP="00BE39AC">
            <w:pPr>
              <w:rPr>
                <w:rFonts w:ascii="Tahoma" w:hAnsi="Tahoma" w:cs="Tahoma"/>
                <w:sz w:val="20"/>
                <w:szCs w:val="20"/>
              </w:rPr>
            </w:pPr>
          </w:p>
          <w:p w14:paraId="6BCC6247" w14:textId="77777777" w:rsidR="00BE39AC" w:rsidRPr="00BE39AC" w:rsidRDefault="00BE39AC" w:rsidP="00BE39AC">
            <w:pPr>
              <w:rPr>
                <w:rFonts w:ascii="Tahoma" w:hAnsi="Tahoma" w:cs="Tahoma"/>
                <w:i/>
                <w:sz w:val="20"/>
                <w:szCs w:val="20"/>
                <w:u w:val="single"/>
              </w:rPr>
            </w:pPr>
            <w:r w:rsidRPr="00BE39AC">
              <w:rPr>
                <w:rFonts w:ascii="Tahoma" w:hAnsi="Tahoma" w:cs="Tahoma"/>
                <w:i/>
                <w:sz w:val="20"/>
                <w:szCs w:val="20"/>
                <w:u w:val="single"/>
              </w:rPr>
              <w:t>Seminar topics</w:t>
            </w:r>
          </w:p>
          <w:p w14:paraId="1AE33F1F" w14:textId="77777777" w:rsidR="00BE39AC" w:rsidRPr="00BE39AC" w:rsidRDefault="00BE39AC" w:rsidP="00BE39AC">
            <w:pPr>
              <w:rPr>
                <w:rFonts w:ascii="Tahoma" w:hAnsi="Tahoma" w:cs="Tahoma"/>
                <w:sz w:val="20"/>
                <w:szCs w:val="20"/>
              </w:rPr>
            </w:pPr>
            <w:r w:rsidRPr="00BE39AC">
              <w:rPr>
                <w:rFonts w:ascii="Tahoma" w:hAnsi="Tahoma" w:cs="Tahoma"/>
                <w:sz w:val="20"/>
                <w:szCs w:val="20"/>
              </w:rPr>
              <w:t>1.</w:t>
            </w:r>
            <w:r w:rsidRPr="00BE39AC">
              <w:rPr>
                <w:rFonts w:ascii="Tahoma" w:hAnsi="Tahoma" w:cs="Tahoma"/>
                <w:sz w:val="20"/>
                <w:szCs w:val="20"/>
              </w:rPr>
              <w:tab/>
              <w:t>Empirical studies on public opinion</w:t>
            </w:r>
          </w:p>
          <w:p w14:paraId="1AF94F85" w14:textId="77777777" w:rsidR="00BE39AC" w:rsidRPr="00BE39AC" w:rsidRDefault="00BE39AC" w:rsidP="00BE39AC">
            <w:pPr>
              <w:rPr>
                <w:rFonts w:ascii="Tahoma" w:hAnsi="Tahoma" w:cs="Tahoma"/>
                <w:sz w:val="20"/>
                <w:szCs w:val="20"/>
              </w:rPr>
            </w:pPr>
            <w:r w:rsidRPr="00BE39AC">
              <w:rPr>
                <w:rFonts w:ascii="Tahoma" w:hAnsi="Tahoma" w:cs="Tahoma"/>
                <w:sz w:val="20"/>
                <w:szCs w:val="20"/>
              </w:rPr>
              <w:t>2.</w:t>
            </w:r>
            <w:r w:rsidRPr="00BE39AC">
              <w:rPr>
                <w:rFonts w:ascii="Tahoma" w:hAnsi="Tahoma" w:cs="Tahoma"/>
                <w:sz w:val="20"/>
                <w:szCs w:val="20"/>
              </w:rPr>
              <w:tab/>
              <w:t>Measuring support for the EU (I)</w:t>
            </w:r>
          </w:p>
          <w:p w14:paraId="696C7130" w14:textId="77777777" w:rsidR="00BE39AC" w:rsidRPr="00BE39AC" w:rsidRDefault="00BE39AC" w:rsidP="00BE39AC">
            <w:pPr>
              <w:rPr>
                <w:rFonts w:ascii="Tahoma" w:hAnsi="Tahoma" w:cs="Tahoma"/>
                <w:sz w:val="20"/>
                <w:szCs w:val="20"/>
              </w:rPr>
            </w:pPr>
            <w:r w:rsidRPr="00BE39AC">
              <w:rPr>
                <w:rFonts w:ascii="Tahoma" w:hAnsi="Tahoma" w:cs="Tahoma"/>
                <w:sz w:val="20"/>
                <w:szCs w:val="20"/>
              </w:rPr>
              <w:t>3.</w:t>
            </w:r>
            <w:r w:rsidRPr="00BE39AC">
              <w:rPr>
                <w:rFonts w:ascii="Tahoma" w:hAnsi="Tahoma" w:cs="Tahoma"/>
                <w:sz w:val="20"/>
                <w:szCs w:val="20"/>
              </w:rPr>
              <w:tab/>
              <w:t>Measuring support for the EU (II)</w:t>
            </w:r>
          </w:p>
          <w:p w14:paraId="003F3068" w14:textId="77777777" w:rsidR="00BE39AC" w:rsidRPr="00BE39AC" w:rsidRDefault="00BE39AC" w:rsidP="00BE39AC">
            <w:pPr>
              <w:rPr>
                <w:rFonts w:ascii="Tahoma" w:hAnsi="Tahoma" w:cs="Tahoma"/>
                <w:sz w:val="20"/>
                <w:szCs w:val="20"/>
              </w:rPr>
            </w:pPr>
            <w:r w:rsidRPr="00BE39AC">
              <w:rPr>
                <w:rFonts w:ascii="Tahoma" w:hAnsi="Tahoma" w:cs="Tahoma"/>
                <w:sz w:val="20"/>
                <w:szCs w:val="20"/>
              </w:rPr>
              <w:t>4.</w:t>
            </w:r>
            <w:r w:rsidRPr="00BE39AC">
              <w:rPr>
                <w:rFonts w:ascii="Tahoma" w:hAnsi="Tahoma" w:cs="Tahoma"/>
                <w:sz w:val="20"/>
                <w:szCs w:val="20"/>
              </w:rPr>
              <w:tab/>
              <w:t>Political and popular contestation of the EU</w:t>
            </w:r>
          </w:p>
          <w:p w14:paraId="1330C3D3" w14:textId="77777777" w:rsidR="00BE39AC" w:rsidRPr="00BE39AC" w:rsidRDefault="00BE39AC" w:rsidP="00BE39AC">
            <w:pPr>
              <w:rPr>
                <w:rFonts w:ascii="Tahoma" w:hAnsi="Tahoma" w:cs="Tahoma"/>
                <w:sz w:val="20"/>
                <w:szCs w:val="20"/>
              </w:rPr>
            </w:pPr>
            <w:r w:rsidRPr="00BE39AC">
              <w:rPr>
                <w:rFonts w:ascii="Tahoma" w:hAnsi="Tahoma" w:cs="Tahoma"/>
                <w:sz w:val="20"/>
                <w:szCs w:val="20"/>
              </w:rPr>
              <w:t>5.</w:t>
            </w:r>
            <w:r w:rsidRPr="00BE39AC">
              <w:rPr>
                <w:rFonts w:ascii="Tahoma" w:hAnsi="Tahoma" w:cs="Tahoma"/>
                <w:sz w:val="20"/>
                <w:szCs w:val="20"/>
              </w:rPr>
              <w:tab/>
              <w:t>Euroscepticism in Eurobarometer data (I)</w:t>
            </w:r>
          </w:p>
          <w:p w14:paraId="50D5386A" w14:textId="77777777" w:rsidR="00BE39AC" w:rsidRPr="00BE39AC" w:rsidRDefault="00BE39AC" w:rsidP="00BE39AC">
            <w:pPr>
              <w:rPr>
                <w:rFonts w:ascii="Tahoma" w:hAnsi="Tahoma" w:cs="Tahoma"/>
                <w:sz w:val="20"/>
                <w:szCs w:val="20"/>
              </w:rPr>
            </w:pPr>
            <w:r w:rsidRPr="00BE39AC">
              <w:rPr>
                <w:rFonts w:ascii="Tahoma" w:hAnsi="Tahoma" w:cs="Tahoma"/>
                <w:sz w:val="20"/>
                <w:szCs w:val="20"/>
              </w:rPr>
              <w:t>6.</w:t>
            </w:r>
            <w:r w:rsidRPr="00BE39AC">
              <w:rPr>
                <w:rFonts w:ascii="Tahoma" w:hAnsi="Tahoma" w:cs="Tahoma"/>
                <w:sz w:val="20"/>
                <w:szCs w:val="20"/>
              </w:rPr>
              <w:tab/>
              <w:t>Euroscepticism in Eurobarometer data (II)</w:t>
            </w:r>
          </w:p>
          <w:p w14:paraId="1EE21CA6" w14:textId="77777777" w:rsidR="00BE39AC" w:rsidRDefault="00BE39AC" w:rsidP="00BE39AC">
            <w:pPr>
              <w:rPr>
                <w:rFonts w:ascii="Tahoma" w:hAnsi="Tahoma" w:cs="Tahoma"/>
                <w:sz w:val="20"/>
                <w:szCs w:val="20"/>
              </w:rPr>
            </w:pPr>
            <w:r w:rsidRPr="00BE39AC">
              <w:rPr>
                <w:rFonts w:ascii="Tahoma" w:hAnsi="Tahoma" w:cs="Tahoma"/>
                <w:sz w:val="20"/>
                <w:szCs w:val="20"/>
              </w:rPr>
              <w:t>7.</w:t>
            </w:r>
            <w:r w:rsidRPr="00BE39AC">
              <w:rPr>
                <w:rFonts w:ascii="Tahoma" w:hAnsi="Tahoma" w:cs="Tahoma"/>
                <w:sz w:val="20"/>
                <w:szCs w:val="20"/>
              </w:rPr>
              <w:tab/>
              <w:t>Debate over the future of the EU</w:t>
            </w:r>
          </w:p>
          <w:p w14:paraId="6371C5B3" w14:textId="77777777" w:rsidR="00BE39AC" w:rsidRDefault="00BE39AC" w:rsidP="00BE39AC">
            <w:pPr>
              <w:rPr>
                <w:rFonts w:ascii="Tahoma" w:hAnsi="Tahoma" w:cs="Tahoma"/>
                <w:sz w:val="20"/>
                <w:szCs w:val="20"/>
              </w:rPr>
            </w:pPr>
          </w:p>
          <w:p w14:paraId="1EBA431D" w14:textId="77777777" w:rsidR="00BE39AC" w:rsidRPr="00BE39AC" w:rsidRDefault="00BE39AC" w:rsidP="00C05932">
            <w:pPr>
              <w:jc w:val="both"/>
              <w:rPr>
                <w:rFonts w:ascii="Tahoma" w:hAnsi="Tahoma" w:cs="Tahoma"/>
                <w:sz w:val="20"/>
                <w:szCs w:val="20"/>
                <w:u w:val="single"/>
              </w:rPr>
            </w:pPr>
            <w:r w:rsidRPr="00BE39AC">
              <w:rPr>
                <w:rFonts w:ascii="Tahoma" w:hAnsi="Tahoma" w:cs="Tahoma"/>
                <w:i/>
                <w:sz w:val="20"/>
                <w:szCs w:val="20"/>
                <w:u w:val="single"/>
              </w:rPr>
              <w:t>Methods of teaching</w:t>
            </w:r>
            <w:r>
              <w:rPr>
                <w:rFonts w:ascii="Tahoma" w:hAnsi="Tahoma" w:cs="Tahoma"/>
                <w:i/>
                <w:sz w:val="20"/>
                <w:szCs w:val="20"/>
                <w:u w:val="single"/>
              </w:rPr>
              <w:t xml:space="preserve"> </w:t>
            </w:r>
          </w:p>
          <w:p w14:paraId="6AAD7644" w14:textId="38FB37FD" w:rsidR="00BE39AC" w:rsidRDefault="00BE39AC" w:rsidP="00C05932">
            <w:pPr>
              <w:jc w:val="both"/>
              <w:rPr>
                <w:rFonts w:ascii="Verdana" w:hAnsi="Verdana"/>
                <w:sz w:val="18"/>
                <w:szCs w:val="18"/>
              </w:rPr>
            </w:pPr>
            <w:r>
              <w:rPr>
                <w:rFonts w:ascii="Verdana" w:hAnsi="Verdana"/>
                <w:i/>
                <w:sz w:val="18"/>
                <w:szCs w:val="18"/>
              </w:rPr>
              <w:t xml:space="preserve">- </w:t>
            </w:r>
            <w:r>
              <w:rPr>
                <w:rFonts w:ascii="Verdana" w:hAnsi="Verdana"/>
                <w:sz w:val="18"/>
                <w:szCs w:val="18"/>
              </w:rPr>
              <w:t xml:space="preserve">Theoretical approach (e.g.: lecture, theories, methodologies etc) during </w:t>
            </w:r>
            <w:r>
              <w:rPr>
                <w:rFonts w:ascii="Verdana" w:hAnsi="Verdana"/>
                <w:b/>
                <w:sz w:val="18"/>
                <w:szCs w:val="18"/>
              </w:rPr>
              <w:t>courses</w:t>
            </w:r>
            <w:r w:rsidR="003D39BA">
              <w:rPr>
                <w:rFonts w:ascii="Verdana" w:hAnsi="Verdana"/>
                <w:sz w:val="18"/>
                <w:szCs w:val="18"/>
              </w:rPr>
              <w:t xml:space="preserve"> (28</w:t>
            </w:r>
            <w:r>
              <w:rPr>
                <w:rFonts w:ascii="Verdana" w:hAnsi="Verdana"/>
                <w:sz w:val="18"/>
                <w:szCs w:val="18"/>
              </w:rPr>
              <w:t xml:space="preserve"> hrs/ year);</w:t>
            </w:r>
          </w:p>
          <w:p w14:paraId="1B9EFA87" w14:textId="3FD9464A" w:rsidR="00BE39AC" w:rsidRDefault="00BE39AC" w:rsidP="00C05932">
            <w:pPr>
              <w:jc w:val="both"/>
              <w:rPr>
                <w:rFonts w:ascii="Verdana" w:hAnsi="Verdana"/>
                <w:sz w:val="18"/>
                <w:szCs w:val="18"/>
              </w:rPr>
            </w:pPr>
            <w:r>
              <w:rPr>
                <w:rFonts w:ascii="Verdana" w:hAnsi="Verdana"/>
                <w:sz w:val="18"/>
                <w:szCs w:val="18"/>
              </w:rPr>
              <w:t xml:space="preserve">- Practical approach (e.g.: case studies, lessons learned, group discussions) during </w:t>
            </w:r>
            <w:r>
              <w:rPr>
                <w:rFonts w:ascii="Verdana" w:hAnsi="Verdana"/>
                <w:b/>
                <w:sz w:val="18"/>
                <w:szCs w:val="18"/>
              </w:rPr>
              <w:t>seminars</w:t>
            </w:r>
            <w:r w:rsidR="003D39BA">
              <w:rPr>
                <w:rFonts w:ascii="Verdana" w:hAnsi="Verdana"/>
                <w:sz w:val="18"/>
                <w:szCs w:val="18"/>
              </w:rPr>
              <w:t xml:space="preserve"> (14</w:t>
            </w:r>
            <w:r>
              <w:rPr>
                <w:rFonts w:ascii="Verdana" w:hAnsi="Verdana"/>
                <w:sz w:val="18"/>
                <w:szCs w:val="18"/>
              </w:rPr>
              <w:t xml:space="preserve"> hrs / year);</w:t>
            </w:r>
          </w:p>
          <w:p w14:paraId="700006C4" w14:textId="29ABB2F4" w:rsidR="0015019A" w:rsidRDefault="00BE39AC" w:rsidP="00C05932">
            <w:pPr>
              <w:jc w:val="both"/>
              <w:rPr>
                <w:rFonts w:ascii="Verdana" w:hAnsi="Verdana"/>
                <w:sz w:val="18"/>
                <w:szCs w:val="18"/>
              </w:rPr>
            </w:pPr>
            <w:r>
              <w:rPr>
                <w:rFonts w:ascii="Verdana" w:hAnsi="Verdana"/>
                <w:sz w:val="18"/>
                <w:szCs w:val="18"/>
              </w:rPr>
              <w:t xml:space="preserve">- </w:t>
            </w:r>
            <w:r>
              <w:rPr>
                <w:rFonts w:ascii="Verdana" w:hAnsi="Verdana"/>
                <w:sz w:val="18"/>
                <w:szCs w:val="18"/>
                <w:u w:val="single"/>
              </w:rPr>
              <w:t xml:space="preserve">Onsite courses &amp; seminars </w:t>
            </w:r>
            <w:r w:rsidR="003D39BA">
              <w:rPr>
                <w:rFonts w:ascii="Verdana" w:hAnsi="Verdana"/>
                <w:sz w:val="18"/>
                <w:szCs w:val="18"/>
              </w:rPr>
              <w:t>(approx. 3</w:t>
            </w:r>
            <w:r>
              <w:rPr>
                <w:rFonts w:ascii="Verdana" w:hAnsi="Verdana"/>
                <w:sz w:val="18"/>
                <w:szCs w:val="18"/>
              </w:rPr>
              <w:t xml:space="preserve">0 students) – 1 study group. </w:t>
            </w:r>
            <w:r w:rsidR="00C05932">
              <w:rPr>
                <w:rFonts w:ascii="Verdana" w:hAnsi="Verdana"/>
                <w:sz w:val="18"/>
                <w:szCs w:val="18"/>
              </w:rPr>
              <w:t xml:space="preserve">Onsite courses and seminars will take place in classrooms foreseen with all necessary teaching facilities. Online courses and seminars will take place through the Moodle platform, which will also host a dedicated library (containing course notes, .ppt slides, specific templates and forms). Group discussions and analysis of case studies are highly encouraged; students are encouraged to work in groups of 4 - 5 in order to elaborate comprehensive analysis on various subjects related to the course topics.  Also, students are asked to actively participata at simulation games and debates, to find and to bring into the attention of their colleagues interesting case studies and lessons learned in the field. </w:t>
            </w:r>
          </w:p>
          <w:p w14:paraId="3AFD0858" w14:textId="77777777" w:rsidR="00C05932" w:rsidRPr="0027393D" w:rsidRDefault="00C05932" w:rsidP="0015019A">
            <w:pPr>
              <w:rPr>
                <w:rFonts w:ascii="Tahoma" w:hAnsi="Tahoma" w:cs="Tahoma"/>
                <w:sz w:val="20"/>
                <w:szCs w:val="20"/>
              </w:rPr>
            </w:pPr>
          </w:p>
          <w:p w14:paraId="4C108EFA" w14:textId="77777777" w:rsidR="0015019A" w:rsidRPr="009B0992" w:rsidRDefault="009B0992" w:rsidP="0015019A">
            <w:pPr>
              <w:rPr>
                <w:rFonts w:ascii="Tahoma" w:hAnsi="Tahoma" w:cs="Tahoma"/>
                <w:i/>
                <w:sz w:val="20"/>
                <w:szCs w:val="20"/>
                <w:u w:val="single"/>
              </w:rPr>
            </w:pPr>
            <w:r w:rsidRPr="009B0992">
              <w:rPr>
                <w:rFonts w:ascii="Tahoma" w:hAnsi="Tahoma" w:cs="Tahoma"/>
                <w:i/>
                <w:sz w:val="20"/>
                <w:szCs w:val="20"/>
                <w:u w:val="single"/>
              </w:rPr>
              <w:t>Evaluation</w:t>
            </w:r>
          </w:p>
          <w:p w14:paraId="3249FDBD" w14:textId="77777777" w:rsidR="009B0992" w:rsidRDefault="009B0992" w:rsidP="009B0992">
            <w:pPr>
              <w:rPr>
                <w:rFonts w:ascii="Tahoma" w:hAnsi="Tahoma" w:cs="Tahoma"/>
                <w:sz w:val="20"/>
                <w:szCs w:val="20"/>
              </w:rPr>
            </w:pPr>
            <w:r>
              <w:rPr>
                <w:rFonts w:ascii="Tahoma" w:hAnsi="Tahoma" w:cs="Tahoma"/>
                <w:sz w:val="20"/>
                <w:szCs w:val="20"/>
              </w:rPr>
              <w:t xml:space="preserve">1. </w:t>
            </w:r>
            <w:r w:rsidRPr="009B0992">
              <w:rPr>
                <w:rFonts w:ascii="Tahoma" w:hAnsi="Tahoma" w:cs="Tahoma"/>
                <w:sz w:val="20"/>
                <w:szCs w:val="20"/>
              </w:rPr>
              <w:t xml:space="preserve">Attendance and active participation </w:t>
            </w:r>
            <w:r>
              <w:rPr>
                <w:rFonts w:ascii="Tahoma" w:hAnsi="Tahoma" w:cs="Tahoma"/>
                <w:sz w:val="20"/>
                <w:szCs w:val="20"/>
              </w:rPr>
              <w:t xml:space="preserve"> </w:t>
            </w:r>
            <w:r w:rsidRPr="009B0992">
              <w:rPr>
                <w:rFonts w:ascii="Tahoma" w:hAnsi="Tahoma" w:cs="Tahoma"/>
                <w:sz w:val="20"/>
                <w:szCs w:val="20"/>
              </w:rPr>
              <w:t>(2 points/ attendance + 4 points for active participation)</w:t>
            </w:r>
            <w:r>
              <w:rPr>
                <w:rFonts w:ascii="Tahoma" w:hAnsi="Tahoma" w:cs="Tahoma"/>
                <w:sz w:val="20"/>
                <w:szCs w:val="20"/>
              </w:rPr>
              <w:t>: 20% of final grade</w:t>
            </w:r>
          </w:p>
          <w:p w14:paraId="5B980B3C" w14:textId="77777777" w:rsidR="009B0992" w:rsidRDefault="009B0992" w:rsidP="009B0992">
            <w:pPr>
              <w:rPr>
                <w:rFonts w:ascii="Tahoma" w:hAnsi="Tahoma" w:cs="Tahoma"/>
                <w:sz w:val="20"/>
                <w:szCs w:val="20"/>
              </w:rPr>
            </w:pPr>
            <w:r>
              <w:rPr>
                <w:rFonts w:ascii="Tahoma" w:hAnsi="Tahoma" w:cs="Tahoma"/>
                <w:sz w:val="20"/>
                <w:szCs w:val="20"/>
              </w:rPr>
              <w:t>2. Team project: empirical and exploratory research on a topic at students’ choice, related to the topics of the course: 30% of final grade</w:t>
            </w:r>
          </w:p>
          <w:p w14:paraId="72F3D2E3" w14:textId="77777777" w:rsidR="009B0992" w:rsidRDefault="009B0992" w:rsidP="009B0992">
            <w:pPr>
              <w:rPr>
                <w:rFonts w:ascii="Tahoma" w:hAnsi="Tahoma" w:cs="Tahoma"/>
                <w:sz w:val="20"/>
                <w:szCs w:val="20"/>
              </w:rPr>
            </w:pPr>
            <w:r>
              <w:rPr>
                <w:rFonts w:ascii="Tahoma" w:hAnsi="Tahoma" w:cs="Tahoma"/>
                <w:sz w:val="20"/>
                <w:szCs w:val="20"/>
              </w:rPr>
              <w:t>3. Final written exam: 50% of final grade</w:t>
            </w:r>
          </w:p>
          <w:p w14:paraId="0EEE435B" w14:textId="77777777" w:rsidR="009B0992" w:rsidRDefault="009B0992" w:rsidP="009B0992">
            <w:pPr>
              <w:rPr>
                <w:rFonts w:ascii="Tahoma" w:hAnsi="Tahoma" w:cs="Tahoma"/>
                <w:sz w:val="20"/>
                <w:szCs w:val="20"/>
              </w:rPr>
            </w:pPr>
          </w:p>
          <w:p w14:paraId="659ABB52" w14:textId="77777777" w:rsidR="009B0992" w:rsidRPr="009B0992" w:rsidRDefault="009B0992" w:rsidP="009B0992">
            <w:pPr>
              <w:rPr>
                <w:rFonts w:ascii="Tahoma" w:hAnsi="Tahoma" w:cs="Tahoma"/>
                <w:i/>
                <w:sz w:val="20"/>
                <w:szCs w:val="20"/>
                <w:u w:val="single"/>
              </w:rPr>
            </w:pPr>
            <w:r w:rsidRPr="009B0992">
              <w:rPr>
                <w:rFonts w:ascii="Tahoma" w:hAnsi="Tahoma" w:cs="Tahoma"/>
                <w:i/>
                <w:sz w:val="20"/>
                <w:szCs w:val="20"/>
                <w:u w:val="single"/>
              </w:rPr>
              <w:t>Bibliography</w:t>
            </w:r>
          </w:p>
          <w:p w14:paraId="7C111AA4" w14:textId="578EB9CF" w:rsidR="009B0992" w:rsidRPr="009B0992" w:rsidRDefault="00725307" w:rsidP="009B0992">
            <w:pPr>
              <w:rPr>
                <w:rFonts w:ascii="Tahoma" w:hAnsi="Tahoma" w:cs="Tahoma"/>
                <w:sz w:val="20"/>
                <w:szCs w:val="20"/>
              </w:rPr>
            </w:pPr>
            <w:r>
              <w:rPr>
                <w:rFonts w:ascii="Tahoma" w:hAnsi="Tahoma" w:cs="Tahoma"/>
                <w:sz w:val="20"/>
                <w:szCs w:val="20"/>
              </w:rPr>
              <w:t xml:space="preserve">1. </w:t>
            </w:r>
            <w:r w:rsidR="009B0992" w:rsidRPr="009B0992">
              <w:rPr>
                <w:rFonts w:ascii="Tahoma" w:hAnsi="Tahoma" w:cs="Tahoma"/>
                <w:sz w:val="20"/>
                <w:szCs w:val="20"/>
              </w:rPr>
              <w:t>Krouwel, A., &amp; Abts, K. (2007). “Varieties of Euroscepticism and Populist Mobilization: Transforming Attitudes from Mild Euroscepticism to Harsh Eurocynicism”, Acta Politica, 42, 252-270.</w:t>
            </w:r>
          </w:p>
          <w:p w14:paraId="37380E53" w14:textId="21FEB255" w:rsidR="009B0992" w:rsidRPr="009B0992" w:rsidRDefault="00725307" w:rsidP="009B0992">
            <w:pPr>
              <w:rPr>
                <w:rFonts w:ascii="Tahoma" w:hAnsi="Tahoma" w:cs="Tahoma"/>
                <w:sz w:val="20"/>
                <w:szCs w:val="20"/>
              </w:rPr>
            </w:pPr>
            <w:r>
              <w:rPr>
                <w:rFonts w:ascii="Tahoma" w:hAnsi="Tahoma" w:cs="Tahoma"/>
                <w:sz w:val="20"/>
                <w:szCs w:val="20"/>
              </w:rPr>
              <w:t xml:space="preserve">2. </w:t>
            </w:r>
            <w:r w:rsidR="009B0992" w:rsidRPr="009B0992">
              <w:rPr>
                <w:rFonts w:ascii="Tahoma" w:hAnsi="Tahoma" w:cs="Tahoma"/>
                <w:sz w:val="20"/>
                <w:szCs w:val="20"/>
              </w:rPr>
              <w:t>Rooduijn, M. (2013). The Nucleus of Populism: In Serach of the Lowest Common Denominator. Government and Opposition, 1-27.</w:t>
            </w:r>
          </w:p>
          <w:p w14:paraId="7C8A4CA8" w14:textId="4555A476" w:rsidR="009B0992" w:rsidRPr="009B0992" w:rsidRDefault="00725307" w:rsidP="009B0992">
            <w:pPr>
              <w:rPr>
                <w:rFonts w:ascii="Tahoma" w:hAnsi="Tahoma" w:cs="Tahoma"/>
                <w:sz w:val="20"/>
                <w:szCs w:val="20"/>
              </w:rPr>
            </w:pPr>
            <w:r>
              <w:rPr>
                <w:rFonts w:ascii="Tahoma" w:hAnsi="Tahoma" w:cs="Tahoma"/>
                <w:sz w:val="20"/>
                <w:szCs w:val="20"/>
              </w:rPr>
              <w:t xml:space="preserve">3. </w:t>
            </w:r>
            <w:r w:rsidR="009B0992" w:rsidRPr="009B0992">
              <w:rPr>
                <w:rFonts w:ascii="Tahoma" w:hAnsi="Tahoma" w:cs="Tahoma"/>
                <w:sz w:val="20"/>
                <w:szCs w:val="20"/>
              </w:rPr>
              <w:t xml:space="preserve">Gabel, M. 1998. Public support for European integration: An empirical test of five theories. Journal of Politics 60 (2):333-54. </w:t>
            </w:r>
          </w:p>
          <w:p w14:paraId="60ABC64F" w14:textId="0100DD1D" w:rsidR="009B0992" w:rsidRPr="009B0992" w:rsidRDefault="00725307" w:rsidP="009B0992">
            <w:pPr>
              <w:rPr>
                <w:rFonts w:ascii="Tahoma" w:hAnsi="Tahoma" w:cs="Tahoma"/>
                <w:sz w:val="20"/>
                <w:szCs w:val="20"/>
              </w:rPr>
            </w:pPr>
            <w:r>
              <w:rPr>
                <w:rFonts w:ascii="Tahoma" w:hAnsi="Tahoma" w:cs="Tahoma"/>
                <w:sz w:val="20"/>
                <w:szCs w:val="20"/>
              </w:rPr>
              <w:t xml:space="preserve">4. </w:t>
            </w:r>
            <w:r w:rsidR="009B0992" w:rsidRPr="009B0992">
              <w:rPr>
                <w:rFonts w:ascii="Tahoma" w:hAnsi="Tahoma" w:cs="Tahoma"/>
                <w:sz w:val="20"/>
                <w:szCs w:val="20"/>
              </w:rPr>
              <w:t>Eichenberg, R. C., and R. J. Dalton.  2007.  Post-Maastricht Blues: The Transformation of Citizen Support for European Integration, 1973-2004.  Acta Politica 42: 128-52.</w:t>
            </w:r>
          </w:p>
          <w:p w14:paraId="38E3B983" w14:textId="49A07CF5" w:rsidR="009B0992" w:rsidRPr="009B0992" w:rsidRDefault="00725307" w:rsidP="009B0992">
            <w:pPr>
              <w:rPr>
                <w:rFonts w:ascii="Tahoma" w:hAnsi="Tahoma" w:cs="Tahoma"/>
                <w:sz w:val="20"/>
                <w:szCs w:val="20"/>
              </w:rPr>
            </w:pPr>
            <w:r>
              <w:rPr>
                <w:rFonts w:ascii="Tahoma" w:hAnsi="Tahoma" w:cs="Tahoma"/>
                <w:sz w:val="20"/>
                <w:szCs w:val="20"/>
              </w:rPr>
              <w:t xml:space="preserve">5. </w:t>
            </w:r>
            <w:r w:rsidR="009B0992" w:rsidRPr="009B0992">
              <w:rPr>
                <w:rFonts w:ascii="Tahoma" w:hAnsi="Tahoma" w:cs="Tahoma"/>
                <w:sz w:val="20"/>
                <w:szCs w:val="20"/>
              </w:rPr>
              <w:t>Anderson, C. J. 1998. When in doubt, use proxies - Attitudes toward domestic politics and support for European integration. Comparative Political Studies 31 (5):569-601.</w:t>
            </w:r>
          </w:p>
          <w:p w14:paraId="1350B740" w14:textId="25907274" w:rsidR="009B0992" w:rsidRPr="009B0992" w:rsidRDefault="00725307" w:rsidP="009B0992">
            <w:pPr>
              <w:rPr>
                <w:rFonts w:ascii="Tahoma" w:hAnsi="Tahoma" w:cs="Tahoma"/>
                <w:sz w:val="20"/>
                <w:szCs w:val="20"/>
              </w:rPr>
            </w:pPr>
            <w:r>
              <w:rPr>
                <w:rFonts w:ascii="Tahoma" w:hAnsi="Tahoma" w:cs="Tahoma"/>
                <w:sz w:val="20"/>
                <w:szCs w:val="20"/>
              </w:rPr>
              <w:t xml:space="preserve">6. </w:t>
            </w:r>
            <w:r w:rsidR="009B0992" w:rsidRPr="009B0992">
              <w:rPr>
                <w:rFonts w:ascii="Tahoma" w:hAnsi="Tahoma" w:cs="Tahoma"/>
                <w:sz w:val="20"/>
                <w:szCs w:val="20"/>
              </w:rPr>
              <w:t>Sánchez-Cuenca, Ignacio. 2000. The Political Basis for Support for European Integration. European Union Politics 1 (2):147-71.</w:t>
            </w:r>
          </w:p>
          <w:p w14:paraId="1A92D1DE" w14:textId="1E6D0EEF" w:rsidR="009B0992" w:rsidRPr="009B0992" w:rsidRDefault="00725307" w:rsidP="009B0992">
            <w:pPr>
              <w:rPr>
                <w:rFonts w:ascii="Tahoma" w:hAnsi="Tahoma" w:cs="Tahoma"/>
                <w:sz w:val="20"/>
                <w:szCs w:val="20"/>
              </w:rPr>
            </w:pPr>
            <w:r>
              <w:rPr>
                <w:rFonts w:ascii="Tahoma" w:hAnsi="Tahoma" w:cs="Tahoma"/>
                <w:sz w:val="20"/>
                <w:szCs w:val="20"/>
              </w:rPr>
              <w:t xml:space="preserve">7. </w:t>
            </w:r>
            <w:r w:rsidR="009B0992" w:rsidRPr="009B0992">
              <w:rPr>
                <w:rFonts w:ascii="Tahoma" w:hAnsi="Tahoma" w:cs="Tahoma"/>
                <w:sz w:val="20"/>
                <w:szCs w:val="20"/>
              </w:rPr>
              <w:t>Harteveld, E., T. van der Meer, and C. E. De Vries. 2013. In Europe we trust? Exploring three logics of trust in the European Union. European Union Politics 14 (4):542-65.</w:t>
            </w:r>
          </w:p>
          <w:p w14:paraId="0D89ED4B" w14:textId="08CA87B3" w:rsidR="009B0992" w:rsidRPr="009B0992" w:rsidRDefault="00725307" w:rsidP="009B0992">
            <w:pPr>
              <w:rPr>
                <w:rFonts w:ascii="Tahoma" w:hAnsi="Tahoma" w:cs="Tahoma"/>
                <w:sz w:val="20"/>
                <w:szCs w:val="20"/>
              </w:rPr>
            </w:pPr>
            <w:r>
              <w:rPr>
                <w:rFonts w:ascii="Tahoma" w:hAnsi="Tahoma" w:cs="Tahoma"/>
                <w:sz w:val="20"/>
                <w:szCs w:val="20"/>
              </w:rPr>
              <w:lastRenderedPageBreak/>
              <w:t xml:space="preserve">8. </w:t>
            </w:r>
            <w:r w:rsidR="009B0992" w:rsidRPr="009B0992">
              <w:rPr>
                <w:rFonts w:ascii="Tahoma" w:hAnsi="Tahoma" w:cs="Tahoma"/>
                <w:sz w:val="20"/>
                <w:szCs w:val="20"/>
              </w:rPr>
              <w:t>Hooghe, L., and G. Marks. 2004. Does identity or economic rationality drive public opinion on European integration? Political Science &amp; Politics 37 (3):415-20.</w:t>
            </w:r>
          </w:p>
          <w:p w14:paraId="7F612032" w14:textId="7C53D06E" w:rsidR="009B0992" w:rsidRPr="009B0992" w:rsidRDefault="00725307" w:rsidP="009B0992">
            <w:pPr>
              <w:rPr>
                <w:rFonts w:ascii="Tahoma" w:hAnsi="Tahoma" w:cs="Tahoma"/>
                <w:sz w:val="20"/>
                <w:szCs w:val="20"/>
              </w:rPr>
            </w:pPr>
            <w:r>
              <w:rPr>
                <w:rFonts w:ascii="Tahoma" w:hAnsi="Tahoma" w:cs="Tahoma"/>
                <w:sz w:val="20"/>
                <w:szCs w:val="20"/>
              </w:rPr>
              <w:t xml:space="preserve">9. </w:t>
            </w:r>
            <w:r w:rsidR="009B0992" w:rsidRPr="009B0992">
              <w:rPr>
                <w:rFonts w:ascii="Tahoma" w:hAnsi="Tahoma" w:cs="Tahoma"/>
                <w:sz w:val="20"/>
                <w:szCs w:val="20"/>
              </w:rPr>
              <w:t xml:space="preserve">McLaren, L. M. 2002. Public support for the European Union: Cost/benefit analysis or perceived cultural threat? Journal of Politics 64 (2):551-66. </w:t>
            </w:r>
          </w:p>
          <w:p w14:paraId="4C1D2915" w14:textId="002B6011" w:rsidR="009B0992" w:rsidRPr="009B0992" w:rsidRDefault="00725307" w:rsidP="009B0992">
            <w:pPr>
              <w:rPr>
                <w:rFonts w:ascii="Tahoma" w:hAnsi="Tahoma" w:cs="Tahoma"/>
                <w:sz w:val="20"/>
                <w:szCs w:val="20"/>
              </w:rPr>
            </w:pPr>
            <w:r>
              <w:rPr>
                <w:rFonts w:ascii="Tahoma" w:hAnsi="Tahoma" w:cs="Tahoma"/>
                <w:sz w:val="20"/>
                <w:szCs w:val="20"/>
              </w:rPr>
              <w:t xml:space="preserve">10. </w:t>
            </w:r>
            <w:r w:rsidR="009B0992" w:rsidRPr="009B0992">
              <w:rPr>
                <w:rFonts w:ascii="Tahoma" w:hAnsi="Tahoma" w:cs="Tahoma"/>
                <w:sz w:val="20"/>
                <w:szCs w:val="20"/>
              </w:rPr>
              <w:t>Serricchio, F., M. Tsakatika, and L. Quaglia. 2013. Euroscepticism and the Global Financial Crisis. Jcms-Journal of Common Market Studies 51 (1):51-64.</w:t>
            </w:r>
          </w:p>
          <w:p w14:paraId="15BDDB7B" w14:textId="78BC1513" w:rsidR="009B0992" w:rsidRPr="009B0992" w:rsidRDefault="00725307" w:rsidP="009B0992">
            <w:pPr>
              <w:rPr>
                <w:rFonts w:ascii="Tahoma" w:hAnsi="Tahoma" w:cs="Tahoma"/>
                <w:sz w:val="20"/>
                <w:szCs w:val="20"/>
              </w:rPr>
            </w:pPr>
            <w:r>
              <w:rPr>
                <w:rFonts w:ascii="Tahoma" w:hAnsi="Tahoma" w:cs="Tahoma"/>
                <w:sz w:val="20"/>
                <w:szCs w:val="20"/>
              </w:rPr>
              <w:t xml:space="preserve">11. </w:t>
            </w:r>
            <w:r w:rsidR="009B0992" w:rsidRPr="009B0992">
              <w:rPr>
                <w:rFonts w:ascii="Tahoma" w:hAnsi="Tahoma" w:cs="Tahoma"/>
                <w:sz w:val="20"/>
                <w:szCs w:val="20"/>
              </w:rPr>
              <w:t xml:space="preserve">De Vreese, Claes H. and Hajo G. Boomgaarden. (2005). Projecting EU Referendums: Fear of Immigration and Support for European Integration. European Union Politics, Vol. 6, No. 1 (March 2005): 59-82.  </w:t>
            </w:r>
          </w:p>
          <w:p w14:paraId="2F99B0C9" w14:textId="1AB7E0D5" w:rsidR="009B0992" w:rsidRPr="009B0992" w:rsidRDefault="00725307" w:rsidP="009B0992">
            <w:pPr>
              <w:rPr>
                <w:rFonts w:ascii="Tahoma" w:hAnsi="Tahoma" w:cs="Tahoma"/>
                <w:sz w:val="20"/>
                <w:szCs w:val="20"/>
              </w:rPr>
            </w:pPr>
            <w:r>
              <w:rPr>
                <w:rFonts w:ascii="Tahoma" w:hAnsi="Tahoma" w:cs="Tahoma"/>
                <w:sz w:val="20"/>
                <w:szCs w:val="20"/>
              </w:rPr>
              <w:t xml:space="preserve">12. </w:t>
            </w:r>
            <w:r w:rsidR="009B0992" w:rsidRPr="009B0992">
              <w:rPr>
                <w:rFonts w:ascii="Tahoma" w:hAnsi="Tahoma" w:cs="Tahoma"/>
                <w:sz w:val="20"/>
                <w:szCs w:val="20"/>
              </w:rPr>
              <w:t>Karp, J., S. Banducci and S. Bowler. 2003. To Know It Is to Love It? Satisfaction with Democracy in the European Union. Comparative Political Studies, 36(3): 271-292.</w:t>
            </w:r>
          </w:p>
          <w:p w14:paraId="361FE437" w14:textId="7841DEF0" w:rsidR="009B0992" w:rsidRPr="009B0992" w:rsidRDefault="00725307" w:rsidP="009B0992">
            <w:pPr>
              <w:rPr>
                <w:rFonts w:ascii="Tahoma" w:hAnsi="Tahoma" w:cs="Tahoma"/>
                <w:sz w:val="20"/>
                <w:szCs w:val="20"/>
              </w:rPr>
            </w:pPr>
            <w:r>
              <w:rPr>
                <w:rFonts w:ascii="Tahoma" w:hAnsi="Tahoma" w:cs="Tahoma"/>
                <w:sz w:val="20"/>
                <w:szCs w:val="20"/>
              </w:rPr>
              <w:t xml:space="preserve">13. </w:t>
            </w:r>
            <w:r w:rsidR="009B0992" w:rsidRPr="009B0992">
              <w:rPr>
                <w:rFonts w:ascii="Tahoma" w:hAnsi="Tahoma" w:cs="Tahoma"/>
                <w:sz w:val="20"/>
                <w:szCs w:val="20"/>
              </w:rPr>
              <w:t>Marks, G., and M. Steenbergen.  2002.  Understanding Political Contestation in the European Union.  Comparative Political Studies 35: 879-92.</w:t>
            </w:r>
          </w:p>
          <w:p w14:paraId="0082D99E" w14:textId="77777777" w:rsidR="009B0992" w:rsidRDefault="009B0992" w:rsidP="009B0992">
            <w:pPr>
              <w:rPr>
                <w:rFonts w:ascii="Tahoma" w:hAnsi="Tahoma" w:cs="Tahoma"/>
                <w:sz w:val="20"/>
                <w:szCs w:val="20"/>
              </w:rPr>
            </w:pPr>
          </w:p>
          <w:p w14:paraId="36E32863" w14:textId="77777777" w:rsidR="009B0992" w:rsidRPr="0027393D" w:rsidRDefault="009B0992" w:rsidP="009B0992">
            <w:pPr>
              <w:rPr>
                <w:rFonts w:ascii="Tahoma" w:hAnsi="Tahoma" w:cs="Tahoma"/>
                <w:sz w:val="20"/>
                <w:szCs w:val="20"/>
              </w:rPr>
            </w:pPr>
          </w:p>
        </w:tc>
      </w:tr>
      <w:tr w:rsidR="0015019A" w:rsidRPr="0027393D" w14:paraId="457E456D" w14:textId="77777777"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359DD0E5" w14:textId="77777777" w:rsidR="0015019A" w:rsidRPr="0027393D" w:rsidRDefault="0015019A" w:rsidP="0015019A">
            <w:pPr>
              <w:rPr>
                <w:rFonts w:ascii="Tahoma" w:hAnsi="Tahoma" w:cs="Tahoma"/>
                <w:b/>
                <w:sz w:val="20"/>
                <w:szCs w:val="20"/>
              </w:rPr>
            </w:pPr>
            <w:r w:rsidRPr="0027393D">
              <w:rPr>
                <w:rFonts w:ascii="Tahoma" w:hAnsi="Tahoma" w:cs="Tahoma"/>
                <w:b/>
                <w:sz w:val="20"/>
                <w:szCs w:val="20"/>
              </w:rPr>
              <w:lastRenderedPageBreak/>
              <w:t>Impact</w:t>
            </w:r>
          </w:p>
        </w:tc>
        <w:tc>
          <w:tcPr>
            <w:tcW w:w="783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14:paraId="0263B0B2" w14:textId="77777777" w:rsidR="0015019A" w:rsidRPr="00F55539" w:rsidRDefault="009B0992" w:rsidP="009B0992">
            <w:pPr>
              <w:ind w:left="180"/>
              <w:rPr>
                <w:rFonts w:ascii="Tahoma" w:hAnsi="Tahoma" w:cs="Tahoma"/>
                <w:sz w:val="20"/>
                <w:szCs w:val="20"/>
              </w:rPr>
            </w:pPr>
            <w:r w:rsidRPr="00F55539">
              <w:rPr>
                <w:rFonts w:ascii="Tahoma" w:hAnsi="Tahoma" w:cs="Tahoma"/>
                <w:sz w:val="20"/>
                <w:szCs w:val="20"/>
              </w:rPr>
              <w:t>The course will ensure detailed and highly specialized knowledge on the public opinion towards the EU. By the end of the course, students will be able to demonstrate capacity to understand and use concepts such as public opinion and support for the EU; to explain the connection between public opinion, support for the EU, Euroscepticism and related concepts; and to discuss the rise of contestation of the EU in the context of the political, economic and institutional development of the Union.</w:t>
            </w:r>
          </w:p>
        </w:tc>
      </w:tr>
      <w:tr w:rsidR="0015019A" w:rsidRPr="0027393D" w14:paraId="1B450BF5" w14:textId="77777777" w:rsidTr="00421436">
        <w:trPr>
          <w:trHeight w:val="233"/>
        </w:trPr>
        <w:tc>
          <w:tcPr>
            <w:tcW w:w="1808" w:type="dxa"/>
            <w:tcBorders>
              <w:top w:val="single" w:sz="6" w:space="0" w:color="000000"/>
              <w:left w:val="outset" w:sz="6" w:space="0" w:color="000000"/>
              <w:right w:val="single" w:sz="6" w:space="0" w:color="000000"/>
            </w:tcBorders>
            <w:shd w:val="clear" w:color="auto" w:fill="FFFFFF"/>
            <w:vAlign w:val="center"/>
          </w:tcPr>
          <w:p w14:paraId="183A3940" w14:textId="77777777" w:rsidR="0015019A" w:rsidRPr="009B0992" w:rsidRDefault="0015019A" w:rsidP="0015019A">
            <w:pPr>
              <w:rPr>
                <w:rFonts w:ascii="Tahoma" w:hAnsi="Tahoma" w:cs="Tahoma"/>
                <w:b/>
                <w:sz w:val="20"/>
                <w:szCs w:val="20"/>
                <w:highlight w:val="yellow"/>
              </w:rPr>
            </w:pPr>
          </w:p>
        </w:tc>
        <w:tc>
          <w:tcPr>
            <w:tcW w:w="1744" w:type="dxa"/>
            <w:tcBorders>
              <w:top w:val="single" w:sz="6" w:space="0" w:color="000000"/>
              <w:left w:val="single" w:sz="6" w:space="0" w:color="000000"/>
              <w:right w:val="inset" w:sz="6" w:space="0" w:color="000000"/>
            </w:tcBorders>
            <w:shd w:val="clear" w:color="auto" w:fill="FFFFFF"/>
            <w:vAlign w:val="center"/>
          </w:tcPr>
          <w:p w14:paraId="0CB2FDC8" w14:textId="77777777" w:rsidR="0015019A" w:rsidRPr="00F55539" w:rsidRDefault="0015019A" w:rsidP="0015019A">
            <w:pPr>
              <w:ind w:left="180"/>
              <w:rPr>
                <w:rFonts w:ascii="Tahoma" w:hAnsi="Tahoma" w:cs="Tahoma"/>
                <w:b/>
                <w:sz w:val="20"/>
                <w:szCs w:val="20"/>
              </w:rPr>
            </w:pPr>
            <w:r w:rsidRPr="00F55539">
              <w:rPr>
                <w:rFonts w:ascii="Tahoma" w:hAnsi="Tahoma" w:cs="Tahoma"/>
                <w:b/>
                <w:sz w:val="20"/>
                <w:szCs w:val="20"/>
              </w:rPr>
              <w:t>1</w:t>
            </w:r>
            <w:r w:rsidRPr="00F55539">
              <w:rPr>
                <w:rFonts w:ascii="Tahoma" w:hAnsi="Tahoma" w:cs="Tahoma"/>
                <w:b/>
                <w:sz w:val="20"/>
                <w:szCs w:val="20"/>
                <w:vertAlign w:val="superscript"/>
              </w:rPr>
              <w:t>st</w:t>
            </w:r>
            <w:r w:rsidRPr="00F55539">
              <w:rPr>
                <w:rFonts w:ascii="Tahoma" w:hAnsi="Tahoma" w:cs="Tahoma"/>
                <w:b/>
                <w:sz w:val="20"/>
                <w:szCs w:val="20"/>
              </w:rPr>
              <w:t xml:space="preserve"> acad. year:</w:t>
            </w:r>
          </w:p>
        </w:tc>
        <w:tc>
          <w:tcPr>
            <w:tcW w:w="1701" w:type="dxa"/>
            <w:gridSpan w:val="3"/>
            <w:tcBorders>
              <w:top w:val="single" w:sz="6" w:space="0" w:color="000000"/>
              <w:left w:val="single" w:sz="6" w:space="0" w:color="000000"/>
              <w:right w:val="inset" w:sz="6" w:space="0" w:color="000000"/>
            </w:tcBorders>
            <w:shd w:val="clear" w:color="auto" w:fill="FFFFFF"/>
            <w:vAlign w:val="center"/>
          </w:tcPr>
          <w:p w14:paraId="49BE979B" w14:textId="77777777" w:rsidR="0015019A" w:rsidRPr="00F55539" w:rsidRDefault="0015019A" w:rsidP="0015019A">
            <w:pPr>
              <w:ind w:left="180"/>
              <w:rPr>
                <w:rFonts w:ascii="Tahoma" w:hAnsi="Tahoma" w:cs="Tahoma"/>
                <w:b/>
                <w:sz w:val="20"/>
                <w:szCs w:val="20"/>
              </w:rPr>
            </w:pPr>
            <w:r w:rsidRPr="00F55539">
              <w:rPr>
                <w:rFonts w:ascii="Tahoma" w:hAnsi="Tahoma" w:cs="Tahoma"/>
                <w:b/>
                <w:sz w:val="20"/>
                <w:szCs w:val="20"/>
              </w:rPr>
              <w:t>2</w:t>
            </w:r>
            <w:r w:rsidRPr="00F55539">
              <w:rPr>
                <w:rFonts w:ascii="Tahoma" w:hAnsi="Tahoma" w:cs="Tahoma"/>
                <w:b/>
                <w:sz w:val="20"/>
                <w:szCs w:val="20"/>
                <w:vertAlign w:val="superscript"/>
              </w:rPr>
              <w:t>nd</w:t>
            </w:r>
            <w:r w:rsidRPr="00F55539">
              <w:rPr>
                <w:rFonts w:ascii="Tahoma" w:hAnsi="Tahoma" w:cs="Tahoma"/>
                <w:b/>
                <w:sz w:val="20"/>
                <w:szCs w:val="20"/>
              </w:rPr>
              <w:t xml:space="preserve"> acad. year:</w:t>
            </w:r>
          </w:p>
        </w:tc>
        <w:tc>
          <w:tcPr>
            <w:tcW w:w="1701" w:type="dxa"/>
            <w:tcBorders>
              <w:top w:val="single" w:sz="6" w:space="0" w:color="000000"/>
              <w:left w:val="single" w:sz="6" w:space="0" w:color="000000"/>
              <w:right w:val="inset" w:sz="6" w:space="0" w:color="000000"/>
            </w:tcBorders>
            <w:shd w:val="clear" w:color="auto" w:fill="FFFFFF"/>
            <w:vAlign w:val="center"/>
          </w:tcPr>
          <w:p w14:paraId="2FCAE6C2" w14:textId="77777777" w:rsidR="0015019A" w:rsidRPr="00F55539" w:rsidRDefault="0015019A" w:rsidP="0015019A">
            <w:pPr>
              <w:ind w:left="180"/>
              <w:rPr>
                <w:rFonts w:ascii="Tahoma" w:hAnsi="Tahoma" w:cs="Tahoma"/>
                <w:b/>
                <w:sz w:val="20"/>
                <w:szCs w:val="20"/>
              </w:rPr>
            </w:pPr>
            <w:r w:rsidRPr="00F55539">
              <w:rPr>
                <w:rFonts w:ascii="Tahoma" w:hAnsi="Tahoma" w:cs="Tahoma"/>
                <w:b/>
                <w:sz w:val="20"/>
                <w:szCs w:val="20"/>
              </w:rPr>
              <w:t>3</w:t>
            </w:r>
            <w:r w:rsidRPr="00F55539">
              <w:rPr>
                <w:rFonts w:ascii="Tahoma" w:hAnsi="Tahoma" w:cs="Tahoma"/>
                <w:b/>
                <w:sz w:val="20"/>
                <w:szCs w:val="20"/>
                <w:vertAlign w:val="superscript"/>
              </w:rPr>
              <w:t>rd</w:t>
            </w:r>
            <w:r w:rsidRPr="00F55539">
              <w:rPr>
                <w:rFonts w:ascii="Tahoma" w:hAnsi="Tahoma" w:cs="Tahoma"/>
                <w:b/>
                <w:sz w:val="20"/>
                <w:szCs w:val="20"/>
              </w:rPr>
              <w:t xml:space="preserve"> acad. year:</w:t>
            </w:r>
          </w:p>
        </w:tc>
        <w:tc>
          <w:tcPr>
            <w:tcW w:w="2693" w:type="dxa"/>
            <w:tcBorders>
              <w:top w:val="single" w:sz="6" w:space="0" w:color="000000"/>
              <w:left w:val="single" w:sz="6" w:space="0" w:color="000000"/>
              <w:right w:val="inset" w:sz="6" w:space="0" w:color="000000"/>
            </w:tcBorders>
            <w:shd w:val="clear" w:color="auto" w:fill="FFFFFF"/>
            <w:vAlign w:val="center"/>
          </w:tcPr>
          <w:p w14:paraId="160364F7" w14:textId="77777777" w:rsidR="0015019A" w:rsidRPr="00F55539" w:rsidRDefault="0015019A" w:rsidP="0015019A">
            <w:pPr>
              <w:ind w:left="180"/>
              <w:rPr>
                <w:rFonts w:ascii="Tahoma" w:hAnsi="Tahoma" w:cs="Tahoma"/>
                <w:b/>
                <w:sz w:val="20"/>
                <w:szCs w:val="20"/>
              </w:rPr>
            </w:pPr>
            <w:r w:rsidRPr="00F55539">
              <w:rPr>
                <w:rFonts w:ascii="Tahoma" w:hAnsi="Tahoma" w:cs="Tahoma"/>
                <w:b/>
                <w:sz w:val="20"/>
                <w:szCs w:val="20"/>
              </w:rPr>
              <w:t>Total over 3 years:</w:t>
            </w:r>
          </w:p>
        </w:tc>
      </w:tr>
      <w:tr w:rsidR="0015019A" w:rsidRPr="0027393D" w14:paraId="289185C0" w14:textId="77777777" w:rsidTr="00421436">
        <w:trPr>
          <w:trHeight w:val="232"/>
        </w:trPr>
        <w:tc>
          <w:tcPr>
            <w:tcW w:w="1808" w:type="dxa"/>
            <w:tcBorders>
              <w:left w:val="outset" w:sz="6" w:space="0" w:color="000000"/>
              <w:right w:val="single" w:sz="6" w:space="0" w:color="000000"/>
            </w:tcBorders>
            <w:shd w:val="clear" w:color="auto" w:fill="FFFFFF"/>
            <w:vAlign w:val="center"/>
          </w:tcPr>
          <w:p w14:paraId="42E880A2" w14:textId="77777777" w:rsidR="0015019A" w:rsidRPr="00EC08D6" w:rsidRDefault="00421436" w:rsidP="0015019A">
            <w:pPr>
              <w:rPr>
                <w:rFonts w:ascii="Tahoma" w:hAnsi="Tahoma" w:cs="Tahoma"/>
                <w:b/>
                <w:sz w:val="20"/>
                <w:szCs w:val="20"/>
              </w:rPr>
            </w:pPr>
            <w:r w:rsidRPr="00EC08D6">
              <w:rPr>
                <w:rFonts w:ascii="Tahoma" w:hAnsi="Tahoma" w:cs="Tahoma"/>
                <w:b/>
                <w:sz w:val="20"/>
                <w:szCs w:val="20"/>
              </w:rPr>
              <w:t>N° of hours</w:t>
            </w:r>
            <w:r w:rsidRPr="00EC08D6">
              <w:rPr>
                <w:rStyle w:val="FootnoteReference"/>
                <w:rFonts w:ascii="Tahoma" w:hAnsi="Tahoma" w:cs="Tahoma"/>
                <w:b/>
                <w:sz w:val="20"/>
                <w:szCs w:val="20"/>
              </w:rPr>
              <w:footnoteReference w:id="8"/>
            </w:r>
          </w:p>
        </w:tc>
        <w:tc>
          <w:tcPr>
            <w:tcW w:w="1744" w:type="dxa"/>
            <w:tcBorders>
              <w:top w:val="single" w:sz="6" w:space="0" w:color="000000"/>
              <w:left w:val="single" w:sz="6" w:space="0" w:color="000000"/>
              <w:right w:val="inset" w:sz="6" w:space="0" w:color="000000"/>
            </w:tcBorders>
            <w:shd w:val="clear" w:color="auto" w:fill="FFFFFF"/>
            <w:vAlign w:val="center"/>
          </w:tcPr>
          <w:p w14:paraId="6C9B9D64" w14:textId="2DDFBD37" w:rsidR="0015019A" w:rsidRPr="00EC08D6" w:rsidRDefault="00EC08D6" w:rsidP="0015019A">
            <w:pPr>
              <w:ind w:left="180"/>
              <w:rPr>
                <w:rFonts w:ascii="Tahoma" w:hAnsi="Tahoma" w:cs="Tahoma"/>
                <w:sz w:val="20"/>
                <w:szCs w:val="20"/>
              </w:rPr>
            </w:pPr>
            <w:r w:rsidRPr="00EC08D6">
              <w:rPr>
                <w:rFonts w:ascii="Tahoma" w:hAnsi="Tahoma" w:cs="Tahoma"/>
                <w:sz w:val="20"/>
                <w:szCs w:val="20"/>
              </w:rPr>
              <w:t>42</w:t>
            </w:r>
          </w:p>
        </w:tc>
        <w:tc>
          <w:tcPr>
            <w:tcW w:w="1701" w:type="dxa"/>
            <w:gridSpan w:val="3"/>
            <w:tcBorders>
              <w:top w:val="single" w:sz="6" w:space="0" w:color="000000"/>
              <w:left w:val="single" w:sz="6" w:space="0" w:color="000000"/>
              <w:right w:val="inset" w:sz="6" w:space="0" w:color="000000"/>
            </w:tcBorders>
            <w:shd w:val="clear" w:color="auto" w:fill="FFFFFF"/>
            <w:vAlign w:val="center"/>
          </w:tcPr>
          <w:p w14:paraId="28F1FDAA" w14:textId="2A0054C1" w:rsidR="0015019A" w:rsidRPr="00EC08D6" w:rsidRDefault="00EC08D6" w:rsidP="0015019A">
            <w:pPr>
              <w:ind w:left="180"/>
              <w:rPr>
                <w:rFonts w:ascii="Tahoma" w:hAnsi="Tahoma" w:cs="Tahoma"/>
                <w:sz w:val="20"/>
                <w:szCs w:val="20"/>
              </w:rPr>
            </w:pPr>
            <w:r w:rsidRPr="00EC08D6">
              <w:rPr>
                <w:rFonts w:ascii="Tahoma" w:hAnsi="Tahoma" w:cs="Tahoma"/>
                <w:sz w:val="20"/>
                <w:szCs w:val="20"/>
              </w:rPr>
              <w:t>42</w:t>
            </w:r>
          </w:p>
        </w:tc>
        <w:tc>
          <w:tcPr>
            <w:tcW w:w="1701" w:type="dxa"/>
            <w:tcBorders>
              <w:top w:val="single" w:sz="6" w:space="0" w:color="000000"/>
              <w:left w:val="single" w:sz="6" w:space="0" w:color="000000"/>
              <w:right w:val="inset" w:sz="6" w:space="0" w:color="000000"/>
            </w:tcBorders>
            <w:shd w:val="clear" w:color="auto" w:fill="FFFFFF"/>
            <w:vAlign w:val="center"/>
          </w:tcPr>
          <w:p w14:paraId="669D31CE" w14:textId="69C032DF" w:rsidR="0015019A" w:rsidRPr="00EC08D6" w:rsidRDefault="00EC08D6" w:rsidP="0015019A">
            <w:pPr>
              <w:ind w:left="180"/>
              <w:rPr>
                <w:rFonts w:ascii="Tahoma" w:hAnsi="Tahoma" w:cs="Tahoma"/>
                <w:sz w:val="20"/>
                <w:szCs w:val="20"/>
              </w:rPr>
            </w:pPr>
            <w:r w:rsidRPr="00EC08D6">
              <w:rPr>
                <w:rFonts w:ascii="Tahoma" w:hAnsi="Tahoma" w:cs="Tahoma"/>
                <w:sz w:val="20"/>
                <w:szCs w:val="20"/>
              </w:rPr>
              <w:t>42</w:t>
            </w:r>
          </w:p>
        </w:tc>
        <w:tc>
          <w:tcPr>
            <w:tcW w:w="2693" w:type="dxa"/>
            <w:tcBorders>
              <w:top w:val="single" w:sz="6" w:space="0" w:color="000000"/>
              <w:left w:val="single" w:sz="6" w:space="0" w:color="000000"/>
              <w:right w:val="inset" w:sz="6" w:space="0" w:color="000000"/>
            </w:tcBorders>
            <w:shd w:val="clear" w:color="auto" w:fill="FFFFFF"/>
            <w:vAlign w:val="center"/>
          </w:tcPr>
          <w:p w14:paraId="378C9DE1" w14:textId="0D6C8F26" w:rsidR="0015019A" w:rsidRPr="00EC08D6" w:rsidRDefault="00EC08D6" w:rsidP="0015019A">
            <w:pPr>
              <w:ind w:left="180"/>
              <w:rPr>
                <w:rFonts w:ascii="Tahoma" w:hAnsi="Tahoma" w:cs="Tahoma"/>
                <w:sz w:val="20"/>
                <w:szCs w:val="20"/>
              </w:rPr>
            </w:pPr>
            <w:r w:rsidRPr="00EC08D6">
              <w:rPr>
                <w:rFonts w:ascii="Tahoma" w:hAnsi="Tahoma" w:cs="Tahoma"/>
                <w:sz w:val="20"/>
                <w:szCs w:val="20"/>
              </w:rPr>
              <w:t>126</w:t>
            </w:r>
          </w:p>
        </w:tc>
      </w:tr>
      <w:tr w:rsidR="00421436" w:rsidRPr="0027393D" w14:paraId="094B05F7" w14:textId="77777777" w:rsidTr="00421436">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71C4D563" w14:textId="77777777" w:rsidR="00421436" w:rsidRPr="00EC08D6" w:rsidRDefault="00421436" w:rsidP="0015019A">
            <w:pPr>
              <w:rPr>
                <w:rFonts w:ascii="Tahoma" w:hAnsi="Tahoma" w:cs="Tahoma"/>
                <w:b/>
                <w:sz w:val="20"/>
                <w:szCs w:val="20"/>
              </w:rPr>
            </w:pPr>
            <w:r w:rsidRPr="00EC08D6">
              <w:rPr>
                <w:rFonts w:ascii="Tahoma" w:hAnsi="Tahoma" w:cs="Tahoma"/>
                <w:b/>
                <w:sz w:val="20"/>
                <w:szCs w:val="20"/>
              </w:rPr>
              <w:t>N° of students</w:t>
            </w:r>
          </w:p>
        </w:tc>
        <w:tc>
          <w:tcPr>
            <w:tcW w:w="1744" w:type="dxa"/>
            <w:tcBorders>
              <w:top w:val="single" w:sz="6" w:space="0" w:color="000000"/>
              <w:left w:val="single" w:sz="6" w:space="0" w:color="000000"/>
              <w:bottom w:val="inset" w:sz="6" w:space="0" w:color="000000"/>
              <w:right w:val="inset" w:sz="6" w:space="0" w:color="000000"/>
            </w:tcBorders>
            <w:shd w:val="clear" w:color="auto" w:fill="FFFFFF"/>
            <w:vAlign w:val="center"/>
          </w:tcPr>
          <w:p w14:paraId="273B3179" w14:textId="10305A2E" w:rsidR="00421436" w:rsidRPr="00EC08D6" w:rsidRDefault="00EC08D6" w:rsidP="0015019A">
            <w:pPr>
              <w:ind w:left="180"/>
              <w:rPr>
                <w:rFonts w:ascii="Tahoma" w:hAnsi="Tahoma" w:cs="Tahoma"/>
                <w:sz w:val="20"/>
                <w:szCs w:val="20"/>
              </w:rPr>
            </w:pPr>
            <w:r w:rsidRPr="00EC08D6">
              <w:rPr>
                <w:rFonts w:ascii="Tahoma" w:hAnsi="Tahoma" w:cs="Tahoma"/>
                <w:sz w:val="20"/>
                <w:szCs w:val="20"/>
              </w:rPr>
              <w:t>30</w:t>
            </w:r>
          </w:p>
        </w:tc>
        <w:tc>
          <w:tcPr>
            <w:tcW w:w="1701"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14:paraId="24E5C833" w14:textId="77777777" w:rsidR="00421436" w:rsidRPr="00EC08D6" w:rsidRDefault="009B0992" w:rsidP="0015019A">
            <w:pPr>
              <w:ind w:left="180"/>
              <w:rPr>
                <w:rFonts w:ascii="Tahoma" w:hAnsi="Tahoma" w:cs="Tahoma"/>
                <w:sz w:val="20"/>
                <w:szCs w:val="20"/>
              </w:rPr>
            </w:pPr>
            <w:r w:rsidRPr="00EC08D6">
              <w:rPr>
                <w:rFonts w:ascii="Tahoma" w:hAnsi="Tahoma" w:cs="Tahoma"/>
                <w:sz w:val="20"/>
                <w:szCs w:val="20"/>
              </w:rPr>
              <w:t>30</w:t>
            </w:r>
          </w:p>
        </w:tc>
        <w:tc>
          <w:tcPr>
            <w:tcW w:w="1701" w:type="dxa"/>
            <w:tcBorders>
              <w:top w:val="single" w:sz="6" w:space="0" w:color="000000"/>
              <w:left w:val="single" w:sz="6" w:space="0" w:color="000000"/>
              <w:bottom w:val="inset" w:sz="6" w:space="0" w:color="000000"/>
              <w:right w:val="inset" w:sz="6" w:space="0" w:color="000000"/>
            </w:tcBorders>
            <w:shd w:val="clear" w:color="auto" w:fill="FFFFFF"/>
            <w:vAlign w:val="center"/>
          </w:tcPr>
          <w:p w14:paraId="1E3E0CD1" w14:textId="77777777" w:rsidR="00421436" w:rsidRPr="00EC08D6" w:rsidRDefault="009B0992" w:rsidP="0015019A">
            <w:pPr>
              <w:ind w:left="180"/>
              <w:rPr>
                <w:rFonts w:ascii="Tahoma" w:hAnsi="Tahoma" w:cs="Tahoma"/>
                <w:sz w:val="20"/>
                <w:szCs w:val="20"/>
              </w:rPr>
            </w:pPr>
            <w:r w:rsidRPr="00EC08D6">
              <w:rPr>
                <w:rFonts w:ascii="Tahoma" w:hAnsi="Tahoma" w:cs="Tahoma"/>
                <w:sz w:val="20"/>
                <w:szCs w:val="20"/>
              </w:rPr>
              <w:t>30</w:t>
            </w:r>
          </w:p>
        </w:tc>
        <w:tc>
          <w:tcPr>
            <w:tcW w:w="2693" w:type="dxa"/>
            <w:tcBorders>
              <w:top w:val="single" w:sz="6" w:space="0" w:color="000000"/>
              <w:left w:val="single" w:sz="6" w:space="0" w:color="000000"/>
              <w:bottom w:val="inset" w:sz="6" w:space="0" w:color="000000"/>
              <w:right w:val="inset" w:sz="6" w:space="0" w:color="000000"/>
            </w:tcBorders>
            <w:shd w:val="clear" w:color="auto" w:fill="FFFFFF"/>
            <w:vAlign w:val="center"/>
          </w:tcPr>
          <w:p w14:paraId="4D7E81EB" w14:textId="77777777" w:rsidR="00421436" w:rsidRPr="00EC08D6" w:rsidRDefault="009B0992" w:rsidP="0015019A">
            <w:pPr>
              <w:ind w:left="180"/>
              <w:rPr>
                <w:rFonts w:ascii="Tahoma" w:hAnsi="Tahoma" w:cs="Tahoma"/>
                <w:sz w:val="20"/>
                <w:szCs w:val="20"/>
              </w:rPr>
            </w:pPr>
            <w:r w:rsidRPr="00EC08D6">
              <w:rPr>
                <w:rFonts w:ascii="Tahoma" w:hAnsi="Tahoma" w:cs="Tahoma"/>
                <w:sz w:val="20"/>
                <w:szCs w:val="20"/>
              </w:rPr>
              <w:t>90</w:t>
            </w:r>
          </w:p>
        </w:tc>
      </w:tr>
      <w:tr w:rsidR="0015019A" w:rsidRPr="0027393D" w14:paraId="034332C2" w14:textId="77777777"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1E30964C" w14:textId="77777777" w:rsidR="0015019A" w:rsidRPr="00EC08D6" w:rsidRDefault="0015019A" w:rsidP="0015019A">
            <w:pPr>
              <w:rPr>
                <w:rFonts w:ascii="Tahoma" w:hAnsi="Tahoma" w:cs="Tahoma"/>
                <w:b/>
                <w:sz w:val="20"/>
                <w:szCs w:val="20"/>
              </w:rPr>
            </w:pPr>
            <w:r w:rsidRPr="00EC08D6">
              <w:rPr>
                <w:rFonts w:ascii="Tahoma" w:hAnsi="Tahoma" w:cs="Tahoma"/>
                <w:b/>
                <w:sz w:val="20"/>
                <w:szCs w:val="20"/>
              </w:rPr>
              <w:t xml:space="preserve">Discipline of </w:t>
            </w:r>
          </w:p>
          <w:p w14:paraId="4902929D" w14:textId="77777777" w:rsidR="0015019A" w:rsidRPr="00EC08D6" w:rsidRDefault="0015019A" w:rsidP="0015019A">
            <w:pPr>
              <w:rPr>
                <w:rFonts w:ascii="Tahoma" w:hAnsi="Tahoma" w:cs="Tahoma"/>
                <w:b/>
                <w:sz w:val="20"/>
                <w:szCs w:val="20"/>
              </w:rPr>
            </w:pPr>
            <w:r w:rsidRPr="00EC08D6">
              <w:rPr>
                <w:rFonts w:ascii="Tahoma" w:hAnsi="Tahoma" w:cs="Tahoma"/>
                <w:b/>
                <w:sz w:val="20"/>
                <w:szCs w:val="20"/>
              </w:rPr>
              <w:t>audience</w:t>
            </w:r>
            <w:r w:rsidRPr="00EC08D6">
              <w:rPr>
                <w:rStyle w:val="FootnoteReference"/>
                <w:rFonts w:ascii="Tahoma" w:hAnsi="Tahoma" w:cs="Tahoma"/>
                <w:b/>
                <w:sz w:val="20"/>
                <w:szCs w:val="20"/>
              </w:rPr>
              <w:footnoteReference w:id="9"/>
            </w:r>
          </w:p>
        </w:tc>
        <w:tc>
          <w:tcPr>
            <w:tcW w:w="783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14:paraId="02BF62F0" w14:textId="3354C845" w:rsidR="0015019A" w:rsidRPr="00EC08D6" w:rsidRDefault="005510C1" w:rsidP="00B62171">
            <w:pPr>
              <w:rPr>
                <w:rFonts w:ascii="Tahoma" w:hAnsi="Tahoma" w:cs="Tahoma"/>
                <w:sz w:val="20"/>
                <w:szCs w:val="20"/>
              </w:rPr>
            </w:pPr>
            <w:r>
              <w:rPr>
                <w:rFonts w:ascii="Tahoma" w:hAnsi="Tahoma" w:cs="Tahoma"/>
                <w:sz w:val="20"/>
                <w:szCs w:val="20"/>
              </w:rPr>
              <w:t>sociology, communication, political science, foreign l</w:t>
            </w:r>
            <w:r w:rsidR="00B62171">
              <w:rPr>
                <w:rFonts w:ascii="Tahoma" w:hAnsi="Tahoma" w:cs="Tahoma"/>
                <w:sz w:val="20"/>
                <w:szCs w:val="20"/>
              </w:rPr>
              <w:t xml:space="preserve">anguages, </w:t>
            </w:r>
            <w:r>
              <w:rPr>
                <w:rFonts w:ascii="Tahoma" w:hAnsi="Tahoma" w:cs="Tahoma"/>
                <w:sz w:val="20"/>
                <w:szCs w:val="20"/>
              </w:rPr>
              <w:t>technical specializations, psychology, international relations</w:t>
            </w:r>
            <w:r w:rsidR="00F55539">
              <w:rPr>
                <w:rFonts w:ascii="Tahoma" w:hAnsi="Tahoma" w:cs="Tahoma"/>
                <w:sz w:val="20"/>
                <w:szCs w:val="20"/>
              </w:rPr>
              <w:t xml:space="preserve"> </w:t>
            </w:r>
            <w:r>
              <w:rPr>
                <w:rFonts w:ascii="Tahoma" w:hAnsi="Tahoma" w:cs="Tahoma"/>
                <w:sz w:val="20"/>
                <w:szCs w:val="20"/>
              </w:rPr>
              <w:t xml:space="preserve"> </w:t>
            </w:r>
          </w:p>
        </w:tc>
      </w:tr>
      <w:tr w:rsidR="0015019A" w:rsidRPr="0027393D" w14:paraId="60011DDB" w14:textId="77777777"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43FEFE57" w14:textId="77777777" w:rsidR="0015019A" w:rsidRPr="0027393D" w:rsidRDefault="0015019A" w:rsidP="0015019A">
            <w:pPr>
              <w:rPr>
                <w:rFonts w:ascii="Tahoma" w:hAnsi="Tahoma" w:cs="Tahoma"/>
                <w:b/>
                <w:sz w:val="20"/>
                <w:szCs w:val="20"/>
              </w:rPr>
            </w:pPr>
            <w:r w:rsidRPr="0027393D">
              <w:rPr>
                <w:rFonts w:ascii="Tahoma" w:hAnsi="Tahoma" w:cs="Tahoma"/>
                <w:b/>
                <w:sz w:val="20"/>
                <w:szCs w:val="20"/>
              </w:rPr>
              <w:t>Year/type of study</w:t>
            </w:r>
          </w:p>
          <w:p w14:paraId="2870337B" w14:textId="77777777" w:rsidR="0015019A" w:rsidRPr="0027393D" w:rsidRDefault="0015019A" w:rsidP="0015019A">
            <w:pPr>
              <w:rPr>
                <w:rFonts w:ascii="Tahoma" w:hAnsi="Tahoma" w:cs="Tahoma"/>
                <w:b/>
                <w:sz w:val="20"/>
                <w:szCs w:val="20"/>
              </w:rPr>
            </w:pPr>
          </w:p>
        </w:tc>
        <w:tc>
          <w:tcPr>
            <w:tcW w:w="3240"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7373CCBF" w14:textId="77777777" w:rsidR="0015019A" w:rsidRPr="0027393D" w:rsidRDefault="0015019A" w:rsidP="0015019A">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1</w:t>
            </w:r>
            <w:r w:rsidRPr="0027393D">
              <w:rPr>
                <w:rFonts w:ascii="Tahoma" w:hAnsi="Tahoma" w:cs="Tahoma"/>
                <w:sz w:val="20"/>
                <w:szCs w:val="20"/>
                <w:vertAlign w:val="superscript"/>
              </w:rPr>
              <w:t>st</w:t>
            </w:r>
            <w:r w:rsidRPr="0027393D">
              <w:rPr>
                <w:rFonts w:ascii="Tahoma" w:hAnsi="Tahoma" w:cs="Tahoma"/>
                <w:sz w:val="20"/>
                <w:szCs w:val="20"/>
              </w:rPr>
              <w:t xml:space="preserve"> cycle (Bachelor)  </w:t>
            </w:r>
          </w:p>
          <w:p w14:paraId="3C82BE23" w14:textId="77777777" w:rsidR="0015019A" w:rsidRPr="0027393D" w:rsidRDefault="009B0992" w:rsidP="0015019A">
            <w:pPr>
              <w:rPr>
                <w:rFonts w:ascii="Tahoma" w:hAnsi="Tahoma" w:cs="Tahoma"/>
                <w:sz w:val="20"/>
                <w:szCs w:val="20"/>
              </w:rPr>
            </w:pPr>
            <w:r>
              <w:rPr>
                <w:rFonts w:ascii="Tahoma" w:hAnsi="Tahoma" w:cs="Tahoma"/>
                <w:sz w:val="20"/>
                <w:szCs w:val="20"/>
              </w:rPr>
              <w:sym w:font="Wingdings" w:char="F078"/>
            </w:r>
            <w:r w:rsidR="0015019A">
              <w:rPr>
                <w:rFonts w:ascii="Tahoma" w:hAnsi="Tahoma" w:cs="Tahoma"/>
                <w:sz w:val="20"/>
                <w:szCs w:val="20"/>
              </w:rPr>
              <w:t xml:space="preserve"> </w:t>
            </w:r>
            <w:r w:rsidR="0015019A" w:rsidRPr="0027393D">
              <w:rPr>
                <w:rFonts w:ascii="Tahoma" w:hAnsi="Tahoma" w:cs="Tahoma"/>
                <w:sz w:val="20"/>
                <w:szCs w:val="20"/>
              </w:rPr>
              <w:t>2</w:t>
            </w:r>
            <w:r w:rsidR="0015019A" w:rsidRPr="0027393D">
              <w:rPr>
                <w:rFonts w:ascii="Tahoma" w:hAnsi="Tahoma" w:cs="Tahoma"/>
                <w:sz w:val="20"/>
                <w:szCs w:val="20"/>
                <w:vertAlign w:val="superscript"/>
              </w:rPr>
              <w:t>nd</w:t>
            </w:r>
            <w:r w:rsidR="0015019A" w:rsidRPr="0027393D">
              <w:rPr>
                <w:rFonts w:ascii="Tahoma" w:hAnsi="Tahoma" w:cs="Tahoma"/>
                <w:sz w:val="20"/>
                <w:szCs w:val="20"/>
              </w:rPr>
              <w:t xml:space="preserve"> cycle (Masters)</w:t>
            </w:r>
          </w:p>
          <w:p w14:paraId="7EC51D34" w14:textId="77777777" w:rsidR="0015019A" w:rsidRPr="0027393D" w:rsidRDefault="0015019A" w:rsidP="0015019A">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3</w:t>
            </w:r>
            <w:r w:rsidRPr="0027393D">
              <w:rPr>
                <w:rFonts w:ascii="Tahoma" w:hAnsi="Tahoma" w:cs="Tahoma"/>
                <w:sz w:val="20"/>
                <w:szCs w:val="20"/>
                <w:vertAlign w:val="superscript"/>
              </w:rPr>
              <w:t>rd</w:t>
            </w:r>
            <w:r w:rsidRPr="0027393D">
              <w:rPr>
                <w:rFonts w:ascii="Tahoma" w:hAnsi="Tahoma" w:cs="Tahoma"/>
                <w:sz w:val="20"/>
                <w:szCs w:val="20"/>
              </w:rPr>
              <w:t xml:space="preserve"> cycle (Postgraduate)</w:t>
            </w:r>
          </w:p>
        </w:tc>
        <w:tc>
          <w:tcPr>
            <w:tcW w:w="4599" w:type="dxa"/>
            <w:gridSpan w:val="4"/>
            <w:tcBorders>
              <w:top w:val="single" w:sz="6" w:space="0" w:color="000000"/>
              <w:left w:val="single" w:sz="6" w:space="0" w:color="000000"/>
              <w:bottom w:val="inset" w:sz="6" w:space="0" w:color="000000"/>
              <w:right w:val="inset" w:sz="6" w:space="0" w:color="000000"/>
            </w:tcBorders>
            <w:shd w:val="clear" w:color="auto" w:fill="FFFFFF"/>
            <w:vAlign w:val="center"/>
          </w:tcPr>
          <w:p w14:paraId="6AFE4195" w14:textId="77777777" w:rsidR="0015019A" w:rsidRPr="0027393D" w:rsidRDefault="0015019A" w:rsidP="0015019A">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Doctoral studies</w:t>
            </w:r>
          </w:p>
          <w:p w14:paraId="3726EE56" w14:textId="77777777" w:rsidR="0015019A" w:rsidRPr="0027393D" w:rsidRDefault="0015019A" w:rsidP="0015019A">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Summer school</w:t>
            </w:r>
          </w:p>
          <w:p w14:paraId="6B9220CC" w14:textId="77777777" w:rsidR="0015019A" w:rsidRPr="0027393D" w:rsidRDefault="0015019A" w:rsidP="0015019A">
            <w:pPr>
              <w:rPr>
                <w:rFonts w:ascii="Tahoma" w:hAnsi="Tahoma" w:cs="Tahoma"/>
                <w:sz w:val="20"/>
                <w:szCs w:val="20"/>
              </w:rPr>
            </w:pPr>
          </w:p>
        </w:tc>
      </w:tr>
      <w:tr w:rsidR="0015019A" w:rsidRPr="0027393D" w14:paraId="380D8DB4" w14:textId="77777777" w:rsidTr="007A25FA">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25E33C31" w14:textId="77777777" w:rsidR="0015019A" w:rsidRPr="0027393D" w:rsidRDefault="0015019A" w:rsidP="0015019A">
            <w:pPr>
              <w:rPr>
                <w:rFonts w:ascii="Tahoma" w:hAnsi="Tahoma" w:cs="Tahoma"/>
                <w:b/>
                <w:sz w:val="20"/>
                <w:szCs w:val="20"/>
              </w:rPr>
            </w:pPr>
            <w:r w:rsidRPr="0027393D">
              <w:rPr>
                <w:rFonts w:ascii="Tahoma" w:hAnsi="Tahoma" w:cs="Tahoma"/>
                <w:b/>
                <w:sz w:val="20"/>
                <w:szCs w:val="20"/>
              </w:rPr>
              <w:t>Nature</w:t>
            </w:r>
            <w:r w:rsidRPr="0027393D">
              <w:rPr>
                <w:rStyle w:val="FootnoteReference"/>
                <w:rFonts w:ascii="Tahoma" w:hAnsi="Tahoma" w:cs="Tahoma"/>
                <w:sz w:val="20"/>
                <w:szCs w:val="20"/>
              </w:rPr>
              <w:footnoteReference w:id="10"/>
            </w:r>
          </w:p>
        </w:tc>
        <w:tc>
          <w:tcPr>
            <w:tcW w:w="3240" w:type="dxa"/>
            <w:gridSpan w:val="2"/>
            <w:tcBorders>
              <w:top w:val="single" w:sz="6" w:space="0" w:color="000000"/>
              <w:left w:val="single" w:sz="6" w:space="0" w:color="000000"/>
              <w:bottom w:val="single" w:sz="6" w:space="0" w:color="000000"/>
              <w:right w:val="inset" w:sz="6" w:space="0" w:color="000000"/>
            </w:tcBorders>
            <w:shd w:val="clear" w:color="auto" w:fill="FFFFFF"/>
            <w:vAlign w:val="center"/>
          </w:tcPr>
          <w:p w14:paraId="1988F148" w14:textId="77777777" w:rsidR="0015019A" w:rsidRPr="0027393D" w:rsidRDefault="009B0992" w:rsidP="0015019A">
            <w:pPr>
              <w:rPr>
                <w:rFonts w:ascii="Tahoma" w:hAnsi="Tahoma" w:cs="Tahoma"/>
                <w:sz w:val="20"/>
                <w:szCs w:val="20"/>
              </w:rPr>
            </w:pPr>
            <w:r>
              <w:rPr>
                <w:rFonts w:ascii="Tahoma" w:hAnsi="Tahoma" w:cs="Tahoma"/>
                <w:sz w:val="20"/>
                <w:szCs w:val="20"/>
              </w:rPr>
              <w:sym w:font="Wingdings" w:char="F078"/>
            </w:r>
            <w:r w:rsidR="0015019A" w:rsidRPr="0027393D">
              <w:rPr>
                <w:rFonts w:ascii="Tahoma" w:hAnsi="Tahoma" w:cs="Tahoma"/>
                <w:sz w:val="20"/>
                <w:szCs w:val="20"/>
              </w:rPr>
              <w:t xml:space="preserve"> Compulsory  </w:t>
            </w:r>
          </w:p>
          <w:p w14:paraId="359D0397" w14:textId="77777777" w:rsidR="0015019A" w:rsidRPr="0027393D" w:rsidRDefault="0015019A" w:rsidP="0015019A">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Optional</w:t>
            </w:r>
          </w:p>
        </w:tc>
        <w:tc>
          <w:tcPr>
            <w:tcW w:w="4599" w:type="dxa"/>
            <w:gridSpan w:val="4"/>
            <w:tcBorders>
              <w:top w:val="single" w:sz="6" w:space="0" w:color="000000"/>
              <w:left w:val="single" w:sz="6" w:space="0" w:color="000000"/>
              <w:bottom w:val="single" w:sz="6" w:space="0" w:color="000000"/>
              <w:right w:val="inset" w:sz="6" w:space="0" w:color="000000"/>
            </w:tcBorders>
            <w:shd w:val="clear" w:color="auto" w:fill="FFFFFF"/>
            <w:vAlign w:val="center"/>
          </w:tcPr>
          <w:p w14:paraId="639F86AE" w14:textId="77777777" w:rsidR="0015019A" w:rsidRPr="0027393D" w:rsidRDefault="009B0992" w:rsidP="0015019A">
            <w:pPr>
              <w:rPr>
                <w:rFonts w:ascii="Tahoma" w:hAnsi="Tahoma" w:cs="Tahoma"/>
                <w:sz w:val="20"/>
                <w:szCs w:val="20"/>
              </w:rPr>
            </w:pPr>
            <w:r>
              <w:rPr>
                <w:rFonts w:ascii="Tahoma" w:hAnsi="Tahoma" w:cs="Tahoma"/>
                <w:sz w:val="20"/>
                <w:szCs w:val="20"/>
              </w:rPr>
              <w:sym w:font="Wingdings" w:char="F078"/>
            </w:r>
            <w:r w:rsidR="0015019A" w:rsidRPr="0027393D">
              <w:rPr>
                <w:rFonts w:ascii="Tahoma" w:hAnsi="Tahoma" w:cs="Tahoma"/>
                <w:sz w:val="20"/>
                <w:szCs w:val="20"/>
              </w:rPr>
              <w:t xml:space="preserve"> New </w:t>
            </w:r>
          </w:p>
          <w:p w14:paraId="79FE9E58" w14:textId="77777777" w:rsidR="0015019A" w:rsidRPr="0027393D" w:rsidRDefault="0015019A" w:rsidP="0015019A">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Existing</w:t>
            </w:r>
          </w:p>
        </w:tc>
      </w:tr>
      <w:tr w:rsidR="00B057EE" w:rsidRPr="0027393D" w14:paraId="02CB105E" w14:textId="77777777" w:rsidTr="0015019A">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7B02166B" w14:textId="77777777" w:rsidR="00B057EE" w:rsidRPr="00B057EE" w:rsidRDefault="00B057EE" w:rsidP="0015019A">
            <w:pPr>
              <w:rPr>
                <w:rFonts w:ascii="Tahoma" w:hAnsi="Tahoma" w:cs="Tahoma"/>
                <w:b/>
                <w:sz w:val="20"/>
                <w:szCs w:val="20"/>
              </w:rPr>
            </w:pPr>
            <w:r w:rsidRPr="00B057EE">
              <w:rPr>
                <w:rFonts w:ascii="Tahoma" w:hAnsi="Tahoma" w:cs="Tahoma"/>
                <w:b/>
                <w:sz w:val="20"/>
                <w:szCs w:val="20"/>
              </w:rPr>
              <w:t>Timing</w:t>
            </w:r>
            <w:r w:rsidRPr="007A25FA">
              <w:rPr>
                <w:rStyle w:val="FootnoteReference"/>
                <w:rFonts w:ascii="Tahoma" w:hAnsi="Tahoma"/>
                <w:sz w:val="20"/>
                <w:szCs w:val="20"/>
              </w:rPr>
              <w:footnoteReference w:id="11"/>
            </w:r>
          </w:p>
        </w:tc>
        <w:tc>
          <w:tcPr>
            <w:tcW w:w="3240"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1A22F385" w14:textId="77777777" w:rsidR="00B057EE" w:rsidRPr="0027393D" w:rsidRDefault="009B0992" w:rsidP="00B057EE">
            <w:pPr>
              <w:rPr>
                <w:rFonts w:ascii="Tahoma" w:hAnsi="Tahoma" w:cs="Tahoma"/>
                <w:sz w:val="20"/>
                <w:szCs w:val="20"/>
              </w:rPr>
            </w:pPr>
            <w:r>
              <w:rPr>
                <w:rFonts w:ascii="Tahoma" w:hAnsi="Tahoma" w:cs="Tahoma"/>
                <w:sz w:val="20"/>
                <w:szCs w:val="20"/>
              </w:rPr>
              <w:sym w:font="Wingdings" w:char="F078"/>
            </w:r>
            <w:r w:rsidR="00B057EE" w:rsidRPr="0027393D">
              <w:rPr>
                <w:rFonts w:ascii="Tahoma" w:hAnsi="Tahoma" w:cs="Tahoma"/>
                <w:sz w:val="20"/>
                <w:szCs w:val="20"/>
              </w:rPr>
              <w:t xml:space="preserve"> 1</w:t>
            </w:r>
            <w:r w:rsidR="00B057EE" w:rsidRPr="0027393D">
              <w:rPr>
                <w:rFonts w:ascii="Tahoma" w:hAnsi="Tahoma" w:cs="Tahoma"/>
                <w:sz w:val="20"/>
                <w:szCs w:val="20"/>
                <w:vertAlign w:val="superscript"/>
              </w:rPr>
              <w:t>st</w:t>
            </w:r>
            <w:r w:rsidR="00B057EE" w:rsidRPr="0027393D">
              <w:rPr>
                <w:rFonts w:ascii="Tahoma" w:hAnsi="Tahoma" w:cs="Tahoma"/>
                <w:sz w:val="20"/>
                <w:szCs w:val="20"/>
              </w:rPr>
              <w:t xml:space="preserve"> </w:t>
            </w:r>
            <w:r w:rsidR="00B057EE">
              <w:rPr>
                <w:rFonts w:ascii="Tahoma" w:hAnsi="Tahoma" w:cs="Tahoma"/>
                <w:sz w:val="20"/>
                <w:szCs w:val="20"/>
              </w:rPr>
              <w:t>year</w:t>
            </w:r>
            <w:r w:rsidR="00B057EE" w:rsidRPr="0027393D">
              <w:rPr>
                <w:rFonts w:ascii="Tahoma" w:hAnsi="Tahoma" w:cs="Tahoma"/>
                <w:sz w:val="20"/>
                <w:szCs w:val="20"/>
              </w:rPr>
              <w:t xml:space="preserve">  </w:t>
            </w:r>
          </w:p>
          <w:p w14:paraId="49E4F77A" w14:textId="77777777" w:rsidR="00B057EE" w:rsidRPr="0027393D" w:rsidRDefault="009B0992" w:rsidP="00B057EE">
            <w:pPr>
              <w:rPr>
                <w:rFonts w:ascii="Tahoma" w:hAnsi="Tahoma" w:cs="Tahoma"/>
                <w:sz w:val="20"/>
                <w:szCs w:val="20"/>
              </w:rPr>
            </w:pPr>
            <w:r>
              <w:rPr>
                <w:rFonts w:ascii="Tahoma" w:hAnsi="Tahoma" w:cs="Tahoma"/>
                <w:sz w:val="20"/>
                <w:szCs w:val="20"/>
              </w:rPr>
              <w:sym w:font="Wingdings" w:char="F078"/>
            </w:r>
            <w:r w:rsidR="00B057EE">
              <w:rPr>
                <w:rFonts w:ascii="Tahoma" w:hAnsi="Tahoma" w:cs="Tahoma"/>
                <w:sz w:val="20"/>
                <w:szCs w:val="20"/>
              </w:rPr>
              <w:t xml:space="preserve"> </w:t>
            </w:r>
            <w:r w:rsidR="00B057EE" w:rsidRPr="0027393D">
              <w:rPr>
                <w:rFonts w:ascii="Tahoma" w:hAnsi="Tahoma" w:cs="Tahoma"/>
                <w:sz w:val="20"/>
                <w:szCs w:val="20"/>
              </w:rPr>
              <w:t>2</w:t>
            </w:r>
            <w:r w:rsidR="00B057EE" w:rsidRPr="0027393D">
              <w:rPr>
                <w:rFonts w:ascii="Tahoma" w:hAnsi="Tahoma" w:cs="Tahoma"/>
                <w:sz w:val="20"/>
                <w:szCs w:val="20"/>
                <w:vertAlign w:val="superscript"/>
              </w:rPr>
              <w:t>nd</w:t>
            </w:r>
            <w:r w:rsidR="00B057EE" w:rsidRPr="0027393D">
              <w:rPr>
                <w:rFonts w:ascii="Tahoma" w:hAnsi="Tahoma" w:cs="Tahoma"/>
                <w:sz w:val="20"/>
                <w:szCs w:val="20"/>
              </w:rPr>
              <w:t xml:space="preserve"> </w:t>
            </w:r>
            <w:r w:rsidR="00B057EE">
              <w:rPr>
                <w:rFonts w:ascii="Tahoma" w:hAnsi="Tahoma" w:cs="Tahoma"/>
                <w:sz w:val="20"/>
                <w:szCs w:val="20"/>
              </w:rPr>
              <w:t>year</w:t>
            </w:r>
          </w:p>
          <w:p w14:paraId="6FF6EC11" w14:textId="77777777" w:rsidR="00B057EE" w:rsidRPr="0027393D" w:rsidRDefault="009B0992" w:rsidP="00B057EE">
            <w:pPr>
              <w:rPr>
                <w:rFonts w:ascii="Tahoma" w:hAnsi="Tahoma" w:cs="Tahoma"/>
                <w:sz w:val="20"/>
                <w:szCs w:val="20"/>
              </w:rPr>
            </w:pPr>
            <w:r>
              <w:rPr>
                <w:rFonts w:ascii="Tahoma" w:hAnsi="Tahoma" w:cs="Tahoma"/>
                <w:sz w:val="20"/>
                <w:szCs w:val="20"/>
              </w:rPr>
              <w:sym w:font="Wingdings" w:char="F078"/>
            </w:r>
            <w:r w:rsidR="00B057EE" w:rsidRPr="0027393D">
              <w:rPr>
                <w:rFonts w:ascii="Tahoma" w:hAnsi="Tahoma" w:cs="Tahoma"/>
                <w:sz w:val="20"/>
                <w:szCs w:val="20"/>
              </w:rPr>
              <w:t xml:space="preserve"> </w:t>
            </w:r>
            <w:r w:rsidR="00B057EE">
              <w:rPr>
                <w:rFonts w:ascii="Tahoma" w:hAnsi="Tahoma" w:cs="Tahoma"/>
                <w:sz w:val="20"/>
                <w:szCs w:val="20"/>
              </w:rPr>
              <w:t>3</w:t>
            </w:r>
            <w:r w:rsidR="00B057EE" w:rsidRPr="007A25FA">
              <w:rPr>
                <w:rFonts w:ascii="Tahoma" w:hAnsi="Tahoma" w:cs="Tahoma"/>
                <w:sz w:val="20"/>
                <w:szCs w:val="20"/>
                <w:vertAlign w:val="superscript"/>
              </w:rPr>
              <w:t>rd</w:t>
            </w:r>
            <w:r w:rsidR="00B057EE">
              <w:rPr>
                <w:rFonts w:ascii="Tahoma" w:hAnsi="Tahoma" w:cs="Tahoma"/>
                <w:sz w:val="20"/>
                <w:szCs w:val="20"/>
              </w:rPr>
              <w:t xml:space="preserve"> year</w:t>
            </w:r>
          </w:p>
        </w:tc>
        <w:tc>
          <w:tcPr>
            <w:tcW w:w="4599" w:type="dxa"/>
            <w:gridSpan w:val="4"/>
            <w:tcBorders>
              <w:top w:val="single" w:sz="6" w:space="0" w:color="000000"/>
              <w:left w:val="single" w:sz="6" w:space="0" w:color="000000"/>
              <w:bottom w:val="inset" w:sz="6" w:space="0" w:color="000000"/>
              <w:right w:val="inset" w:sz="6" w:space="0" w:color="000000"/>
            </w:tcBorders>
            <w:shd w:val="clear" w:color="auto" w:fill="FFFFFF"/>
            <w:vAlign w:val="center"/>
          </w:tcPr>
          <w:p w14:paraId="6ECB45D4" w14:textId="77777777" w:rsidR="00B057EE" w:rsidRPr="0027393D" w:rsidRDefault="00B057EE" w:rsidP="00B057EE">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1</w:t>
            </w:r>
            <w:r w:rsidRPr="0027393D">
              <w:rPr>
                <w:rFonts w:ascii="Tahoma" w:hAnsi="Tahoma" w:cs="Tahoma"/>
                <w:sz w:val="20"/>
                <w:szCs w:val="20"/>
                <w:vertAlign w:val="superscript"/>
              </w:rPr>
              <w:t>st</w:t>
            </w:r>
            <w:r w:rsidRPr="0027393D">
              <w:rPr>
                <w:rFonts w:ascii="Tahoma" w:hAnsi="Tahoma" w:cs="Tahoma"/>
                <w:sz w:val="20"/>
                <w:szCs w:val="20"/>
              </w:rPr>
              <w:t xml:space="preserve"> </w:t>
            </w:r>
            <w:r>
              <w:rPr>
                <w:rFonts w:ascii="Tahoma" w:hAnsi="Tahoma" w:cs="Tahoma"/>
                <w:sz w:val="20"/>
                <w:szCs w:val="20"/>
              </w:rPr>
              <w:t>semester</w:t>
            </w:r>
            <w:r w:rsidRPr="0027393D">
              <w:rPr>
                <w:rFonts w:ascii="Tahoma" w:hAnsi="Tahoma" w:cs="Tahoma"/>
                <w:sz w:val="20"/>
                <w:szCs w:val="20"/>
              </w:rPr>
              <w:t xml:space="preserve">  </w:t>
            </w:r>
          </w:p>
          <w:p w14:paraId="0742C763" w14:textId="77777777" w:rsidR="00B057EE" w:rsidRPr="0027393D" w:rsidRDefault="009B0992" w:rsidP="00B057EE">
            <w:pPr>
              <w:rPr>
                <w:rFonts w:ascii="Tahoma" w:hAnsi="Tahoma" w:cs="Tahoma"/>
                <w:sz w:val="20"/>
                <w:szCs w:val="20"/>
              </w:rPr>
            </w:pPr>
            <w:r>
              <w:rPr>
                <w:rFonts w:ascii="Tahoma" w:hAnsi="Tahoma" w:cs="Tahoma"/>
                <w:sz w:val="20"/>
                <w:szCs w:val="20"/>
              </w:rPr>
              <w:sym w:font="Wingdings" w:char="F078"/>
            </w:r>
            <w:r w:rsidR="00B057EE">
              <w:rPr>
                <w:rFonts w:ascii="Tahoma" w:hAnsi="Tahoma" w:cs="Tahoma"/>
                <w:sz w:val="20"/>
                <w:szCs w:val="20"/>
              </w:rPr>
              <w:t xml:space="preserve"> </w:t>
            </w:r>
            <w:r w:rsidR="00B057EE" w:rsidRPr="0027393D">
              <w:rPr>
                <w:rFonts w:ascii="Tahoma" w:hAnsi="Tahoma" w:cs="Tahoma"/>
                <w:sz w:val="20"/>
                <w:szCs w:val="20"/>
              </w:rPr>
              <w:t>2</w:t>
            </w:r>
            <w:r w:rsidR="00B057EE" w:rsidRPr="0027393D">
              <w:rPr>
                <w:rFonts w:ascii="Tahoma" w:hAnsi="Tahoma" w:cs="Tahoma"/>
                <w:sz w:val="20"/>
                <w:szCs w:val="20"/>
                <w:vertAlign w:val="superscript"/>
              </w:rPr>
              <w:t>nd</w:t>
            </w:r>
            <w:r w:rsidR="00B057EE" w:rsidRPr="0027393D">
              <w:rPr>
                <w:rFonts w:ascii="Tahoma" w:hAnsi="Tahoma" w:cs="Tahoma"/>
                <w:sz w:val="20"/>
                <w:szCs w:val="20"/>
              </w:rPr>
              <w:t xml:space="preserve"> </w:t>
            </w:r>
            <w:r w:rsidR="00B057EE">
              <w:rPr>
                <w:rFonts w:ascii="Tahoma" w:hAnsi="Tahoma" w:cs="Tahoma"/>
                <w:sz w:val="20"/>
                <w:szCs w:val="20"/>
              </w:rPr>
              <w:t>semester</w:t>
            </w:r>
          </w:p>
          <w:p w14:paraId="27E7CDB3" w14:textId="77777777" w:rsidR="00B057EE" w:rsidRPr="0027393D" w:rsidRDefault="00B057EE" w:rsidP="00B057EE">
            <w:pPr>
              <w:rPr>
                <w:rFonts w:ascii="Tahoma" w:hAnsi="Tahoma" w:cs="Tahoma"/>
                <w:sz w:val="20"/>
                <w:szCs w:val="20"/>
              </w:rPr>
            </w:pPr>
          </w:p>
        </w:tc>
      </w:tr>
    </w:tbl>
    <w:p w14:paraId="165AA8DC" w14:textId="77777777" w:rsidR="00656A6C" w:rsidRPr="0027393D" w:rsidRDefault="00656A6C" w:rsidP="0015019A">
      <w:pPr>
        <w:rPr>
          <w:rFonts w:ascii="Tahoma" w:hAnsi="Tahoma" w:cs="Tahoma"/>
          <w:sz w:val="20"/>
          <w:szCs w:val="20"/>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1744"/>
        <w:gridCol w:w="1496"/>
        <w:gridCol w:w="90"/>
        <w:gridCol w:w="115"/>
        <w:gridCol w:w="1701"/>
        <w:gridCol w:w="2693"/>
      </w:tblGrid>
      <w:tr w:rsidR="00656A6C" w:rsidRPr="0027393D" w14:paraId="4CADDCFA" w14:textId="77777777" w:rsidTr="00162D88">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14:paraId="5B5D6EFC" w14:textId="77777777" w:rsidR="00656A6C" w:rsidRPr="0027393D" w:rsidRDefault="00656A6C" w:rsidP="00162D88">
            <w:pPr>
              <w:rPr>
                <w:rFonts w:ascii="Tahoma" w:hAnsi="Tahoma" w:cs="Tahoma"/>
                <w:sz w:val="20"/>
                <w:szCs w:val="20"/>
              </w:rPr>
            </w:pPr>
            <w:r w:rsidRPr="0027393D">
              <w:rPr>
                <w:rFonts w:ascii="Tahoma" w:hAnsi="Tahoma" w:cs="Tahoma"/>
                <w:b/>
                <w:bCs/>
                <w:sz w:val="20"/>
                <w:szCs w:val="20"/>
              </w:rPr>
              <w:t xml:space="preserve">Teaching Nr. </w:t>
            </w:r>
          </w:p>
        </w:tc>
        <w:tc>
          <w:tcPr>
            <w:tcW w:w="7839" w:type="dxa"/>
            <w:gridSpan w:val="6"/>
            <w:tcBorders>
              <w:top w:val="outset" w:sz="6" w:space="0" w:color="000000"/>
              <w:left w:val="single" w:sz="6" w:space="0" w:color="000000"/>
              <w:bottom w:val="single" w:sz="6" w:space="0" w:color="000000"/>
              <w:right w:val="inset" w:sz="6" w:space="0" w:color="000000"/>
            </w:tcBorders>
            <w:shd w:val="clear" w:color="auto" w:fill="FFFFFF"/>
            <w:vAlign w:val="center"/>
          </w:tcPr>
          <w:p w14:paraId="2A77B029" w14:textId="24CBFD26" w:rsidR="00656A6C" w:rsidRPr="0027393D" w:rsidRDefault="00316E21" w:rsidP="00162D88">
            <w:pPr>
              <w:ind w:left="180"/>
              <w:rPr>
                <w:rFonts w:ascii="Tahoma" w:hAnsi="Tahoma" w:cs="Tahoma"/>
                <w:sz w:val="20"/>
                <w:szCs w:val="20"/>
              </w:rPr>
            </w:pPr>
            <w:r>
              <w:rPr>
                <w:rFonts w:ascii="Tahoma" w:hAnsi="Tahoma" w:cs="Tahoma"/>
                <w:sz w:val="20"/>
                <w:szCs w:val="20"/>
              </w:rPr>
              <w:t>3</w:t>
            </w:r>
            <w:r w:rsidR="00656A6C">
              <w:rPr>
                <w:rFonts w:ascii="Tahoma" w:hAnsi="Tahoma" w:cs="Tahoma"/>
                <w:sz w:val="20"/>
                <w:szCs w:val="20"/>
              </w:rPr>
              <w:t xml:space="preserve"> </w:t>
            </w:r>
          </w:p>
        </w:tc>
      </w:tr>
      <w:tr w:rsidR="00656A6C" w:rsidRPr="0027393D" w14:paraId="3F638537" w14:textId="77777777" w:rsidTr="00162D88">
        <w:trPr>
          <w:trHeight w:val="273"/>
        </w:trPr>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4503329E" w14:textId="77777777" w:rsidR="00656A6C" w:rsidRPr="0027393D" w:rsidRDefault="00656A6C" w:rsidP="00162D88">
            <w:pPr>
              <w:rPr>
                <w:rFonts w:ascii="Tahoma" w:hAnsi="Tahoma" w:cs="Tahoma"/>
                <w:sz w:val="20"/>
                <w:szCs w:val="20"/>
              </w:rPr>
            </w:pPr>
            <w:r w:rsidRPr="0027393D">
              <w:rPr>
                <w:rFonts w:ascii="Tahoma" w:hAnsi="Tahoma" w:cs="Tahoma"/>
                <w:b/>
                <w:bCs/>
                <w:sz w:val="20"/>
                <w:szCs w:val="20"/>
              </w:rPr>
              <w:t>Title</w:t>
            </w:r>
          </w:p>
        </w:tc>
        <w:tc>
          <w:tcPr>
            <w:tcW w:w="7839" w:type="dxa"/>
            <w:gridSpan w:val="6"/>
            <w:tcBorders>
              <w:top w:val="single" w:sz="6" w:space="0" w:color="000000"/>
              <w:left w:val="single" w:sz="6" w:space="0" w:color="000000"/>
              <w:bottom w:val="single" w:sz="6" w:space="0" w:color="000000"/>
              <w:right w:val="inset" w:sz="6" w:space="0" w:color="000000"/>
            </w:tcBorders>
            <w:shd w:val="clear" w:color="auto" w:fill="FFFFFF"/>
            <w:vAlign w:val="center"/>
          </w:tcPr>
          <w:p w14:paraId="26B9C266" w14:textId="6AB53CD4" w:rsidR="00656A6C" w:rsidRPr="0027393D" w:rsidRDefault="00656A6C" w:rsidP="00162D88">
            <w:pPr>
              <w:ind w:left="180"/>
              <w:rPr>
                <w:rFonts w:ascii="Tahoma" w:hAnsi="Tahoma" w:cs="Tahoma"/>
                <w:b/>
                <w:sz w:val="20"/>
                <w:szCs w:val="20"/>
              </w:rPr>
            </w:pPr>
            <w:r>
              <w:rPr>
                <w:rFonts w:ascii="Tahoma" w:hAnsi="Tahoma" w:cs="Tahoma"/>
                <w:b/>
                <w:sz w:val="20"/>
                <w:szCs w:val="20"/>
              </w:rPr>
              <w:t>European identity. T</w:t>
            </w:r>
            <w:r w:rsidRPr="00656A6C">
              <w:rPr>
                <w:rFonts w:ascii="Tahoma" w:hAnsi="Tahoma" w:cs="Tahoma"/>
                <w:b/>
                <w:sz w:val="20"/>
                <w:szCs w:val="20"/>
              </w:rPr>
              <w:t>heoretical approaches and empirical insights</w:t>
            </w:r>
          </w:p>
        </w:tc>
      </w:tr>
      <w:tr w:rsidR="00656A6C" w:rsidRPr="0027393D" w14:paraId="4D5DB00D" w14:textId="77777777" w:rsidTr="00162D88">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67FA77BA" w14:textId="77777777" w:rsidR="00656A6C" w:rsidRPr="0027393D" w:rsidRDefault="00656A6C" w:rsidP="00162D88">
            <w:pPr>
              <w:rPr>
                <w:rFonts w:ascii="Tahoma" w:hAnsi="Tahoma" w:cs="Tahoma"/>
                <w:b/>
                <w:sz w:val="20"/>
                <w:szCs w:val="20"/>
              </w:rPr>
            </w:pPr>
            <w:r w:rsidRPr="0027393D">
              <w:rPr>
                <w:rFonts w:ascii="Tahoma" w:hAnsi="Tahoma" w:cs="Tahoma"/>
                <w:b/>
                <w:sz w:val="20"/>
                <w:szCs w:val="20"/>
              </w:rPr>
              <w:t>Prof. in charge</w:t>
            </w:r>
            <w:r w:rsidRPr="0027393D">
              <w:rPr>
                <w:rStyle w:val="FootnoteReference"/>
                <w:rFonts w:ascii="Tahoma" w:hAnsi="Tahoma" w:cs="Tahoma"/>
                <w:sz w:val="20"/>
                <w:szCs w:val="20"/>
              </w:rPr>
              <w:footnoteReference w:id="12"/>
            </w:r>
          </w:p>
        </w:tc>
        <w:tc>
          <w:tcPr>
            <w:tcW w:w="783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14:paraId="0ED0183A" w14:textId="366F82BC" w:rsidR="00656A6C" w:rsidRPr="00316E21" w:rsidRDefault="00B9732E" w:rsidP="00162D88">
            <w:pPr>
              <w:ind w:left="180"/>
              <w:rPr>
                <w:rFonts w:ascii="Tahoma" w:hAnsi="Tahoma"/>
                <w:sz w:val="20"/>
                <w:szCs w:val="20"/>
                <w:lang w:val="ro-RO"/>
              </w:rPr>
            </w:pPr>
            <w:r w:rsidRPr="00316E21">
              <w:rPr>
                <w:rFonts w:ascii="Tahoma" w:hAnsi="Tahoma" w:cs="Tahoma"/>
                <w:sz w:val="20"/>
                <w:szCs w:val="20"/>
              </w:rPr>
              <w:t>Professor Alina</w:t>
            </w:r>
            <w:r w:rsidR="00316E21" w:rsidRPr="00316E21">
              <w:rPr>
                <w:rFonts w:ascii="Tahoma" w:hAnsi="Tahoma" w:cs="Tahoma"/>
                <w:sz w:val="20"/>
                <w:szCs w:val="20"/>
              </w:rPr>
              <w:t xml:space="preserve"> </w:t>
            </w:r>
            <w:r w:rsidR="00BE1F17">
              <w:rPr>
                <w:rFonts w:ascii="Tahoma" w:hAnsi="Tahoma" w:cs="Tahoma"/>
                <w:sz w:val="20"/>
                <w:szCs w:val="20"/>
              </w:rPr>
              <w:t>Bârg</w:t>
            </w:r>
            <w:r w:rsidR="00BE1F17">
              <w:rPr>
                <w:sz w:val="20"/>
                <w:szCs w:val="20"/>
              </w:rPr>
              <w:t>ă</w:t>
            </w:r>
            <w:r w:rsidR="00BE1F17">
              <w:rPr>
                <w:rFonts w:ascii="Tahoma" w:hAnsi="Tahoma" w:cs="Tahoma"/>
                <w:sz w:val="20"/>
                <w:szCs w:val="20"/>
              </w:rPr>
              <w:t>oanu</w:t>
            </w:r>
          </w:p>
          <w:p w14:paraId="603E33FF" w14:textId="3C21FA20" w:rsidR="00656A6C" w:rsidRPr="0027393D" w:rsidRDefault="00656A6C" w:rsidP="00656A6C">
            <w:pPr>
              <w:ind w:left="180"/>
              <w:rPr>
                <w:rFonts w:ascii="Tahoma" w:hAnsi="Tahoma" w:cs="Tahoma"/>
                <w:sz w:val="20"/>
                <w:szCs w:val="20"/>
              </w:rPr>
            </w:pPr>
            <w:r w:rsidRPr="00316E21">
              <w:rPr>
                <w:rFonts w:ascii="Tahoma" w:hAnsi="Tahoma" w:cs="Tahoma"/>
                <w:sz w:val="20"/>
                <w:szCs w:val="20"/>
              </w:rPr>
              <w:t>Teaching Assistant: Georgiana Udrea, PhD</w:t>
            </w:r>
          </w:p>
        </w:tc>
      </w:tr>
      <w:tr w:rsidR="00656A6C" w:rsidRPr="0027393D" w14:paraId="342665D7" w14:textId="77777777" w:rsidTr="00162D88">
        <w:trPr>
          <w:trHeight w:val="725"/>
        </w:trPr>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1E37CA93" w14:textId="77777777" w:rsidR="00656A6C" w:rsidRPr="0027393D" w:rsidRDefault="00656A6C" w:rsidP="00162D88">
            <w:pPr>
              <w:rPr>
                <w:rFonts w:ascii="Tahoma" w:hAnsi="Tahoma" w:cs="Tahoma"/>
                <w:b/>
                <w:sz w:val="20"/>
                <w:szCs w:val="20"/>
              </w:rPr>
            </w:pPr>
            <w:r w:rsidRPr="0027393D">
              <w:rPr>
                <w:rFonts w:ascii="Tahoma" w:hAnsi="Tahoma" w:cs="Tahoma"/>
                <w:b/>
                <w:sz w:val="20"/>
                <w:szCs w:val="20"/>
              </w:rPr>
              <w:t>Typology</w:t>
            </w:r>
          </w:p>
        </w:tc>
        <w:tc>
          <w:tcPr>
            <w:tcW w:w="3330"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14:paraId="5D6339CD" w14:textId="77777777" w:rsidR="00656A6C" w:rsidRPr="0027393D" w:rsidRDefault="00656A6C" w:rsidP="00162D88">
            <w:pPr>
              <w:rPr>
                <w:rFonts w:ascii="Tahoma" w:hAnsi="Tahoma" w:cs="Tahoma"/>
                <w:sz w:val="20"/>
                <w:szCs w:val="20"/>
              </w:rPr>
            </w:pPr>
            <w:r>
              <w:rPr>
                <w:rFonts w:ascii="Tahoma" w:hAnsi="Tahoma" w:cs="Tahoma"/>
                <w:sz w:val="20"/>
                <w:szCs w:val="20"/>
              </w:rPr>
              <w:sym w:font="Wingdings" w:char="F078"/>
            </w:r>
            <w:r>
              <w:rPr>
                <w:rFonts w:ascii="Tahoma" w:hAnsi="Tahoma" w:cs="Tahoma"/>
                <w:sz w:val="20"/>
                <w:szCs w:val="20"/>
              </w:rPr>
              <w:t xml:space="preserve"> </w:t>
            </w:r>
            <w:r w:rsidRPr="0027393D">
              <w:rPr>
                <w:rFonts w:ascii="Tahoma" w:hAnsi="Tahoma" w:cs="Tahoma"/>
                <w:sz w:val="20"/>
                <w:szCs w:val="20"/>
              </w:rPr>
              <w:t xml:space="preserve">Lecture  </w:t>
            </w:r>
          </w:p>
          <w:p w14:paraId="42AD437E" w14:textId="77777777" w:rsidR="00656A6C" w:rsidRDefault="00656A6C" w:rsidP="00162D88">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Seminar</w:t>
            </w:r>
          </w:p>
          <w:p w14:paraId="0C030055" w14:textId="77777777" w:rsidR="00656A6C" w:rsidRPr="0027393D" w:rsidRDefault="00656A6C" w:rsidP="00162D88">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S</w:t>
            </w:r>
            <w:r>
              <w:rPr>
                <w:rFonts w:ascii="Tahoma" w:hAnsi="Tahoma" w:cs="Tahoma"/>
                <w:sz w:val="20"/>
                <w:szCs w:val="20"/>
              </w:rPr>
              <w:t>ummer course</w:t>
            </w:r>
          </w:p>
        </w:tc>
        <w:tc>
          <w:tcPr>
            <w:tcW w:w="4509"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14:paraId="6A308243" w14:textId="77777777" w:rsidR="00656A6C" w:rsidRDefault="00656A6C" w:rsidP="00162D88">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Training course </w:t>
            </w:r>
          </w:p>
          <w:p w14:paraId="620225D2" w14:textId="77777777" w:rsidR="00656A6C" w:rsidRDefault="00656A6C" w:rsidP="00162D88">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w:t>
            </w:r>
            <w:r>
              <w:rPr>
                <w:rFonts w:ascii="Tahoma" w:hAnsi="Tahoma" w:cs="Tahoma"/>
                <w:sz w:val="20"/>
                <w:szCs w:val="20"/>
              </w:rPr>
              <w:t>Intensive</w:t>
            </w:r>
            <w:r w:rsidRPr="0027393D">
              <w:rPr>
                <w:rFonts w:ascii="Tahoma" w:hAnsi="Tahoma" w:cs="Tahoma"/>
                <w:sz w:val="20"/>
                <w:szCs w:val="20"/>
              </w:rPr>
              <w:t xml:space="preserve"> course</w:t>
            </w:r>
          </w:p>
          <w:p w14:paraId="0771CF32" w14:textId="77777777" w:rsidR="00656A6C" w:rsidRPr="0027393D" w:rsidRDefault="00656A6C" w:rsidP="00162D88">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w:t>
            </w:r>
            <w:r>
              <w:rPr>
                <w:rFonts w:ascii="Tahoma" w:hAnsi="Tahoma" w:cs="Tahoma"/>
                <w:sz w:val="20"/>
                <w:szCs w:val="20"/>
              </w:rPr>
              <w:t>Distance learning course</w:t>
            </w:r>
          </w:p>
        </w:tc>
      </w:tr>
      <w:tr w:rsidR="00656A6C" w:rsidRPr="0027393D" w14:paraId="77E17501" w14:textId="77777777" w:rsidTr="00162D88">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401DB72E" w14:textId="77777777" w:rsidR="00656A6C" w:rsidRPr="0027393D" w:rsidRDefault="00656A6C" w:rsidP="00162D88">
            <w:pPr>
              <w:rPr>
                <w:rFonts w:ascii="Tahoma" w:hAnsi="Tahoma" w:cs="Tahoma"/>
                <w:b/>
                <w:sz w:val="20"/>
                <w:szCs w:val="20"/>
              </w:rPr>
            </w:pPr>
          </w:p>
          <w:p w14:paraId="4F0943E4" w14:textId="77777777" w:rsidR="00656A6C" w:rsidRPr="0027393D" w:rsidRDefault="00656A6C" w:rsidP="00162D88">
            <w:pPr>
              <w:rPr>
                <w:rFonts w:ascii="Tahoma" w:hAnsi="Tahoma" w:cs="Tahoma"/>
                <w:b/>
                <w:sz w:val="20"/>
                <w:szCs w:val="20"/>
              </w:rPr>
            </w:pPr>
            <w:r w:rsidRPr="0027393D">
              <w:rPr>
                <w:rFonts w:ascii="Tahoma" w:hAnsi="Tahoma" w:cs="Tahoma"/>
                <w:b/>
                <w:sz w:val="20"/>
                <w:szCs w:val="20"/>
              </w:rPr>
              <w:t>Description</w:t>
            </w:r>
          </w:p>
          <w:p w14:paraId="317E560C" w14:textId="77777777" w:rsidR="00656A6C" w:rsidRPr="0027393D" w:rsidRDefault="00656A6C" w:rsidP="00162D88">
            <w:pPr>
              <w:rPr>
                <w:rFonts w:ascii="Tahoma" w:hAnsi="Tahoma" w:cs="Tahoma"/>
                <w:b/>
                <w:sz w:val="20"/>
                <w:szCs w:val="20"/>
              </w:rPr>
            </w:pPr>
          </w:p>
        </w:tc>
        <w:tc>
          <w:tcPr>
            <w:tcW w:w="783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14:paraId="1FD53493" w14:textId="5CC90127" w:rsidR="00656A6C" w:rsidRPr="00557883" w:rsidRDefault="00656A6C" w:rsidP="00162D88">
            <w:pPr>
              <w:jc w:val="both"/>
              <w:rPr>
                <w:rFonts w:ascii="Tahoma" w:hAnsi="Tahoma" w:cs="Tahoma"/>
                <w:sz w:val="20"/>
                <w:szCs w:val="20"/>
                <w:lang w:val="en-US"/>
              </w:rPr>
            </w:pPr>
            <w:r w:rsidRPr="00BE39AC">
              <w:rPr>
                <w:rFonts w:ascii="Tahoma" w:hAnsi="Tahoma" w:cs="Tahoma"/>
                <w:i/>
                <w:sz w:val="20"/>
                <w:szCs w:val="20"/>
                <w:u w:val="single"/>
                <w:lang w:val="en-US"/>
              </w:rPr>
              <w:t>Short description:</w:t>
            </w:r>
            <w:r>
              <w:rPr>
                <w:rFonts w:ascii="Tahoma" w:hAnsi="Tahoma" w:cs="Tahoma"/>
                <w:sz w:val="20"/>
                <w:szCs w:val="20"/>
                <w:lang w:val="en-US"/>
              </w:rPr>
              <w:t xml:space="preserve"> </w:t>
            </w:r>
            <w:r w:rsidRPr="00656A6C">
              <w:rPr>
                <w:rFonts w:ascii="Tahoma" w:hAnsi="Tahoma" w:cs="Tahoma"/>
                <w:sz w:val="20"/>
                <w:szCs w:val="20"/>
                <w:lang w:val="en-US"/>
              </w:rPr>
              <w:t xml:space="preserve">European identity has been a research topic on the European Commission’s agenda since 1990s, and with the socio-economic crisis in Europe it has gained renewed attention from scholars and specialists. However, despite the centrality of the concept to so much recent research across a broad spectrum of disciplines, there are many questions that still remain open and require further clarification: What is European identity and how can it be measured in order to say that some people are more European than others?, How does European identity (if and when experienced) </w:t>
            </w:r>
            <w:r w:rsidRPr="00656A6C">
              <w:rPr>
                <w:rFonts w:ascii="Tahoma" w:hAnsi="Tahoma" w:cs="Tahoma"/>
                <w:sz w:val="20"/>
                <w:szCs w:val="20"/>
                <w:lang w:val="en-US"/>
              </w:rPr>
              <w:lastRenderedPageBreak/>
              <w:t xml:space="preserve">function in relation to other components of people’s identity?, What are the factors, the actors and, moreover, the contexts enhancing European identification for ordinary citizens?, How do people in the newer EU states experience and define European identity as compared to their fellows in the old member states?, How does the present times of tension and turmoil impact peoples’ identification with the EU?, etc. In this context, the present course aims to provide clear and documented answers to these questions and others alike, by reviewing the most recent theoretical approaches of the European issues and comparing them with empirical evidence retrieved from quantitative and qualitative studies. </w:t>
            </w:r>
          </w:p>
          <w:p w14:paraId="0067A05D" w14:textId="77777777" w:rsidR="00656A6C" w:rsidRPr="00BE39AC" w:rsidRDefault="00656A6C" w:rsidP="00162D88">
            <w:pPr>
              <w:jc w:val="both"/>
              <w:rPr>
                <w:rFonts w:ascii="Tahoma" w:hAnsi="Tahoma" w:cs="Tahoma"/>
                <w:i/>
                <w:sz w:val="20"/>
                <w:szCs w:val="20"/>
                <w:u w:val="single"/>
                <w:lang w:val="en-US"/>
              </w:rPr>
            </w:pPr>
            <w:r w:rsidRPr="00BE39AC">
              <w:rPr>
                <w:rFonts w:ascii="Tahoma" w:hAnsi="Tahoma" w:cs="Tahoma"/>
                <w:i/>
                <w:sz w:val="20"/>
                <w:szCs w:val="20"/>
                <w:u w:val="single"/>
                <w:lang w:val="en-US"/>
              </w:rPr>
              <w:t>Course topics</w:t>
            </w:r>
          </w:p>
          <w:p w14:paraId="2D436709" w14:textId="2EC8809B" w:rsidR="00316E21" w:rsidRPr="00316E21" w:rsidRDefault="00656A6C" w:rsidP="00316E21">
            <w:pPr>
              <w:pStyle w:val="ListParagraph"/>
              <w:numPr>
                <w:ilvl w:val="0"/>
                <w:numId w:val="21"/>
              </w:numPr>
              <w:jc w:val="both"/>
              <w:rPr>
                <w:rFonts w:ascii="Tahoma" w:hAnsi="Tahoma" w:cs="Tahoma"/>
                <w:sz w:val="20"/>
                <w:szCs w:val="20"/>
              </w:rPr>
            </w:pPr>
            <w:r w:rsidRPr="00316E21">
              <w:rPr>
                <w:rFonts w:ascii="Tahoma" w:hAnsi="Tahoma" w:cs="Tahoma"/>
                <w:sz w:val="20"/>
                <w:szCs w:val="20"/>
              </w:rPr>
              <w:t xml:space="preserve">Introduction. What is identity? Common theoretical trends in research </w:t>
            </w:r>
          </w:p>
          <w:p w14:paraId="0E78258E" w14:textId="77777777" w:rsidR="00316E21" w:rsidRDefault="00656A6C" w:rsidP="00656A6C">
            <w:pPr>
              <w:pStyle w:val="ListParagraph"/>
              <w:numPr>
                <w:ilvl w:val="0"/>
                <w:numId w:val="21"/>
              </w:numPr>
              <w:jc w:val="both"/>
              <w:rPr>
                <w:rFonts w:ascii="Tahoma" w:hAnsi="Tahoma" w:cs="Tahoma"/>
                <w:sz w:val="20"/>
                <w:szCs w:val="20"/>
              </w:rPr>
            </w:pPr>
            <w:r w:rsidRPr="00316E21">
              <w:rPr>
                <w:rFonts w:ascii="Tahoma" w:hAnsi="Tahoma" w:cs="Tahoma"/>
                <w:sz w:val="20"/>
                <w:szCs w:val="20"/>
              </w:rPr>
              <w:t>European identity: theoretical perspectives and current challenges</w:t>
            </w:r>
          </w:p>
          <w:p w14:paraId="2FD97279" w14:textId="77777777" w:rsidR="00316E21" w:rsidRDefault="00656A6C" w:rsidP="00656A6C">
            <w:pPr>
              <w:pStyle w:val="ListParagraph"/>
              <w:numPr>
                <w:ilvl w:val="0"/>
                <w:numId w:val="21"/>
              </w:numPr>
              <w:jc w:val="both"/>
              <w:rPr>
                <w:rFonts w:ascii="Tahoma" w:hAnsi="Tahoma" w:cs="Tahoma"/>
                <w:sz w:val="20"/>
                <w:szCs w:val="20"/>
              </w:rPr>
            </w:pPr>
            <w:r w:rsidRPr="00316E21">
              <w:rPr>
                <w:rFonts w:ascii="Tahoma" w:hAnsi="Tahoma" w:cs="Tahoma"/>
                <w:sz w:val="20"/>
                <w:szCs w:val="20"/>
              </w:rPr>
              <w:t xml:space="preserve">Beyond theory: Do people believe in the idea of a European identity? </w:t>
            </w:r>
          </w:p>
          <w:p w14:paraId="73289F58" w14:textId="77777777" w:rsidR="00316E21" w:rsidRDefault="00656A6C" w:rsidP="00656A6C">
            <w:pPr>
              <w:pStyle w:val="ListParagraph"/>
              <w:numPr>
                <w:ilvl w:val="0"/>
                <w:numId w:val="21"/>
              </w:numPr>
              <w:jc w:val="both"/>
              <w:rPr>
                <w:rFonts w:ascii="Tahoma" w:hAnsi="Tahoma" w:cs="Tahoma"/>
                <w:sz w:val="20"/>
                <w:szCs w:val="20"/>
              </w:rPr>
            </w:pPr>
            <w:r w:rsidRPr="00316E21">
              <w:rPr>
                <w:rFonts w:ascii="Tahoma" w:hAnsi="Tahoma" w:cs="Tahoma"/>
                <w:sz w:val="20"/>
                <w:szCs w:val="20"/>
              </w:rPr>
              <w:t>European identity and academic mobility</w:t>
            </w:r>
          </w:p>
          <w:p w14:paraId="44BB9F4B" w14:textId="77777777" w:rsidR="00557883" w:rsidRDefault="00656A6C" w:rsidP="00656A6C">
            <w:pPr>
              <w:pStyle w:val="ListParagraph"/>
              <w:numPr>
                <w:ilvl w:val="0"/>
                <w:numId w:val="21"/>
              </w:numPr>
              <w:jc w:val="both"/>
              <w:rPr>
                <w:rFonts w:ascii="Tahoma" w:hAnsi="Tahoma" w:cs="Tahoma"/>
                <w:sz w:val="20"/>
                <w:szCs w:val="20"/>
              </w:rPr>
            </w:pPr>
            <w:r w:rsidRPr="00316E21">
              <w:rPr>
                <w:rFonts w:ascii="Tahoma" w:hAnsi="Tahoma" w:cs="Tahoma"/>
                <w:sz w:val="20"/>
                <w:szCs w:val="20"/>
              </w:rPr>
              <w:t>European identity in times of crisis: new approaches and recent findings</w:t>
            </w:r>
          </w:p>
          <w:p w14:paraId="2CBA74EA" w14:textId="77777777" w:rsidR="00557883" w:rsidRDefault="00656A6C" w:rsidP="00656A6C">
            <w:pPr>
              <w:pStyle w:val="ListParagraph"/>
              <w:numPr>
                <w:ilvl w:val="0"/>
                <w:numId w:val="21"/>
              </w:numPr>
              <w:jc w:val="both"/>
              <w:rPr>
                <w:rFonts w:ascii="Tahoma" w:hAnsi="Tahoma" w:cs="Tahoma"/>
                <w:sz w:val="20"/>
                <w:szCs w:val="20"/>
              </w:rPr>
            </w:pPr>
            <w:r w:rsidRPr="00557883">
              <w:rPr>
                <w:rFonts w:ascii="Tahoma" w:hAnsi="Tahoma" w:cs="Tahoma"/>
                <w:sz w:val="20"/>
                <w:szCs w:val="20"/>
              </w:rPr>
              <w:t>European identity and the immigration crisis (I)</w:t>
            </w:r>
          </w:p>
          <w:p w14:paraId="09600E72" w14:textId="77777777" w:rsidR="00557883" w:rsidRDefault="00656A6C" w:rsidP="00656A6C">
            <w:pPr>
              <w:pStyle w:val="ListParagraph"/>
              <w:numPr>
                <w:ilvl w:val="0"/>
                <w:numId w:val="21"/>
              </w:numPr>
              <w:jc w:val="both"/>
              <w:rPr>
                <w:rFonts w:ascii="Tahoma" w:hAnsi="Tahoma" w:cs="Tahoma"/>
                <w:sz w:val="20"/>
                <w:szCs w:val="20"/>
              </w:rPr>
            </w:pPr>
            <w:r w:rsidRPr="00557883">
              <w:rPr>
                <w:rFonts w:ascii="Tahoma" w:hAnsi="Tahoma" w:cs="Tahoma"/>
                <w:sz w:val="20"/>
                <w:szCs w:val="20"/>
              </w:rPr>
              <w:t>European identity and the immigration crisis (II)</w:t>
            </w:r>
          </w:p>
          <w:p w14:paraId="56A7CF21" w14:textId="77777777" w:rsidR="00557883" w:rsidRDefault="00656A6C" w:rsidP="00656A6C">
            <w:pPr>
              <w:pStyle w:val="ListParagraph"/>
              <w:numPr>
                <w:ilvl w:val="0"/>
                <w:numId w:val="21"/>
              </w:numPr>
              <w:jc w:val="both"/>
              <w:rPr>
                <w:rFonts w:ascii="Tahoma" w:hAnsi="Tahoma" w:cs="Tahoma"/>
                <w:sz w:val="20"/>
                <w:szCs w:val="20"/>
              </w:rPr>
            </w:pPr>
            <w:r w:rsidRPr="00557883">
              <w:rPr>
                <w:rFonts w:ascii="Tahoma" w:hAnsi="Tahoma" w:cs="Tahoma"/>
                <w:sz w:val="20"/>
                <w:szCs w:val="20"/>
              </w:rPr>
              <w:t>Mass media and European identity (I)</w:t>
            </w:r>
          </w:p>
          <w:p w14:paraId="2D7A0C8F" w14:textId="77777777" w:rsidR="00557883" w:rsidRDefault="00656A6C" w:rsidP="00656A6C">
            <w:pPr>
              <w:pStyle w:val="ListParagraph"/>
              <w:numPr>
                <w:ilvl w:val="0"/>
                <w:numId w:val="21"/>
              </w:numPr>
              <w:jc w:val="both"/>
              <w:rPr>
                <w:rFonts w:ascii="Tahoma" w:hAnsi="Tahoma" w:cs="Tahoma"/>
                <w:sz w:val="20"/>
                <w:szCs w:val="20"/>
              </w:rPr>
            </w:pPr>
            <w:r w:rsidRPr="00557883">
              <w:rPr>
                <w:rFonts w:ascii="Tahoma" w:hAnsi="Tahoma" w:cs="Tahoma"/>
                <w:sz w:val="20"/>
                <w:szCs w:val="20"/>
              </w:rPr>
              <w:t>Mass media and European identity (II)</w:t>
            </w:r>
          </w:p>
          <w:p w14:paraId="4A28D795" w14:textId="77777777" w:rsidR="00557883" w:rsidRDefault="00656A6C" w:rsidP="00656A6C">
            <w:pPr>
              <w:pStyle w:val="ListParagraph"/>
              <w:numPr>
                <w:ilvl w:val="0"/>
                <w:numId w:val="21"/>
              </w:numPr>
              <w:jc w:val="both"/>
              <w:rPr>
                <w:rFonts w:ascii="Tahoma" w:hAnsi="Tahoma" w:cs="Tahoma"/>
                <w:sz w:val="20"/>
                <w:szCs w:val="20"/>
              </w:rPr>
            </w:pPr>
            <w:r w:rsidRPr="00557883">
              <w:rPr>
                <w:rFonts w:ascii="Tahoma" w:hAnsi="Tahoma" w:cs="Tahoma"/>
                <w:sz w:val="20"/>
                <w:szCs w:val="20"/>
              </w:rPr>
              <w:t>Being European in Eastern Europe versus Western Europe. Case studies</w:t>
            </w:r>
          </w:p>
          <w:p w14:paraId="0F0157E5" w14:textId="77777777" w:rsidR="00557883" w:rsidRDefault="00656A6C" w:rsidP="00656A6C">
            <w:pPr>
              <w:pStyle w:val="ListParagraph"/>
              <w:numPr>
                <w:ilvl w:val="0"/>
                <w:numId w:val="21"/>
              </w:numPr>
              <w:jc w:val="both"/>
              <w:rPr>
                <w:rFonts w:ascii="Tahoma" w:hAnsi="Tahoma" w:cs="Tahoma"/>
                <w:sz w:val="20"/>
                <w:szCs w:val="20"/>
              </w:rPr>
            </w:pPr>
            <w:r w:rsidRPr="00557883">
              <w:rPr>
                <w:rFonts w:ascii="Tahoma" w:hAnsi="Tahoma" w:cs="Tahoma"/>
                <w:sz w:val="20"/>
                <w:szCs w:val="20"/>
              </w:rPr>
              <w:t>European identity and European elections (I)</w:t>
            </w:r>
          </w:p>
          <w:p w14:paraId="162E2475" w14:textId="77777777" w:rsidR="00557883" w:rsidRDefault="00656A6C" w:rsidP="00656A6C">
            <w:pPr>
              <w:pStyle w:val="ListParagraph"/>
              <w:numPr>
                <w:ilvl w:val="0"/>
                <w:numId w:val="21"/>
              </w:numPr>
              <w:jc w:val="both"/>
              <w:rPr>
                <w:rFonts w:ascii="Tahoma" w:hAnsi="Tahoma" w:cs="Tahoma"/>
                <w:sz w:val="20"/>
                <w:szCs w:val="20"/>
              </w:rPr>
            </w:pPr>
            <w:r w:rsidRPr="00557883">
              <w:rPr>
                <w:rFonts w:ascii="Tahoma" w:hAnsi="Tahoma" w:cs="Tahoma"/>
                <w:sz w:val="20"/>
                <w:szCs w:val="20"/>
              </w:rPr>
              <w:t>European identity and European elections (II)</w:t>
            </w:r>
          </w:p>
          <w:p w14:paraId="7829CF69" w14:textId="77777777" w:rsidR="00557883" w:rsidRDefault="00656A6C" w:rsidP="00656A6C">
            <w:pPr>
              <w:pStyle w:val="ListParagraph"/>
              <w:numPr>
                <w:ilvl w:val="0"/>
                <w:numId w:val="21"/>
              </w:numPr>
              <w:jc w:val="both"/>
              <w:rPr>
                <w:rFonts w:ascii="Tahoma" w:hAnsi="Tahoma" w:cs="Tahoma"/>
                <w:sz w:val="20"/>
                <w:szCs w:val="20"/>
              </w:rPr>
            </w:pPr>
            <w:r w:rsidRPr="00557883">
              <w:rPr>
                <w:rFonts w:ascii="Tahoma" w:hAnsi="Tahoma" w:cs="Tahoma"/>
                <w:sz w:val="20"/>
                <w:szCs w:val="20"/>
              </w:rPr>
              <w:t>European identity in the digital era. What are the effects of the new digital communication media in the construction of a European sense of belonging?</w:t>
            </w:r>
          </w:p>
          <w:p w14:paraId="0F7D8488" w14:textId="7706D93D" w:rsidR="00656A6C" w:rsidRPr="00557883" w:rsidRDefault="00656A6C" w:rsidP="00656A6C">
            <w:pPr>
              <w:pStyle w:val="ListParagraph"/>
              <w:numPr>
                <w:ilvl w:val="0"/>
                <w:numId w:val="21"/>
              </w:numPr>
              <w:jc w:val="both"/>
              <w:rPr>
                <w:rFonts w:ascii="Tahoma" w:hAnsi="Tahoma" w:cs="Tahoma"/>
                <w:sz w:val="20"/>
                <w:szCs w:val="20"/>
              </w:rPr>
            </w:pPr>
            <w:r w:rsidRPr="00557883">
              <w:rPr>
                <w:rFonts w:ascii="Tahoma" w:hAnsi="Tahoma" w:cs="Tahoma"/>
                <w:sz w:val="20"/>
                <w:szCs w:val="20"/>
              </w:rPr>
              <w:t>Summary and revision</w:t>
            </w:r>
          </w:p>
          <w:p w14:paraId="0F75B11C" w14:textId="77777777" w:rsidR="00656A6C" w:rsidRDefault="00656A6C" w:rsidP="00656A6C">
            <w:pPr>
              <w:jc w:val="both"/>
              <w:rPr>
                <w:rFonts w:ascii="Tahoma" w:hAnsi="Tahoma" w:cs="Tahoma"/>
                <w:sz w:val="20"/>
                <w:szCs w:val="20"/>
              </w:rPr>
            </w:pPr>
          </w:p>
          <w:p w14:paraId="5D51FFAA" w14:textId="77777777" w:rsidR="00656A6C" w:rsidRPr="00BE39AC" w:rsidRDefault="00656A6C" w:rsidP="00162D88">
            <w:pPr>
              <w:rPr>
                <w:rFonts w:ascii="Tahoma" w:hAnsi="Tahoma" w:cs="Tahoma"/>
                <w:i/>
                <w:sz w:val="20"/>
                <w:szCs w:val="20"/>
                <w:u w:val="single"/>
              </w:rPr>
            </w:pPr>
            <w:r w:rsidRPr="00BE39AC">
              <w:rPr>
                <w:rFonts w:ascii="Tahoma" w:hAnsi="Tahoma" w:cs="Tahoma"/>
                <w:i/>
                <w:sz w:val="20"/>
                <w:szCs w:val="20"/>
                <w:u w:val="single"/>
              </w:rPr>
              <w:t>Seminar topics</w:t>
            </w:r>
          </w:p>
          <w:p w14:paraId="2B747608" w14:textId="68C6F67C" w:rsidR="00656A6C" w:rsidRPr="00656A6C" w:rsidRDefault="00656A6C" w:rsidP="00656A6C">
            <w:pPr>
              <w:rPr>
                <w:rFonts w:ascii="Tahoma" w:hAnsi="Tahoma" w:cs="Tahoma"/>
                <w:sz w:val="20"/>
                <w:szCs w:val="20"/>
              </w:rPr>
            </w:pPr>
            <w:r>
              <w:rPr>
                <w:rFonts w:ascii="Tahoma" w:hAnsi="Tahoma" w:cs="Tahoma"/>
                <w:sz w:val="20"/>
                <w:szCs w:val="20"/>
              </w:rPr>
              <w:t xml:space="preserve">1. </w:t>
            </w:r>
            <w:r w:rsidRPr="00656A6C">
              <w:rPr>
                <w:rFonts w:ascii="Tahoma" w:hAnsi="Tahoma" w:cs="Tahoma"/>
                <w:sz w:val="20"/>
                <w:szCs w:val="20"/>
              </w:rPr>
              <w:t>How can European identity be measured? Research methodologies in the study of EI</w:t>
            </w:r>
          </w:p>
          <w:p w14:paraId="2DE0D7B7" w14:textId="33EAD128" w:rsidR="00656A6C" w:rsidRPr="00656A6C" w:rsidRDefault="00656A6C" w:rsidP="00656A6C">
            <w:pPr>
              <w:rPr>
                <w:rFonts w:ascii="Tahoma" w:hAnsi="Tahoma" w:cs="Tahoma"/>
                <w:sz w:val="20"/>
                <w:szCs w:val="20"/>
              </w:rPr>
            </w:pPr>
            <w:r>
              <w:rPr>
                <w:rFonts w:ascii="Tahoma" w:hAnsi="Tahoma" w:cs="Tahoma"/>
                <w:sz w:val="20"/>
                <w:szCs w:val="20"/>
              </w:rPr>
              <w:t xml:space="preserve">2. </w:t>
            </w:r>
            <w:r w:rsidRPr="00656A6C">
              <w:rPr>
                <w:rFonts w:ascii="Tahoma" w:hAnsi="Tahoma" w:cs="Tahoma"/>
                <w:sz w:val="20"/>
                <w:szCs w:val="20"/>
              </w:rPr>
              <w:t>European identity in Eurobarometer data</w:t>
            </w:r>
          </w:p>
          <w:p w14:paraId="25C053E9" w14:textId="5266CAC4" w:rsidR="00656A6C" w:rsidRPr="00656A6C" w:rsidRDefault="00656A6C" w:rsidP="00656A6C">
            <w:pPr>
              <w:rPr>
                <w:rFonts w:ascii="Tahoma" w:hAnsi="Tahoma" w:cs="Tahoma"/>
                <w:sz w:val="20"/>
                <w:szCs w:val="20"/>
              </w:rPr>
            </w:pPr>
            <w:r>
              <w:rPr>
                <w:rFonts w:ascii="Tahoma" w:hAnsi="Tahoma" w:cs="Tahoma"/>
                <w:sz w:val="20"/>
                <w:szCs w:val="20"/>
              </w:rPr>
              <w:t xml:space="preserve">3. </w:t>
            </w:r>
            <w:r w:rsidRPr="00656A6C">
              <w:rPr>
                <w:rFonts w:ascii="Tahoma" w:hAnsi="Tahoma" w:cs="Tahoma"/>
                <w:sz w:val="20"/>
                <w:szCs w:val="20"/>
              </w:rPr>
              <w:t>Empirical studies on European identity (quantitative)</w:t>
            </w:r>
          </w:p>
          <w:p w14:paraId="5E5FCF9C" w14:textId="4C7D95DF" w:rsidR="00656A6C" w:rsidRPr="00656A6C" w:rsidRDefault="00656A6C" w:rsidP="00656A6C">
            <w:pPr>
              <w:rPr>
                <w:rFonts w:ascii="Tahoma" w:hAnsi="Tahoma" w:cs="Tahoma"/>
                <w:sz w:val="20"/>
                <w:szCs w:val="20"/>
              </w:rPr>
            </w:pPr>
            <w:r>
              <w:rPr>
                <w:rFonts w:ascii="Tahoma" w:hAnsi="Tahoma" w:cs="Tahoma"/>
                <w:sz w:val="20"/>
                <w:szCs w:val="20"/>
              </w:rPr>
              <w:t xml:space="preserve">4. </w:t>
            </w:r>
            <w:r w:rsidRPr="00656A6C">
              <w:rPr>
                <w:rFonts w:ascii="Tahoma" w:hAnsi="Tahoma" w:cs="Tahoma"/>
                <w:sz w:val="20"/>
                <w:szCs w:val="20"/>
              </w:rPr>
              <w:t>Empirical studies on European identity (qualitative)</w:t>
            </w:r>
          </w:p>
          <w:p w14:paraId="1CAC75D5" w14:textId="08EB6F98" w:rsidR="00656A6C" w:rsidRPr="00656A6C" w:rsidRDefault="00656A6C" w:rsidP="00656A6C">
            <w:pPr>
              <w:rPr>
                <w:rFonts w:ascii="Tahoma" w:hAnsi="Tahoma" w:cs="Tahoma"/>
                <w:sz w:val="20"/>
                <w:szCs w:val="20"/>
              </w:rPr>
            </w:pPr>
            <w:r>
              <w:rPr>
                <w:rFonts w:ascii="Tahoma" w:hAnsi="Tahoma" w:cs="Tahoma"/>
                <w:sz w:val="20"/>
                <w:szCs w:val="20"/>
              </w:rPr>
              <w:t xml:space="preserve">5. </w:t>
            </w:r>
            <w:r w:rsidRPr="00656A6C">
              <w:rPr>
                <w:rFonts w:ascii="Tahoma" w:hAnsi="Tahoma" w:cs="Tahoma"/>
                <w:sz w:val="20"/>
                <w:szCs w:val="20"/>
              </w:rPr>
              <w:t>Students and European identity (case studies)</w:t>
            </w:r>
          </w:p>
          <w:p w14:paraId="1F311DE9" w14:textId="4B24DD0E" w:rsidR="00656A6C" w:rsidRPr="00656A6C" w:rsidRDefault="00656A6C" w:rsidP="00656A6C">
            <w:pPr>
              <w:rPr>
                <w:rFonts w:ascii="Tahoma" w:hAnsi="Tahoma" w:cs="Tahoma"/>
                <w:sz w:val="20"/>
                <w:szCs w:val="20"/>
              </w:rPr>
            </w:pPr>
            <w:r>
              <w:rPr>
                <w:rFonts w:ascii="Tahoma" w:hAnsi="Tahoma" w:cs="Tahoma"/>
                <w:sz w:val="20"/>
                <w:szCs w:val="20"/>
              </w:rPr>
              <w:t xml:space="preserve">6. </w:t>
            </w:r>
            <w:r w:rsidRPr="00656A6C">
              <w:rPr>
                <w:rFonts w:ascii="Tahoma" w:hAnsi="Tahoma" w:cs="Tahoma"/>
                <w:sz w:val="20"/>
                <w:szCs w:val="20"/>
              </w:rPr>
              <w:t>Being European. Old member states versus Newcomers (center versus periphery; elites versus ordinary citizens).</w:t>
            </w:r>
          </w:p>
          <w:p w14:paraId="1610A16E" w14:textId="60413CD3" w:rsidR="00656A6C" w:rsidRDefault="00656A6C" w:rsidP="00656A6C">
            <w:pPr>
              <w:rPr>
                <w:rFonts w:ascii="Tahoma" w:hAnsi="Tahoma" w:cs="Tahoma"/>
                <w:sz w:val="20"/>
                <w:szCs w:val="20"/>
              </w:rPr>
            </w:pPr>
            <w:r>
              <w:rPr>
                <w:rFonts w:ascii="Tahoma" w:hAnsi="Tahoma" w:cs="Tahoma"/>
                <w:sz w:val="20"/>
                <w:szCs w:val="20"/>
              </w:rPr>
              <w:t xml:space="preserve">7. </w:t>
            </w:r>
            <w:r w:rsidRPr="00656A6C">
              <w:rPr>
                <w:rFonts w:ascii="Tahoma" w:hAnsi="Tahoma" w:cs="Tahoma"/>
                <w:sz w:val="20"/>
                <w:szCs w:val="20"/>
              </w:rPr>
              <w:t xml:space="preserve">Debate over the future of the European identity </w:t>
            </w:r>
          </w:p>
          <w:p w14:paraId="70297DAA" w14:textId="77777777" w:rsidR="00656A6C" w:rsidRDefault="00656A6C" w:rsidP="00656A6C">
            <w:pPr>
              <w:rPr>
                <w:rFonts w:ascii="Tahoma" w:hAnsi="Tahoma" w:cs="Tahoma"/>
                <w:sz w:val="20"/>
                <w:szCs w:val="20"/>
              </w:rPr>
            </w:pPr>
          </w:p>
          <w:p w14:paraId="170DB38F" w14:textId="77777777" w:rsidR="00656A6C" w:rsidRPr="00BE39AC" w:rsidRDefault="00656A6C" w:rsidP="00C05932">
            <w:pPr>
              <w:jc w:val="both"/>
              <w:rPr>
                <w:rFonts w:ascii="Tahoma" w:hAnsi="Tahoma" w:cs="Tahoma"/>
                <w:sz w:val="20"/>
                <w:szCs w:val="20"/>
                <w:u w:val="single"/>
              </w:rPr>
            </w:pPr>
            <w:r w:rsidRPr="00BE39AC">
              <w:rPr>
                <w:rFonts w:ascii="Tahoma" w:hAnsi="Tahoma" w:cs="Tahoma"/>
                <w:i/>
                <w:sz w:val="20"/>
                <w:szCs w:val="20"/>
                <w:u w:val="single"/>
              </w:rPr>
              <w:t>Methods of teaching</w:t>
            </w:r>
            <w:r>
              <w:rPr>
                <w:rFonts w:ascii="Tahoma" w:hAnsi="Tahoma" w:cs="Tahoma"/>
                <w:i/>
                <w:sz w:val="20"/>
                <w:szCs w:val="20"/>
                <w:u w:val="single"/>
              </w:rPr>
              <w:t xml:space="preserve"> </w:t>
            </w:r>
          </w:p>
          <w:p w14:paraId="1572A7CA" w14:textId="7834454B" w:rsidR="00656A6C" w:rsidRPr="00656A6C" w:rsidRDefault="00656A6C" w:rsidP="00C05932">
            <w:pPr>
              <w:jc w:val="both"/>
              <w:rPr>
                <w:rFonts w:ascii="Verdana" w:hAnsi="Verdana"/>
                <w:sz w:val="18"/>
                <w:szCs w:val="18"/>
              </w:rPr>
            </w:pPr>
            <w:r w:rsidRPr="00656A6C">
              <w:rPr>
                <w:rFonts w:ascii="Verdana" w:hAnsi="Verdana"/>
                <w:i/>
                <w:sz w:val="18"/>
                <w:szCs w:val="18"/>
              </w:rPr>
              <w:t xml:space="preserve">- </w:t>
            </w:r>
            <w:r w:rsidRPr="00656A6C">
              <w:rPr>
                <w:rFonts w:ascii="Verdana" w:hAnsi="Verdana"/>
                <w:sz w:val="18"/>
                <w:szCs w:val="18"/>
              </w:rPr>
              <w:t>Theoretical approach (e.g.: multimedia teaching, lectures, theories, problem-based learning, etc.) during course</w:t>
            </w:r>
            <w:r w:rsidR="003D39BA">
              <w:rPr>
                <w:rFonts w:ascii="Verdana" w:hAnsi="Verdana"/>
                <w:sz w:val="18"/>
                <w:szCs w:val="18"/>
              </w:rPr>
              <w:t>s (28</w:t>
            </w:r>
            <w:r w:rsidRPr="00656A6C">
              <w:rPr>
                <w:rFonts w:ascii="Verdana" w:hAnsi="Verdana"/>
                <w:sz w:val="18"/>
                <w:szCs w:val="18"/>
              </w:rPr>
              <w:t xml:space="preserve"> hrs/ year);</w:t>
            </w:r>
          </w:p>
          <w:p w14:paraId="6A9BBBC2" w14:textId="7FF817E2" w:rsidR="00656A6C" w:rsidRPr="00656A6C" w:rsidRDefault="00656A6C" w:rsidP="00C05932">
            <w:pPr>
              <w:jc w:val="both"/>
              <w:rPr>
                <w:rFonts w:ascii="Verdana" w:hAnsi="Verdana"/>
                <w:sz w:val="18"/>
                <w:szCs w:val="18"/>
              </w:rPr>
            </w:pPr>
            <w:r w:rsidRPr="00656A6C">
              <w:rPr>
                <w:rFonts w:ascii="Verdana" w:hAnsi="Verdana"/>
                <w:sz w:val="18"/>
                <w:szCs w:val="18"/>
              </w:rPr>
              <w:t>- Practical approach (e.g.: debates, case studies, lessons learned, team-w</w:t>
            </w:r>
            <w:r w:rsidR="003D39BA">
              <w:rPr>
                <w:rFonts w:ascii="Verdana" w:hAnsi="Verdana"/>
                <w:sz w:val="18"/>
                <w:szCs w:val="18"/>
              </w:rPr>
              <w:t>ork projects) during seminars (14</w:t>
            </w:r>
            <w:r w:rsidRPr="00656A6C">
              <w:rPr>
                <w:rFonts w:ascii="Verdana" w:hAnsi="Verdana"/>
                <w:sz w:val="18"/>
                <w:szCs w:val="18"/>
              </w:rPr>
              <w:t xml:space="preserve"> hrs / year);</w:t>
            </w:r>
          </w:p>
          <w:p w14:paraId="143EF805" w14:textId="64DE6E29" w:rsidR="00656A6C" w:rsidRDefault="00656A6C" w:rsidP="00C05932">
            <w:pPr>
              <w:jc w:val="both"/>
              <w:rPr>
                <w:rFonts w:ascii="Verdana" w:hAnsi="Verdana"/>
                <w:sz w:val="18"/>
                <w:szCs w:val="18"/>
              </w:rPr>
            </w:pPr>
            <w:r w:rsidRPr="00656A6C">
              <w:rPr>
                <w:rFonts w:ascii="Verdana" w:hAnsi="Verdana"/>
                <w:sz w:val="18"/>
                <w:szCs w:val="18"/>
              </w:rPr>
              <w:t xml:space="preserve">- </w:t>
            </w:r>
            <w:r w:rsidR="003D39BA">
              <w:rPr>
                <w:rFonts w:ascii="Verdana" w:hAnsi="Verdana"/>
                <w:sz w:val="18"/>
                <w:szCs w:val="18"/>
                <w:u w:val="single"/>
              </w:rPr>
              <w:t xml:space="preserve">Onsite courses &amp; seminars </w:t>
            </w:r>
            <w:r w:rsidR="003D39BA">
              <w:rPr>
                <w:rFonts w:ascii="Verdana" w:hAnsi="Verdana"/>
                <w:sz w:val="18"/>
                <w:szCs w:val="18"/>
              </w:rPr>
              <w:t xml:space="preserve">(approx. 30 students) – 1 study group. </w:t>
            </w:r>
            <w:r w:rsidR="00C05932">
              <w:rPr>
                <w:rFonts w:ascii="Verdana" w:hAnsi="Verdana"/>
                <w:sz w:val="18"/>
                <w:szCs w:val="18"/>
              </w:rPr>
              <w:t xml:space="preserve">Onsite courses and seminars will take place in classrooms foreseen with all necessary teaching facilities. Online courses and seminars will take place through the Moodle platform, which will also host a dedicated library (containing course notes, .ppt slides, specific templates and forms). Group discussions and analysis of case studies are highly encouraged; students are encouraged to work in groups of 4 - 5 in order to elaborate comprehensive analysis on various subjects related to the course topics.  Also, students are asked to actively participata at simulation games and debates, to find and to bring into the attention of their colleagues interesting case studies and lessons learned in the field. </w:t>
            </w:r>
          </w:p>
          <w:p w14:paraId="4434F928" w14:textId="77777777" w:rsidR="00C05932" w:rsidRDefault="00C05932" w:rsidP="00162D88">
            <w:pPr>
              <w:rPr>
                <w:rFonts w:ascii="Tahoma" w:hAnsi="Tahoma" w:cs="Tahoma"/>
                <w:i/>
                <w:sz w:val="20"/>
                <w:szCs w:val="20"/>
                <w:u w:val="single"/>
              </w:rPr>
            </w:pPr>
          </w:p>
          <w:p w14:paraId="41B9ACCE" w14:textId="77777777" w:rsidR="00656A6C" w:rsidRPr="009B0992" w:rsidRDefault="00656A6C" w:rsidP="00162D88">
            <w:pPr>
              <w:rPr>
                <w:rFonts w:ascii="Tahoma" w:hAnsi="Tahoma" w:cs="Tahoma"/>
                <w:i/>
                <w:sz w:val="20"/>
                <w:szCs w:val="20"/>
                <w:u w:val="single"/>
              </w:rPr>
            </w:pPr>
            <w:r w:rsidRPr="009B0992">
              <w:rPr>
                <w:rFonts w:ascii="Tahoma" w:hAnsi="Tahoma" w:cs="Tahoma"/>
                <w:i/>
                <w:sz w:val="20"/>
                <w:szCs w:val="20"/>
                <w:u w:val="single"/>
              </w:rPr>
              <w:t>Evaluation</w:t>
            </w:r>
          </w:p>
          <w:p w14:paraId="2296E7E0" w14:textId="74E1EB93" w:rsidR="00656A6C" w:rsidRPr="00656A6C" w:rsidRDefault="00656A6C" w:rsidP="00656A6C">
            <w:pPr>
              <w:rPr>
                <w:rFonts w:ascii="Tahoma" w:hAnsi="Tahoma" w:cs="Tahoma"/>
                <w:sz w:val="20"/>
                <w:szCs w:val="20"/>
              </w:rPr>
            </w:pPr>
            <w:r>
              <w:rPr>
                <w:rFonts w:ascii="Tahoma" w:hAnsi="Tahoma" w:cs="Tahoma"/>
                <w:sz w:val="20"/>
                <w:szCs w:val="20"/>
              </w:rPr>
              <w:t xml:space="preserve">1. </w:t>
            </w:r>
            <w:r w:rsidRPr="00656A6C">
              <w:rPr>
                <w:rFonts w:ascii="Tahoma" w:hAnsi="Tahoma" w:cs="Tahoma"/>
                <w:sz w:val="20"/>
                <w:szCs w:val="20"/>
              </w:rPr>
              <w:t>Final written exam: 40 points</w:t>
            </w:r>
          </w:p>
          <w:p w14:paraId="124A5398" w14:textId="1A1760B0" w:rsidR="00656A6C" w:rsidRPr="00656A6C" w:rsidRDefault="00656A6C" w:rsidP="00656A6C">
            <w:pPr>
              <w:rPr>
                <w:rFonts w:ascii="Tahoma" w:hAnsi="Tahoma" w:cs="Tahoma"/>
                <w:sz w:val="20"/>
                <w:szCs w:val="20"/>
              </w:rPr>
            </w:pPr>
            <w:r>
              <w:rPr>
                <w:rFonts w:ascii="Tahoma" w:hAnsi="Tahoma" w:cs="Tahoma"/>
                <w:sz w:val="20"/>
                <w:szCs w:val="20"/>
              </w:rPr>
              <w:t xml:space="preserve">2. </w:t>
            </w:r>
            <w:r w:rsidRPr="00656A6C">
              <w:rPr>
                <w:rFonts w:ascii="Tahoma" w:hAnsi="Tahoma" w:cs="Tahoma"/>
                <w:sz w:val="20"/>
                <w:szCs w:val="20"/>
              </w:rPr>
              <w:t>Attendance: 10 points (1.5 points for each seminar)</w:t>
            </w:r>
          </w:p>
          <w:p w14:paraId="4875B22E" w14:textId="28105C02" w:rsidR="00656A6C" w:rsidRPr="00656A6C" w:rsidRDefault="00656A6C" w:rsidP="00656A6C">
            <w:pPr>
              <w:rPr>
                <w:rFonts w:ascii="Tahoma" w:hAnsi="Tahoma" w:cs="Tahoma"/>
                <w:sz w:val="20"/>
                <w:szCs w:val="20"/>
              </w:rPr>
            </w:pPr>
            <w:r>
              <w:rPr>
                <w:rFonts w:ascii="Tahoma" w:hAnsi="Tahoma" w:cs="Tahoma"/>
                <w:sz w:val="20"/>
                <w:szCs w:val="20"/>
              </w:rPr>
              <w:t xml:space="preserve">3. </w:t>
            </w:r>
            <w:r w:rsidRPr="00656A6C">
              <w:rPr>
                <w:rFonts w:ascii="Tahoma" w:hAnsi="Tahoma" w:cs="Tahoma"/>
                <w:sz w:val="20"/>
                <w:szCs w:val="20"/>
              </w:rPr>
              <w:t>Active participation in class: 20 points (4 points for each seminar (with the exception of t</w:t>
            </w:r>
            <w:r w:rsidR="00874E08">
              <w:rPr>
                <w:rFonts w:ascii="Tahoma" w:hAnsi="Tahoma" w:cs="Tahoma"/>
                <w:sz w:val="20"/>
                <w:szCs w:val="20"/>
              </w:rPr>
              <w:t>he first and the last seminars)</w:t>
            </w:r>
          </w:p>
          <w:p w14:paraId="098EE8AE" w14:textId="25DEDE36" w:rsidR="00656A6C" w:rsidRDefault="00656A6C" w:rsidP="00656A6C">
            <w:pPr>
              <w:rPr>
                <w:rFonts w:ascii="Tahoma" w:hAnsi="Tahoma" w:cs="Tahoma"/>
                <w:sz w:val="20"/>
                <w:szCs w:val="20"/>
              </w:rPr>
            </w:pPr>
            <w:r>
              <w:rPr>
                <w:rFonts w:ascii="Tahoma" w:hAnsi="Tahoma" w:cs="Tahoma"/>
                <w:sz w:val="20"/>
                <w:szCs w:val="20"/>
              </w:rPr>
              <w:t xml:space="preserve">4. </w:t>
            </w:r>
            <w:r w:rsidRPr="00656A6C">
              <w:rPr>
                <w:rFonts w:ascii="Tahoma" w:hAnsi="Tahoma" w:cs="Tahoma"/>
                <w:sz w:val="20"/>
                <w:szCs w:val="20"/>
              </w:rPr>
              <w:t>Team-work project: 30 points</w:t>
            </w:r>
          </w:p>
          <w:p w14:paraId="71FF949B" w14:textId="77777777" w:rsidR="00656A6C" w:rsidRDefault="00656A6C" w:rsidP="00162D88">
            <w:pPr>
              <w:rPr>
                <w:rFonts w:ascii="Tahoma" w:hAnsi="Tahoma" w:cs="Tahoma"/>
                <w:i/>
                <w:sz w:val="20"/>
                <w:szCs w:val="20"/>
                <w:u w:val="single"/>
              </w:rPr>
            </w:pPr>
          </w:p>
          <w:p w14:paraId="4A811C19" w14:textId="77777777" w:rsidR="00656A6C" w:rsidRPr="009B0992" w:rsidRDefault="00656A6C" w:rsidP="00162D88">
            <w:pPr>
              <w:rPr>
                <w:rFonts w:ascii="Tahoma" w:hAnsi="Tahoma" w:cs="Tahoma"/>
                <w:i/>
                <w:sz w:val="20"/>
                <w:szCs w:val="20"/>
                <w:u w:val="single"/>
              </w:rPr>
            </w:pPr>
            <w:r w:rsidRPr="009B0992">
              <w:rPr>
                <w:rFonts w:ascii="Tahoma" w:hAnsi="Tahoma" w:cs="Tahoma"/>
                <w:i/>
                <w:sz w:val="20"/>
                <w:szCs w:val="20"/>
                <w:u w:val="single"/>
              </w:rPr>
              <w:t>Bibliography</w:t>
            </w:r>
          </w:p>
          <w:p w14:paraId="6927CE0B" w14:textId="026A8DB5" w:rsidR="00656A6C" w:rsidRPr="00656A6C" w:rsidRDefault="00656A6C" w:rsidP="00656A6C">
            <w:pPr>
              <w:rPr>
                <w:rFonts w:ascii="Tahoma" w:hAnsi="Tahoma" w:cs="Tahoma"/>
                <w:sz w:val="20"/>
                <w:szCs w:val="20"/>
              </w:rPr>
            </w:pPr>
            <w:r>
              <w:rPr>
                <w:rFonts w:ascii="Tahoma" w:hAnsi="Tahoma" w:cs="Tahoma"/>
                <w:sz w:val="20"/>
                <w:szCs w:val="20"/>
              </w:rPr>
              <w:t xml:space="preserve">1. </w:t>
            </w:r>
            <w:r w:rsidRPr="00656A6C">
              <w:rPr>
                <w:rFonts w:ascii="Tahoma" w:hAnsi="Tahoma" w:cs="Tahoma"/>
                <w:sz w:val="20"/>
                <w:szCs w:val="20"/>
              </w:rPr>
              <w:t xml:space="preserve">Arts, W., &amp; Halman, L. (2006). Identity: The case of the European Union. </w:t>
            </w:r>
            <w:r w:rsidRPr="00656A6C">
              <w:rPr>
                <w:rFonts w:ascii="Tahoma" w:hAnsi="Tahoma" w:cs="Tahoma"/>
                <w:i/>
                <w:sz w:val="20"/>
                <w:szCs w:val="20"/>
              </w:rPr>
              <w:t xml:space="preserve">Journal of </w:t>
            </w:r>
            <w:r w:rsidRPr="00656A6C">
              <w:rPr>
                <w:rFonts w:ascii="Tahoma" w:hAnsi="Tahoma" w:cs="Tahoma"/>
                <w:i/>
                <w:sz w:val="20"/>
                <w:szCs w:val="20"/>
              </w:rPr>
              <w:lastRenderedPageBreak/>
              <w:t xml:space="preserve">Civil Society, </w:t>
            </w:r>
            <w:r w:rsidRPr="00656A6C">
              <w:rPr>
                <w:rFonts w:ascii="Tahoma" w:hAnsi="Tahoma" w:cs="Tahoma"/>
                <w:sz w:val="20"/>
                <w:szCs w:val="20"/>
              </w:rPr>
              <w:t>2(3), 179-198.</w:t>
            </w:r>
          </w:p>
          <w:p w14:paraId="371862E0" w14:textId="24FA211A" w:rsidR="00656A6C" w:rsidRPr="00656A6C" w:rsidRDefault="00656A6C" w:rsidP="00656A6C">
            <w:pPr>
              <w:rPr>
                <w:rFonts w:ascii="Tahoma" w:hAnsi="Tahoma" w:cs="Tahoma"/>
                <w:sz w:val="20"/>
                <w:szCs w:val="20"/>
              </w:rPr>
            </w:pPr>
            <w:r>
              <w:rPr>
                <w:rFonts w:ascii="Tahoma" w:hAnsi="Tahoma" w:cs="Tahoma"/>
                <w:sz w:val="20"/>
                <w:szCs w:val="20"/>
              </w:rPr>
              <w:t xml:space="preserve">2. </w:t>
            </w:r>
            <w:r w:rsidRPr="00656A6C">
              <w:rPr>
                <w:rFonts w:ascii="Tahoma" w:hAnsi="Tahoma" w:cs="Tahoma"/>
                <w:sz w:val="20"/>
                <w:szCs w:val="20"/>
              </w:rPr>
              <w:t xml:space="preserve">Brubaker, R., Cooper, F. (2000). Beyond ‘Identity’. </w:t>
            </w:r>
            <w:r w:rsidRPr="00725307">
              <w:rPr>
                <w:rFonts w:ascii="Tahoma" w:hAnsi="Tahoma" w:cs="Tahoma"/>
                <w:i/>
                <w:sz w:val="20"/>
                <w:szCs w:val="20"/>
              </w:rPr>
              <w:t>Theory and Society,</w:t>
            </w:r>
            <w:r w:rsidRPr="00656A6C">
              <w:rPr>
                <w:rFonts w:ascii="Tahoma" w:hAnsi="Tahoma" w:cs="Tahoma"/>
                <w:sz w:val="20"/>
                <w:szCs w:val="20"/>
              </w:rPr>
              <w:t xml:space="preserve"> 29(1), 1-47.</w:t>
            </w:r>
          </w:p>
          <w:p w14:paraId="3D95EDE9" w14:textId="3A03BF56" w:rsidR="00656A6C" w:rsidRPr="00656A6C" w:rsidRDefault="00656A6C" w:rsidP="00656A6C">
            <w:pPr>
              <w:rPr>
                <w:rFonts w:ascii="Tahoma" w:hAnsi="Tahoma" w:cs="Tahoma"/>
                <w:sz w:val="20"/>
                <w:szCs w:val="20"/>
              </w:rPr>
            </w:pPr>
            <w:r>
              <w:rPr>
                <w:rFonts w:ascii="Tahoma" w:hAnsi="Tahoma" w:cs="Tahoma"/>
                <w:sz w:val="20"/>
                <w:szCs w:val="20"/>
              </w:rPr>
              <w:t xml:space="preserve">3. </w:t>
            </w:r>
            <w:r w:rsidRPr="00656A6C">
              <w:rPr>
                <w:rFonts w:ascii="Tahoma" w:hAnsi="Tahoma" w:cs="Tahoma"/>
                <w:sz w:val="20"/>
                <w:szCs w:val="20"/>
              </w:rPr>
              <w:t xml:space="preserve">Bruter, M. (2009). Time Bomb? The Dynamic Effect of News and Symbols on the Political Identity of European Citizens. </w:t>
            </w:r>
            <w:r w:rsidRPr="00725307">
              <w:rPr>
                <w:rFonts w:ascii="Tahoma" w:hAnsi="Tahoma" w:cs="Tahoma"/>
                <w:i/>
                <w:sz w:val="20"/>
                <w:szCs w:val="20"/>
              </w:rPr>
              <w:t>Comparative Political Studies,</w:t>
            </w:r>
            <w:r w:rsidRPr="00656A6C">
              <w:rPr>
                <w:rFonts w:ascii="Tahoma" w:hAnsi="Tahoma" w:cs="Tahoma"/>
                <w:sz w:val="20"/>
                <w:szCs w:val="20"/>
              </w:rPr>
              <w:t xml:space="preserve"> 42(12), 1498-1536.</w:t>
            </w:r>
          </w:p>
          <w:p w14:paraId="3BD4E8E0" w14:textId="1651E3FA" w:rsidR="00656A6C" w:rsidRPr="00656A6C" w:rsidRDefault="00656A6C" w:rsidP="00656A6C">
            <w:pPr>
              <w:rPr>
                <w:rFonts w:ascii="Tahoma" w:hAnsi="Tahoma" w:cs="Tahoma"/>
                <w:sz w:val="20"/>
                <w:szCs w:val="20"/>
              </w:rPr>
            </w:pPr>
            <w:r>
              <w:rPr>
                <w:rFonts w:ascii="Tahoma" w:hAnsi="Tahoma" w:cs="Tahoma"/>
                <w:sz w:val="20"/>
                <w:szCs w:val="20"/>
              </w:rPr>
              <w:t xml:space="preserve">4. </w:t>
            </w:r>
            <w:r w:rsidRPr="00656A6C">
              <w:rPr>
                <w:rFonts w:ascii="Tahoma" w:hAnsi="Tahoma" w:cs="Tahoma"/>
                <w:sz w:val="20"/>
                <w:szCs w:val="20"/>
              </w:rPr>
              <w:t xml:space="preserve">Bruter, M. (2008). Legitimacy, Euroscepticism &amp; Identity in the European Union – Problems of Measurement, Modeling &amp; Paradoxical Patterns of Influence. </w:t>
            </w:r>
            <w:r w:rsidRPr="00725307">
              <w:rPr>
                <w:rFonts w:ascii="Tahoma" w:hAnsi="Tahoma" w:cs="Tahoma"/>
                <w:i/>
                <w:sz w:val="20"/>
                <w:szCs w:val="20"/>
              </w:rPr>
              <w:t>Journal of Contemporary European Research,</w:t>
            </w:r>
            <w:r w:rsidRPr="00656A6C">
              <w:rPr>
                <w:rFonts w:ascii="Tahoma" w:hAnsi="Tahoma" w:cs="Tahoma"/>
                <w:sz w:val="20"/>
                <w:szCs w:val="20"/>
              </w:rPr>
              <w:t xml:space="preserve"> 4(4), 273-285.</w:t>
            </w:r>
          </w:p>
          <w:p w14:paraId="71F69C0F" w14:textId="49669024" w:rsidR="00656A6C" w:rsidRPr="00656A6C" w:rsidRDefault="00656A6C" w:rsidP="00656A6C">
            <w:pPr>
              <w:rPr>
                <w:rFonts w:ascii="Tahoma" w:hAnsi="Tahoma" w:cs="Tahoma"/>
                <w:sz w:val="20"/>
                <w:szCs w:val="20"/>
              </w:rPr>
            </w:pPr>
            <w:r>
              <w:rPr>
                <w:rFonts w:ascii="Tahoma" w:hAnsi="Tahoma" w:cs="Tahoma"/>
                <w:sz w:val="20"/>
                <w:szCs w:val="20"/>
              </w:rPr>
              <w:t xml:space="preserve">5. </w:t>
            </w:r>
            <w:r w:rsidRPr="00656A6C">
              <w:rPr>
                <w:rFonts w:ascii="Tahoma" w:hAnsi="Tahoma" w:cs="Tahoma"/>
                <w:sz w:val="20"/>
                <w:szCs w:val="20"/>
              </w:rPr>
              <w:t xml:space="preserve">Bruter, M. (2005). </w:t>
            </w:r>
            <w:r w:rsidRPr="00725307">
              <w:rPr>
                <w:rFonts w:ascii="Tahoma" w:hAnsi="Tahoma" w:cs="Tahoma"/>
                <w:i/>
                <w:sz w:val="20"/>
                <w:szCs w:val="20"/>
              </w:rPr>
              <w:t>Citizens of Europe? The Emergence of a Mass European Identity.</w:t>
            </w:r>
            <w:r w:rsidRPr="00656A6C">
              <w:rPr>
                <w:rFonts w:ascii="Tahoma" w:hAnsi="Tahoma" w:cs="Tahoma"/>
                <w:sz w:val="20"/>
                <w:szCs w:val="20"/>
              </w:rPr>
              <w:t xml:space="preserve"> Basingstoke: Palgrave McMillan.</w:t>
            </w:r>
          </w:p>
          <w:p w14:paraId="1CCDDE9E" w14:textId="6DB9779D" w:rsidR="00656A6C" w:rsidRPr="00656A6C" w:rsidRDefault="00656A6C" w:rsidP="00656A6C">
            <w:pPr>
              <w:rPr>
                <w:rFonts w:ascii="Tahoma" w:hAnsi="Tahoma" w:cs="Tahoma"/>
                <w:sz w:val="20"/>
                <w:szCs w:val="20"/>
              </w:rPr>
            </w:pPr>
            <w:r>
              <w:rPr>
                <w:rFonts w:ascii="Tahoma" w:hAnsi="Tahoma" w:cs="Tahoma"/>
                <w:sz w:val="20"/>
                <w:szCs w:val="20"/>
              </w:rPr>
              <w:t xml:space="preserve">6. </w:t>
            </w:r>
            <w:r w:rsidRPr="00656A6C">
              <w:rPr>
                <w:rFonts w:ascii="Tahoma" w:hAnsi="Tahoma" w:cs="Tahoma"/>
                <w:sz w:val="20"/>
                <w:szCs w:val="20"/>
              </w:rPr>
              <w:t xml:space="preserve">Citrin, J. &amp; Sides, J. (2004). More than Nationals: How Identity Choice Matters in the New Europe. In Herrmann, R., Brewer, M. &amp; Risse, T. (eds.). </w:t>
            </w:r>
            <w:r w:rsidRPr="00725307">
              <w:rPr>
                <w:rFonts w:ascii="Tahoma" w:hAnsi="Tahoma" w:cs="Tahoma"/>
                <w:i/>
                <w:sz w:val="20"/>
                <w:szCs w:val="20"/>
              </w:rPr>
              <w:t xml:space="preserve">Transnational Identities: Becoming European in the EU. </w:t>
            </w:r>
            <w:r w:rsidRPr="00656A6C">
              <w:rPr>
                <w:rFonts w:ascii="Tahoma" w:hAnsi="Tahoma" w:cs="Tahoma"/>
                <w:sz w:val="20"/>
                <w:szCs w:val="20"/>
              </w:rPr>
              <w:t>Lanham: Rowman &amp; Littlefield.</w:t>
            </w:r>
          </w:p>
          <w:p w14:paraId="20E20DEB" w14:textId="3C6917BD" w:rsidR="00656A6C" w:rsidRPr="00656A6C" w:rsidRDefault="00656A6C" w:rsidP="00656A6C">
            <w:pPr>
              <w:rPr>
                <w:rFonts w:ascii="Tahoma" w:hAnsi="Tahoma" w:cs="Tahoma"/>
                <w:sz w:val="20"/>
                <w:szCs w:val="20"/>
              </w:rPr>
            </w:pPr>
            <w:r>
              <w:rPr>
                <w:rFonts w:ascii="Tahoma" w:hAnsi="Tahoma" w:cs="Tahoma"/>
                <w:sz w:val="20"/>
                <w:szCs w:val="20"/>
              </w:rPr>
              <w:t xml:space="preserve">7. </w:t>
            </w:r>
            <w:r w:rsidRPr="00656A6C">
              <w:rPr>
                <w:rFonts w:ascii="Tahoma" w:hAnsi="Tahoma" w:cs="Tahoma"/>
                <w:sz w:val="20"/>
                <w:szCs w:val="20"/>
              </w:rPr>
              <w:t xml:space="preserve">Favell, A., Recchi, E., Kuhn, T., Solgaard Jensen, J. &amp; Klein, J. (2011). </w:t>
            </w:r>
            <w:r w:rsidRPr="00725307">
              <w:rPr>
                <w:rFonts w:ascii="Tahoma" w:hAnsi="Tahoma" w:cs="Tahoma"/>
                <w:i/>
                <w:sz w:val="20"/>
                <w:szCs w:val="20"/>
              </w:rPr>
              <w:t>The Europeanisation of Everyday Life: Cross-Border Practices and Transnational Identities among EU and Third-Country Citizens (State of the Art Report).</w:t>
            </w:r>
            <w:r w:rsidRPr="00656A6C">
              <w:rPr>
                <w:rFonts w:ascii="Tahoma" w:hAnsi="Tahoma" w:cs="Tahoma"/>
                <w:sz w:val="20"/>
                <w:szCs w:val="20"/>
              </w:rPr>
              <w:t xml:space="preserve"> </w:t>
            </w:r>
            <w:r w:rsidRPr="00725307">
              <w:rPr>
                <w:rFonts w:ascii="Tahoma" w:hAnsi="Tahoma" w:cs="Tahoma"/>
                <w:i/>
                <w:sz w:val="20"/>
                <w:szCs w:val="20"/>
              </w:rPr>
              <w:t>EUCROSS Working Paper # 1.</w:t>
            </w:r>
            <w:r w:rsidRPr="00656A6C">
              <w:rPr>
                <w:rFonts w:ascii="Tahoma" w:hAnsi="Tahoma" w:cs="Tahoma"/>
                <w:sz w:val="20"/>
                <w:szCs w:val="20"/>
              </w:rPr>
              <w:t xml:space="preserve"> Retrieved on April, 25th 2014 from: http://www.eucross.eu/cms/</w:t>
            </w:r>
          </w:p>
          <w:p w14:paraId="1B3CC4E5" w14:textId="44967A1A" w:rsidR="00656A6C" w:rsidRPr="00656A6C" w:rsidRDefault="00656A6C" w:rsidP="00656A6C">
            <w:pPr>
              <w:rPr>
                <w:rFonts w:ascii="Tahoma" w:hAnsi="Tahoma" w:cs="Tahoma"/>
                <w:sz w:val="20"/>
                <w:szCs w:val="20"/>
              </w:rPr>
            </w:pPr>
            <w:r>
              <w:rPr>
                <w:rFonts w:ascii="Tahoma" w:hAnsi="Tahoma" w:cs="Tahoma"/>
                <w:sz w:val="20"/>
                <w:szCs w:val="20"/>
              </w:rPr>
              <w:t xml:space="preserve">8. </w:t>
            </w:r>
            <w:r w:rsidRPr="00656A6C">
              <w:rPr>
                <w:rFonts w:ascii="Tahoma" w:hAnsi="Tahoma" w:cs="Tahoma"/>
                <w:sz w:val="20"/>
                <w:szCs w:val="20"/>
              </w:rPr>
              <w:t xml:space="preserve">Favell, A. (2009). Immigration, Migration, and Free Movement in the Making of Europe. In J. T. Checkel &amp; P. J. Katzenstein (eds.). </w:t>
            </w:r>
            <w:r w:rsidRPr="00725307">
              <w:rPr>
                <w:rFonts w:ascii="Tahoma" w:hAnsi="Tahoma" w:cs="Tahoma"/>
                <w:i/>
                <w:sz w:val="20"/>
                <w:szCs w:val="20"/>
              </w:rPr>
              <w:t>European identity</w:t>
            </w:r>
            <w:r w:rsidRPr="00656A6C">
              <w:rPr>
                <w:rFonts w:ascii="Tahoma" w:hAnsi="Tahoma" w:cs="Tahoma"/>
                <w:sz w:val="20"/>
                <w:szCs w:val="20"/>
              </w:rPr>
              <w:t xml:space="preserve"> (pp. 167-189). Cambridge: Cambridge University Press.</w:t>
            </w:r>
          </w:p>
          <w:p w14:paraId="055A347A" w14:textId="63A53BDD" w:rsidR="00656A6C" w:rsidRPr="00656A6C" w:rsidRDefault="00656A6C" w:rsidP="00656A6C">
            <w:pPr>
              <w:rPr>
                <w:rFonts w:ascii="Tahoma" w:hAnsi="Tahoma" w:cs="Tahoma"/>
                <w:sz w:val="20"/>
                <w:szCs w:val="20"/>
              </w:rPr>
            </w:pPr>
            <w:r>
              <w:rPr>
                <w:rFonts w:ascii="Tahoma" w:hAnsi="Tahoma" w:cs="Tahoma"/>
                <w:sz w:val="20"/>
                <w:szCs w:val="20"/>
              </w:rPr>
              <w:t xml:space="preserve">9. </w:t>
            </w:r>
            <w:r w:rsidRPr="00656A6C">
              <w:rPr>
                <w:rFonts w:ascii="Tahoma" w:hAnsi="Tahoma" w:cs="Tahoma"/>
                <w:sz w:val="20"/>
                <w:szCs w:val="20"/>
              </w:rPr>
              <w:t xml:space="preserve">Fligstein, N. (2008). </w:t>
            </w:r>
            <w:r w:rsidRPr="00725307">
              <w:rPr>
                <w:rFonts w:ascii="Tahoma" w:hAnsi="Tahoma" w:cs="Tahoma"/>
                <w:i/>
                <w:sz w:val="20"/>
                <w:szCs w:val="20"/>
              </w:rPr>
              <w:t>The EU, European identity, and the future of Europe.</w:t>
            </w:r>
            <w:r w:rsidRPr="00656A6C">
              <w:rPr>
                <w:rFonts w:ascii="Tahoma" w:hAnsi="Tahoma" w:cs="Tahoma"/>
                <w:sz w:val="20"/>
                <w:szCs w:val="20"/>
              </w:rPr>
              <w:t xml:space="preserve"> Oxford: Oxford University Press.</w:t>
            </w:r>
          </w:p>
          <w:p w14:paraId="709BD108" w14:textId="0ED5E628" w:rsidR="00656A6C" w:rsidRPr="00656A6C" w:rsidRDefault="00656A6C" w:rsidP="00656A6C">
            <w:pPr>
              <w:rPr>
                <w:rFonts w:ascii="Tahoma" w:hAnsi="Tahoma" w:cs="Tahoma"/>
                <w:sz w:val="20"/>
                <w:szCs w:val="20"/>
              </w:rPr>
            </w:pPr>
            <w:r>
              <w:rPr>
                <w:rFonts w:ascii="Tahoma" w:hAnsi="Tahoma" w:cs="Tahoma"/>
                <w:sz w:val="20"/>
                <w:szCs w:val="20"/>
              </w:rPr>
              <w:t xml:space="preserve">10. </w:t>
            </w:r>
            <w:r w:rsidRPr="00656A6C">
              <w:rPr>
                <w:rFonts w:ascii="Tahoma" w:hAnsi="Tahoma" w:cs="Tahoma"/>
                <w:sz w:val="20"/>
                <w:szCs w:val="20"/>
              </w:rPr>
              <w:t xml:space="preserve">Fuchs, D. &amp; Klingemann, H.D. (eds.) (2011). </w:t>
            </w:r>
            <w:r w:rsidRPr="00725307">
              <w:rPr>
                <w:rFonts w:ascii="Tahoma" w:hAnsi="Tahoma" w:cs="Tahoma"/>
                <w:i/>
                <w:sz w:val="20"/>
                <w:szCs w:val="20"/>
              </w:rPr>
              <w:t xml:space="preserve">Cultural Diversity, European Identity and the Legitimacy of the EU. </w:t>
            </w:r>
            <w:r w:rsidRPr="00656A6C">
              <w:rPr>
                <w:rFonts w:ascii="Tahoma" w:hAnsi="Tahoma" w:cs="Tahoma"/>
                <w:sz w:val="20"/>
                <w:szCs w:val="20"/>
              </w:rPr>
              <w:t>Cheltenham: Elgar.</w:t>
            </w:r>
          </w:p>
          <w:p w14:paraId="24AF2043" w14:textId="65A0F4C1" w:rsidR="00656A6C" w:rsidRPr="00656A6C" w:rsidRDefault="00656A6C" w:rsidP="00656A6C">
            <w:pPr>
              <w:rPr>
                <w:rFonts w:ascii="Tahoma" w:hAnsi="Tahoma" w:cs="Tahoma"/>
                <w:sz w:val="20"/>
                <w:szCs w:val="20"/>
              </w:rPr>
            </w:pPr>
            <w:r>
              <w:rPr>
                <w:rFonts w:ascii="Tahoma" w:hAnsi="Tahoma" w:cs="Tahoma"/>
                <w:sz w:val="20"/>
                <w:szCs w:val="20"/>
              </w:rPr>
              <w:t xml:space="preserve">11. </w:t>
            </w:r>
            <w:r w:rsidRPr="00656A6C">
              <w:rPr>
                <w:rFonts w:ascii="Tahoma" w:hAnsi="Tahoma" w:cs="Tahoma"/>
                <w:sz w:val="20"/>
                <w:szCs w:val="20"/>
              </w:rPr>
              <w:t xml:space="preserve">Hix, S. &amp; Marsh, M. (2011). Second-order effects plus pan-European political swings: An analysis of European Parliament elections across time. </w:t>
            </w:r>
            <w:r w:rsidRPr="00725307">
              <w:rPr>
                <w:rFonts w:ascii="Tahoma" w:hAnsi="Tahoma" w:cs="Tahoma"/>
                <w:i/>
                <w:sz w:val="20"/>
                <w:szCs w:val="20"/>
              </w:rPr>
              <w:t>Electoral Studies,</w:t>
            </w:r>
            <w:r w:rsidRPr="00656A6C">
              <w:rPr>
                <w:rFonts w:ascii="Tahoma" w:hAnsi="Tahoma" w:cs="Tahoma"/>
                <w:sz w:val="20"/>
                <w:szCs w:val="20"/>
              </w:rPr>
              <w:t xml:space="preserve"> 30(1), 4-15.</w:t>
            </w:r>
          </w:p>
          <w:p w14:paraId="6D7563A8" w14:textId="5A69ECEE" w:rsidR="00656A6C" w:rsidRPr="00656A6C" w:rsidRDefault="00656A6C" w:rsidP="00656A6C">
            <w:pPr>
              <w:rPr>
                <w:rFonts w:ascii="Tahoma" w:hAnsi="Tahoma" w:cs="Tahoma"/>
                <w:sz w:val="20"/>
                <w:szCs w:val="20"/>
              </w:rPr>
            </w:pPr>
            <w:r>
              <w:rPr>
                <w:rFonts w:ascii="Tahoma" w:hAnsi="Tahoma" w:cs="Tahoma"/>
                <w:sz w:val="20"/>
                <w:szCs w:val="20"/>
              </w:rPr>
              <w:t xml:space="preserve">12. </w:t>
            </w:r>
            <w:r w:rsidRPr="00656A6C">
              <w:rPr>
                <w:rFonts w:ascii="Tahoma" w:hAnsi="Tahoma" w:cs="Tahoma"/>
                <w:sz w:val="20"/>
                <w:szCs w:val="20"/>
              </w:rPr>
              <w:t xml:space="preserve">Krouwel, A., &amp; Abts, K. (2007). Varieties of Euroscepticism and Populist Mobilization: Transforming Attitudes from Mild Euroscepticism to Harsh Eurocynicism, </w:t>
            </w:r>
            <w:r w:rsidRPr="00725307">
              <w:rPr>
                <w:rFonts w:ascii="Tahoma" w:hAnsi="Tahoma" w:cs="Tahoma"/>
                <w:i/>
                <w:sz w:val="20"/>
                <w:szCs w:val="20"/>
              </w:rPr>
              <w:t>Acta Politica,</w:t>
            </w:r>
            <w:r w:rsidRPr="00656A6C">
              <w:rPr>
                <w:rFonts w:ascii="Tahoma" w:hAnsi="Tahoma" w:cs="Tahoma"/>
                <w:sz w:val="20"/>
                <w:szCs w:val="20"/>
              </w:rPr>
              <w:t xml:space="preserve"> 42, 252-270.</w:t>
            </w:r>
          </w:p>
          <w:p w14:paraId="4B7D2283" w14:textId="74299678" w:rsidR="00656A6C" w:rsidRPr="00656A6C" w:rsidRDefault="00656A6C" w:rsidP="00656A6C">
            <w:pPr>
              <w:rPr>
                <w:rFonts w:ascii="Tahoma" w:hAnsi="Tahoma" w:cs="Tahoma"/>
                <w:sz w:val="20"/>
                <w:szCs w:val="20"/>
              </w:rPr>
            </w:pPr>
            <w:r>
              <w:rPr>
                <w:rFonts w:ascii="Tahoma" w:hAnsi="Tahoma" w:cs="Tahoma"/>
                <w:sz w:val="20"/>
                <w:szCs w:val="20"/>
              </w:rPr>
              <w:t xml:space="preserve">13. </w:t>
            </w:r>
            <w:r w:rsidRPr="00656A6C">
              <w:rPr>
                <w:rFonts w:ascii="Tahoma" w:hAnsi="Tahoma" w:cs="Tahoma"/>
                <w:sz w:val="20"/>
                <w:szCs w:val="20"/>
              </w:rPr>
              <w:t xml:space="preserve">Mitchell, K. (2012). Student mobility and European Identity: Erasmus Study as a civic experience? </w:t>
            </w:r>
            <w:r w:rsidRPr="00725307">
              <w:rPr>
                <w:rFonts w:ascii="Tahoma" w:hAnsi="Tahoma" w:cs="Tahoma"/>
                <w:i/>
                <w:sz w:val="20"/>
                <w:szCs w:val="20"/>
              </w:rPr>
              <w:t>Journal of Contemporary European Research,</w:t>
            </w:r>
            <w:r w:rsidRPr="00656A6C">
              <w:rPr>
                <w:rFonts w:ascii="Tahoma" w:hAnsi="Tahoma" w:cs="Tahoma"/>
                <w:sz w:val="20"/>
                <w:szCs w:val="20"/>
              </w:rPr>
              <w:t xml:space="preserve"> 8(4), 490-518.</w:t>
            </w:r>
          </w:p>
          <w:p w14:paraId="1AA1C672" w14:textId="5F4D2D4A" w:rsidR="00656A6C" w:rsidRPr="00656A6C" w:rsidRDefault="00656A6C" w:rsidP="00656A6C">
            <w:pPr>
              <w:rPr>
                <w:rFonts w:ascii="Tahoma" w:hAnsi="Tahoma" w:cs="Tahoma"/>
                <w:sz w:val="20"/>
                <w:szCs w:val="20"/>
              </w:rPr>
            </w:pPr>
            <w:r>
              <w:rPr>
                <w:rFonts w:ascii="Tahoma" w:hAnsi="Tahoma" w:cs="Tahoma"/>
                <w:sz w:val="20"/>
                <w:szCs w:val="20"/>
              </w:rPr>
              <w:t xml:space="preserve">14. </w:t>
            </w:r>
            <w:r w:rsidRPr="00656A6C">
              <w:rPr>
                <w:rFonts w:ascii="Tahoma" w:hAnsi="Tahoma" w:cs="Tahoma"/>
                <w:sz w:val="20"/>
                <w:szCs w:val="20"/>
              </w:rPr>
              <w:t xml:space="preserve">Pötzschke, S. (2012). </w:t>
            </w:r>
            <w:r w:rsidRPr="00725307">
              <w:rPr>
                <w:rFonts w:ascii="Tahoma" w:hAnsi="Tahoma" w:cs="Tahoma"/>
                <w:i/>
                <w:sz w:val="20"/>
                <w:szCs w:val="20"/>
              </w:rPr>
              <w:t>The Europeanisation of Everyday Life: Cross-Border Practices and Transnational Identifications Among EU and Third-Country Citizens (Measuring Transnational Behaviours and Identities). EUCROSS Working Paper # 4.</w:t>
            </w:r>
            <w:r w:rsidRPr="00656A6C">
              <w:rPr>
                <w:rFonts w:ascii="Tahoma" w:hAnsi="Tahoma" w:cs="Tahoma"/>
                <w:sz w:val="20"/>
                <w:szCs w:val="20"/>
              </w:rPr>
              <w:t xml:space="preserve"> Retrieved on April, 25th 2014 from: http://www.eucross.eu/cms/</w:t>
            </w:r>
          </w:p>
          <w:p w14:paraId="126230F1" w14:textId="6220C64F" w:rsidR="00656A6C" w:rsidRDefault="00656A6C" w:rsidP="00656A6C">
            <w:pPr>
              <w:rPr>
                <w:rFonts w:ascii="Tahoma" w:hAnsi="Tahoma" w:cs="Tahoma"/>
                <w:sz w:val="20"/>
                <w:szCs w:val="20"/>
              </w:rPr>
            </w:pPr>
            <w:r>
              <w:rPr>
                <w:rFonts w:ascii="Tahoma" w:hAnsi="Tahoma" w:cs="Tahoma"/>
                <w:sz w:val="20"/>
                <w:szCs w:val="20"/>
              </w:rPr>
              <w:t xml:space="preserve">15. </w:t>
            </w:r>
            <w:r w:rsidRPr="00656A6C">
              <w:rPr>
                <w:rFonts w:ascii="Tahoma" w:hAnsi="Tahoma" w:cs="Tahoma"/>
                <w:sz w:val="20"/>
                <w:szCs w:val="20"/>
              </w:rPr>
              <w:t>Smith, A.D. (1992). National Identity and the Idea of European Unity</w:t>
            </w:r>
            <w:r w:rsidRPr="00725307">
              <w:rPr>
                <w:rFonts w:ascii="Tahoma" w:hAnsi="Tahoma" w:cs="Tahoma"/>
                <w:i/>
                <w:sz w:val="20"/>
                <w:szCs w:val="20"/>
              </w:rPr>
              <w:t>. International Affairs</w:t>
            </w:r>
            <w:r w:rsidRPr="00656A6C">
              <w:rPr>
                <w:rFonts w:ascii="Tahoma" w:hAnsi="Tahoma" w:cs="Tahoma"/>
                <w:sz w:val="20"/>
                <w:szCs w:val="20"/>
              </w:rPr>
              <w:t xml:space="preserve"> (Royal Institute of International Affairs 1944-), 68(1), 55-76.</w:t>
            </w:r>
          </w:p>
          <w:p w14:paraId="1E64A00A" w14:textId="77777777" w:rsidR="00656A6C" w:rsidRDefault="00656A6C" w:rsidP="00656A6C">
            <w:pPr>
              <w:rPr>
                <w:rFonts w:ascii="Tahoma" w:hAnsi="Tahoma" w:cs="Tahoma"/>
                <w:sz w:val="20"/>
                <w:szCs w:val="20"/>
              </w:rPr>
            </w:pPr>
          </w:p>
          <w:p w14:paraId="2B631A15" w14:textId="77777777" w:rsidR="00656A6C" w:rsidRPr="00656A6C" w:rsidRDefault="00656A6C" w:rsidP="00656A6C">
            <w:pPr>
              <w:rPr>
                <w:rFonts w:ascii="Tahoma" w:hAnsi="Tahoma" w:cs="Tahoma"/>
                <w:i/>
                <w:sz w:val="20"/>
                <w:szCs w:val="20"/>
                <w:u w:val="single"/>
              </w:rPr>
            </w:pPr>
            <w:r w:rsidRPr="00656A6C">
              <w:rPr>
                <w:rFonts w:ascii="Tahoma" w:hAnsi="Tahoma" w:cs="Tahoma"/>
                <w:i/>
                <w:sz w:val="20"/>
                <w:szCs w:val="20"/>
                <w:u w:val="single"/>
              </w:rPr>
              <w:t>Web sources</w:t>
            </w:r>
          </w:p>
          <w:p w14:paraId="13EC72AB" w14:textId="77777777" w:rsidR="00656A6C" w:rsidRPr="00656A6C" w:rsidRDefault="00656A6C" w:rsidP="00656A6C">
            <w:pPr>
              <w:rPr>
                <w:rFonts w:ascii="Tahoma" w:hAnsi="Tahoma" w:cs="Tahoma"/>
                <w:sz w:val="20"/>
                <w:szCs w:val="20"/>
              </w:rPr>
            </w:pPr>
            <w:r w:rsidRPr="00656A6C">
              <w:rPr>
                <w:rFonts w:ascii="Tahoma" w:hAnsi="Tahoma" w:cs="Tahoma"/>
                <w:sz w:val="20"/>
                <w:szCs w:val="20"/>
              </w:rPr>
              <w:t>http://www.europarl.europa.eu/elections2014-results/en/turnout.html</w:t>
            </w:r>
          </w:p>
          <w:p w14:paraId="70F7D832" w14:textId="77777777" w:rsidR="00656A6C" w:rsidRPr="00656A6C" w:rsidRDefault="00656A6C" w:rsidP="00656A6C">
            <w:pPr>
              <w:rPr>
                <w:rFonts w:ascii="Tahoma" w:hAnsi="Tahoma" w:cs="Tahoma"/>
                <w:sz w:val="20"/>
                <w:szCs w:val="20"/>
              </w:rPr>
            </w:pPr>
            <w:r w:rsidRPr="00656A6C">
              <w:rPr>
                <w:rFonts w:ascii="Tahoma" w:hAnsi="Tahoma" w:cs="Tahoma"/>
                <w:sz w:val="20"/>
                <w:szCs w:val="20"/>
              </w:rPr>
              <w:t>Standard Eurobarometer 71, Future of Europe, Retrieved on May, 31st, 2013, from: http://ec.europa.eu/public_opinion/archives /eb/eb71/eb713_future_europe.pdf.</w:t>
            </w:r>
          </w:p>
          <w:p w14:paraId="6F2DDA57" w14:textId="77777777" w:rsidR="00656A6C" w:rsidRPr="00656A6C" w:rsidRDefault="00656A6C" w:rsidP="00656A6C">
            <w:pPr>
              <w:rPr>
                <w:rFonts w:ascii="Tahoma" w:hAnsi="Tahoma" w:cs="Tahoma"/>
                <w:sz w:val="20"/>
                <w:szCs w:val="20"/>
              </w:rPr>
            </w:pPr>
            <w:r w:rsidRPr="00656A6C">
              <w:rPr>
                <w:rFonts w:ascii="Tahoma" w:hAnsi="Tahoma" w:cs="Tahoma"/>
                <w:sz w:val="20"/>
                <w:szCs w:val="20"/>
              </w:rPr>
              <w:t>Standard Eurobarometer 73 (vol. 2), Public opinion in the European Union, Retrieved on May, 31st, 2013, from: http://ec.europa.eu/public_opinion/archives/eb/eb73/eb73vol2en.pdf.</w:t>
            </w:r>
          </w:p>
          <w:p w14:paraId="155C6339" w14:textId="4D1E3643" w:rsidR="00656A6C" w:rsidRDefault="00656A6C" w:rsidP="00656A6C">
            <w:pPr>
              <w:rPr>
                <w:rFonts w:ascii="Tahoma" w:hAnsi="Tahoma" w:cs="Tahoma"/>
                <w:sz w:val="20"/>
                <w:szCs w:val="20"/>
              </w:rPr>
            </w:pPr>
            <w:r w:rsidRPr="00656A6C">
              <w:rPr>
                <w:rFonts w:ascii="Tahoma" w:hAnsi="Tahoma" w:cs="Tahoma"/>
                <w:sz w:val="20"/>
                <w:szCs w:val="20"/>
              </w:rPr>
              <w:t>Standard Eurobarometer 80, European citizenship, Retrieved on April, 23rd, 2014, from: http://ec.europa.eu/public_opinion/archives/eb/eb80/eb80_citizen_en.pdf.</w:t>
            </w:r>
          </w:p>
          <w:p w14:paraId="5BFC449F" w14:textId="77777777" w:rsidR="00656A6C" w:rsidRPr="0027393D" w:rsidRDefault="00656A6C" w:rsidP="00162D88">
            <w:pPr>
              <w:rPr>
                <w:rFonts w:ascii="Tahoma" w:hAnsi="Tahoma" w:cs="Tahoma"/>
                <w:sz w:val="20"/>
                <w:szCs w:val="20"/>
              </w:rPr>
            </w:pPr>
          </w:p>
        </w:tc>
      </w:tr>
      <w:tr w:rsidR="00656A6C" w:rsidRPr="0027393D" w14:paraId="41FA77FF" w14:textId="77777777" w:rsidTr="00162D88">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1F52A120" w14:textId="77777777" w:rsidR="00656A6C" w:rsidRPr="0027393D" w:rsidRDefault="00656A6C" w:rsidP="00162D88">
            <w:pPr>
              <w:rPr>
                <w:rFonts w:ascii="Tahoma" w:hAnsi="Tahoma" w:cs="Tahoma"/>
                <w:b/>
                <w:sz w:val="20"/>
                <w:szCs w:val="20"/>
              </w:rPr>
            </w:pPr>
            <w:r w:rsidRPr="0027393D">
              <w:rPr>
                <w:rFonts w:ascii="Tahoma" w:hAnsi="Tahoma" w:cs="Tahoma"/>
                <w:b/>
                <w:sz w:val="20"/>
                <w:szCs w:val="20"/>
              </w:rPr>
              <w:lastRenderedPageBreak/>
              <w:t>Impact</w:t>
            </w:r>
          </w:p>
        </w:tc>
        <w:tc>
          <w:tcPr>
            <w:tcW w:w="783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14:paraId="13C4C399" w14:textId="77777777" w:rsidR="00725307" w:rsidRPr="00725307" w:rsidRDefault="00725307" w:rsidP="00725307">
            <w:pPr>
              <w:ind w:left="180"/>
              <w:rPr>
                <w:rFonts w:ascii="Tahoma" w:hAnsi="Tahoma" w:cs="Tahoma"/>
                <w:sz w:val="20"/>
                <w:szCs w:val="20"/>
              </w:rPr>
            </w:pPr>
            <w:r w:rsidRPr="00725307">
              <w:rPr>
                <w:rFonts w:ascii="Tahoma" w:hAnsi="Tahoma" w:cs="Tahoma"/>
                <w:sz w:val="20"/>
                <w:szCs w:val="20"/>
              </w:rPr>
              <w:t>The course will enhance detailed and highly specialized knowledge on European identity in contemporary Europe. At the end of the course, the students will be able to:</w:t>
            </w:r>
          </w:p>
          <w:p w14:paraId="7E908D09" w14:textId="77777777" w:rsidR="00725307" w:rsidRPr="00725307" w:rsidRDefault="00725307" w:rsidP="00725307">
            <w:pPr>
              <w:ind w:left="180"/>
              <w:rPr>
                <w:rFonts w:ascii="Tahoma" w:hAnsi="Tahoma" w:cs="Tahoma"/>
                <w:sz w:val="20"/>
                <w:szCs w:val="20"/>
              </w:rPr>
            </w:pPr>
            <w:r w:rsidRPr="00725307">
              <w:rPr>
                <w:rFonts w:ascii="Tahoma" w:hAnsi="Tahoma" w:cs="Tahoma"/>
                <w:sz w:val="20"/>
                <w:szCs w:val="20"/>
              </w:rPr>
              <w:t>-</w:t>
            </w:r>
            <w:r w:rsidRPr="00725307">
              <w:rPr>
                <w:rFonts w:ascii="Tahoma" w:hAnsi="Tahoma" w:cs="Tahoma"/>
                <w:sz w:val="20"/>
                <w:szCs w:val="20"/>
              </w:rPr>
              <w:tab/>
              <w:t>explain and use concepts and key-terms in the field (European identity, Euroscepticism, Europopulism, etc.);</w:t>
            </w:r>
          </w:p>
          <w:p w14:paraId="0A7F84EA" w14:textId="77777777" w:rsidR="00725307" w:rsidRPr="00725307" w:rsidRDefault="00725307" w:rsidP="00725307">
            <w:pPr>
              <w:ind w:left="180"/>
              <w:rPr>
                <w:rFonts w:ascii="Tahoma" w:hAnsi="Tahoma" w:cs="Tahoma"/>
                <w:sz w:val="20"/>
                <w:szCs w:val="20"/>
              </w:rPr>
            </w:pPr>
            <w:r w:rsidRPr="00725307">
              <w:rPr>
                <w:rFonts w:ascii="Tahoma" w:hAnsi="Tahoma" w:cs="Tahoma"/>
                <w:sz w:val="20"/>
                <w:szCs w:val="20"/>
              </w:rPr>
              <w:t>-</w:t>
            </w:r>
            <w:r w:rsidRPr="00725307">
              <w:rPr>
                <w:rFonts w:ascii="Tahoma" w:hAnsi="Tahoma" w:cs="Tahoma"/>
                <w:sz w:val="20"/>
                <w:szCs w:val="20"/>
              </w:rPr>
              <w:tab/>
              <w:t>understand the logic of research in relation to European issues;</w:t>
            </w:r>
          </w:p>
          <w:p w14:paraId="591AB52F" w14:textId="77777777" w:rsidR="00725307" w:rsidRPr="00725307" w:rsidRDefault="00725307" w:rsidP="00725307">
            <w:pPr>
              <w:ind w:left="180"/>
              <w:rPr>
                <w:rFonts w:ascii="Tahoma" w:hAnsi="Tahoma" w:cs="Tahoma"/>
                <w:sz w:val="20"/>
                <w:szCs w:val="20"/>
              </w:rPr>
            </w:pPr>
            <w:r w:rsidRPr="00725307">
              <w:rPr>
                <w:rFonts w:ascii="Tahoma" w:hAnsi="Tahoma" w:cs="Tahoma"/>
                <w:sz w:val="20"/>
                <w:szCs w:val="20"/>
              </w:rPr>
              <w:t>-</w:t>
            </w:r>
            <w:r w:rsidRPr="00725307">
              <w:rPr>
                <w:rFonts w:ascii="Tahoma" w:hAnsi="Tahoma" w:cs="Tahoma"/>
                <w:sz w:val="20"/>
                <w:szCs w:val="20"/>
              </w:rPr>
              <w:tab/>
              <w:t>distinguish between the empirical perspectives presented;</w:t>
            </w:r>
          </w:p>
          <w:p w14:paraId="70A5C468" w14:textId="77777777" w:rsidR="00725307" w:rsidRPr="00725307" w:rsidRDefault="00725307" w:rsidP="00725307">
            <w:pPr>
              <w:ind w:left="180"/>
              <w:rPr>
                <w:rFonts w:ascii="Tahoma" w:hAnsi="Tahoma" w:cs="Tahoma"/>
                <w:sz w:val="20"/>
                <w:szCs w:val="20"/>
              </w:rPr>
            </w:pPr>
            <w:r w:rsidRPr="00725307">
              <w:rPr>
                <w:rFonts w:ascii="Tahoma" w:hAnsi="Tahoma" w:cs="Tahoma"/>
                <w:sz w:val="20"/>
                <w:szCs w:val="20"/>
              </w:rPr>
              <w:t>-</w:t>
            </w:r>
            <w:r w:rsidRPr="00725307">
              <w:rPr>
                <w:rFonts w:ascii="Tahoma" w:hAnsi="Tahoma" w:cs="Tahoma"/>
                <w:sz w:val="20"/>
                <w:szCs w:val="20"/>
              </w:rPr>
              <w:tab/>
              <w:t>develop correlations between theoretical claims and applied research;</w:t>
            </w:r>
          </w:p>
          <w:p w14:paraId="226CBF0C" w14:textId="77777777" w:rsidR="00725307" w:rsidRPr="00725307" w:rsidRDefault="00725307" w:rsidP="00725307">
            <w:pPr>
              <w:ind w:left="180"/>
              <w:rPr>
                <w:rFonts w:ascii="Tahoma" w:hAnsi="Tahoma" w:cs="Tahoma"/>
                <w:sz w:val="20"/>
                <w:szCs w:val="20"/>
              </w:rPr>
            </w:pPr>
            <w:r w:rsidRPr="00725307">
              <w:rPr>
                <w:rFonts w:ascii="Tahoma" w:hAnsi="Tahoma" w:cs="Tahoma"/>
                <w:sz w:val="20"/>
                <w:szCs w:val="20"/>
              </w:rPr>
              <w:t>-</w:t>
            </w:r>
            <w:r w:rsidRPr="00725307">
              <w:rPr>
                <w:rFonts w:ascii="Tahoma" w:hAnsi="Tahoma" w:cs="Tahoma"/>
                <w:sz w:val="20"/>
                <w:szCs w:val="20"/>
              </w:rPr>
              <w:tab/>
              <w:t>formulate a personal and critical point of view when analyzing theoretical and empirical data on European topics;</w:t>
            </w:r>
          </w:p>
          <w:p w14:paraId="3FFC028B" w14:textId="40E9ED2D" w:rsidR="00656A6C" w:rsidRPr="0027393D" w:rsidRDefault="00725307" w:rsidP="00725307">
            <w:pPr>
              <w:ind w:left="180"/>
              <w:rPr>
                <w:rFonts w:ascii="Tahoma" w:hAnsi="Tahoma" w:cs="Tahoma"/>
                <w:sz w:val="20"/>
                <w:szCs w:val="20"/>
              </w:rPr>
            </w:pPr>
            <w:r w:rsidRPr="00725307">
              <w:rPr>
                <w:rFonts w:ascii="Tahoma" w:hAnsi="Tahoma" w:cs="Tahoma"/>
                <w:sz w:val="20"/>
                <w:szCs w:val="20"/>
              </w:rPr>
              <w:t>-</w:t>
            </w:r>
            <w:r w:rsidRPr="00725307">
              <w:rPr>
                <w:rFonts w:ascii="Tahoma" w:hAnsi="Tahoma" w:cs="Tahoma"/>
                <w:sz w:val="20"/>
                <w:szCs w:val="20"/>
              </w:rPr>
              <w:tab/>
              <w:t>choose appropriate tools to analyze and discuss empirically European topics  (team-work projects);</w:t>
            </w:r>
          </w:p>
        </w:tc>
      </w:tr>
      <w:tr w:rsidR="00656A6C" w:rsidRPr="0027393D" w14:paraId="4AABF900" w14:textId="77777777" w:rsidTr="00162D88">
        <w:trPr>
          <w:trHeight w:val="233"/>
        </w:trPr>
        <w:tc>
          <w:tcPr>
            <w:tcW w:w="1808" w:type="dxa"/>
            <w:tcBorders>
              <w:top w:val="single" w:sz="6" w:space="0" w:color="000000"/>
              <w:left w:val="outset" w:sz="6" w:space="0" w:color="000000"/>
              <w:right w:val="single" w:sz="6" w:space="0" w:color="000000"/>
            </w:tcBorders>
            <w:shd w:val="clear" w:color="auto" w:fill="FFFFFF"/>
            <w:vAlign w:val="center"/>
          </w:tcPr>
          <w:p w14:paraId="40DA41E3" w14:textId="77777777" w:rsidR="00656A6C" w:rsidRPr="009B0992" w:rsidRDefault="00656A6C" w:rsidP="00162D88">
            <w:pPr>
              <w:rPr>
                <w:rFonts w:ascii="Tahoma" w:hAnsi="Tahoma" w:cs="Tahoma"/>
                <w:b/>
                <w:sz w:val="20"/>
                <w:szCs w:val="20"/>
                <w:highlight w:val="yellow"/>
              </w:rPr>
            </w:pPr>
          </w:p>
        </w:tc>
        <w:tc>
          <w:tcPr>
            <w:tcW w:w="1744" w:type="dxa"/>
            <w:tcBorders>
              <w:top w:val="single" w:sz="6" w:space="0" w:color="000000"/>
              <w:left w:val="single" w:sz="6" w:space="0" w:color="000000"/>
              <w:right w:val="inset" w:sz="6" w:space="0" w:color="000000"/>
            </w:tcBorders>
            <w:shd w:val="clear" w:color="auto" w:fill="FFFFFF"/>
            <w:vAlign w:val="center"/>
          </w:tcPr>
          <w:p w14:paraId="101E698D" w14:textId="77777777" w:rsidR="00656A6C" w:rsidRPr="00874E08" w:rsidRDefault="00656A6C" w:rsidP="00162D88">
            <w:pPr>
              <w:ind w:left="180"/>
              <w:rPr>
                <w:rFonts w:ascii="Tahoma" w:hAnsi="Tahoma" w:cs="Tahoma"/>
                <w:b/>
                <w:sz w:val="20"/>
                <w:szCs w:val="20"/>
              </w:rPr>
            </w:pPr>
            <w:r w:rsidRPr="00874E08">
              <w:rPr>
                <w:rFonts w:ascii="Tahoma" w:hAnsi="Tahoma" w:cs="Tahoma"/>
                <w:b/>
                <w:sz w:val="20"/>
                <w:szCs w:val="20"/>
              </w:rPr>
              <w:t>1</w:t>
            </w:r>
            <w:r w:rsidRPr="00874E08">
              <w:rPr>
                <w:rFonts w:ascii="Tahoma" w:hAnsi="Tahoma" w:cs="Tahoma"/>
                <w:b/>
                <w:sz w:val="20"/>
                <w:szCs w:val="20"/>
                <w:vertAlign w:val="superscript"/>
              </w:rPr>
              <w:t>st</w:t>
            </w:r>
            <w:r w:rsidRPr="00874E08">
              <w:rPr>
                <w:rFonts w:ascii="Tahoma" w:hAnsi="Tahoma" w:cs="Tahoma"/>
                <w:b/>
                <w:sz w:val="20"/>
                <w:szCs w:val="20"/>
              </w:rPr>
              <w:t xml:space="preserve"> acad. year:</w:t>
            </w:r>
          </w:p>
        </w:tc>
        <w:tc>
          <w:tcPr>
            <w:tcW w:w="1701" w:type="dxa"/>
            <w:gridSpan w:val="3"/>
            <w:tcBorders>
              <w:top w:val="single" w:sz="6" w:space="0" w:color="000000"/>
              <w:left w:val="single" w:sz="6" w:space="0" w:color="000000"/>
              <w:right w:val="inset" w:sz="6" w:space="0" w:color="000000"/>
            </w:tcBorders>
            <w:shd w:val="clear" w:color="auto" w:fill="FFFFFF"/>
            <w:vAlign w:val="center"/>
          </w:tcPr>
          <w:p w14:paraId="79C3EFA8" w14:textId="77777777" w:rsidR="00656A6C" w:rsidRPr="00874E08" w:rsidRDefault="00656A6C" w:rsidP="00162D88">
            <w:pPr>
              <w:ind w:left="180"/>
              <w:rPr>
                <w:rFonts w:ascii="Tahoma" w:hAnsi="Tahoma" w:cs="Tahoma"/>
                <w:b/>
                <w:sz w:val="20"/>
                <w:szCs w:val="20"/>
              </w:rPr>
            </w:pPr>
            <w:r w:rsidRPr="00874E08">
              <w:rPr>
                <w:rFonts w:ascii="Tahoma" w:hAnsi="Tahoma" w:cs="Tahoma"/>
                <w:b/>
                <w:sz w:val="20"/>
                <w:szCs w:val="20"/>
              </w:rPr>
              <w:t>2</w:t>
            </w:r>
            <w:r w:rsidRPr="00874E08">
              <w:rPr>
                <w:rFonts w:ascii="Tahoma" w:hAnsi="Tahoma" w:cs="Tahoma"/>
                <w:b/>
                <w:sz w:val="20"/>
                <w:szCs w:val="20"/>
                <w:vertAlign w:val="superscript"/>
              </w:rPr>
              <w:t>nd</w:t>
            </w:r>
            <w:r w:rsidRPr="00874E08">
              <w:rPr>
                <w:rFonts w:ascii="Tahoma" w:hAnsi="Tahoma" w:cs="Tahoma"/>
                <w:b/>
                <w:sz w:val="20"/>
                <w:szCs w:val="20"/>
              </w:rPr>
              <w:t xml:space="preserve"> acad. year:</w:t>
            </w:r>
          </w:p>
        </w:tc>
        <w:tc>
          <w:tcPr>
            <w:tcW w:w="1701" w:type="dxa"/>
            <w:tcBorders>
              <w:top w:val="single" w:sz="6" w:space="0" w:color="000000"/>
              <w:left w:val="single" w:sz="6" w:space="0" w:color="000000"/>
              <w:right w:val="inset" w:sz="6" w:space="0" w:color="000000"/>
            </w:tcBorders>
            <w:shd w:val="clear" w:color="auto" w:fill="FFFFFF"/>
            <w:vAlign w:val="center"/>
          </w:tcPr>
          <w:p w14:paraId="6CCDEB07" w14:textId="77777777" w:rsidR="00656A6C" w:rsidRPr="00874E08" w:rsidRDefault="00656A6C" w:rsidP="00162D88">
            <w:pPr>
              <w:ind w:left="180"/>
              <w:rPr>
                <w:rFonts w:ascii="Tahoma" w:hAnsi="Tahoma" w:cs="Tahoma"/>
                <w:b/>
                <w:sz w:val="20"/>
                <w:szCs w:val="20"/>
              </w:rPr>
            </w:pPr>
            <w:r w:rsidRPr="00874E08">
              <w:rPr>
                <w:rFonts w:ascii="Tahoma" w:hAnsi="Tahoma" w:cs="Tahoma"/>
                <w:b/>
                <w:sz w:val="20"/>
                <w:szCs w:val="20"/>
              </w:rPr>
              <w:t>3</w:t>
            </w:r>
            <w:r w:rsidRPr="00874E08">
              <w:rPr>
                <w:rFonts w:ascii="Tahoma" w:hAnsi="Tahoma" w:cs="Tahoma"/>
                <w:b/>
                <w:sz w:val="20"/>
                <w:szCs w:val="20"/>
                <w:vertAlign w:val="superscript"/>
              </w:rPr>
              <w:t>rd</w:t>
            </w:r>
            <w:r w:rsidRPr="00874E08">
              <w:rPr>
                <w:rFonts w:ascii="Tahoma" w:hAnsi="Tahoma" w:cs="Tahoma"/>
                <w:b/>
                <w:sz w:val="20"/>
                <w:szCs w:val="20"/>
              </w:rPr>
              <w:t xml:space="preserve"> acad. year:</w:t>
            </w:r>
          </w:p>
        </w:tc>
        <w:tc>
          <w:tcPr>
            <w:tcW w:w="2693" w:type="dxa"/>
            <w:tcBorders>
              <w:top w:val="single" w:sz="6" w:space="0" w:color="000000"/>
              <w:left w:val="single" w:sz="6" w:space="0" w:color="000000"/>
              <w:right w:val="inset" w:sz="6" w:space="0" w:color="000000"/>
            </w:tcBorders>
            <w:shd w:val="clear" w:color="auto" w:fill="FFFFFF"/>
            <w:vAlign w:val="center"/>
          </w:tcPr>
          <w:p w14:paraId="32BE5412" w14:textId="77777777" w:rsidR="00656A6C" w:rsidRPr="00874E08" w:rsidRDefault="00656A6C" w:rsidP="00162D88">
            <w:pPr>
              <w:ind w:left="180"/>
              <w:rPr>
                <w:rFonts w:ascii="Tahoma" w:hAnsi="Tahoma" w:cs="Tahoma"/>
                <w:b/>
                <w:sz w:val="20"/>
                <w:szCs w:val="20"/>
              </w:rPr>
            </w:pPr>
            <w:r w:rsidRPr="00874E08">
              <w:rPr>
                <w:rFonts w:ascii="Tahoma" w:hAnsi="Tahoma" w:cs="Tahoma"/>
                <w:b/>
                <w:sz w:val="20"/>
                <w:szCs w:val="20"/>
              </w:rPr>
              <w:t>Total over 3 years:</w:t>
            </w:r>
          </w:p>
        </w:tc>
      </w:tr>
      <w:tr w:rsidR="00656A6C" w:rsidRPr="0027393D" w14:paraId="110A4188" w14:textId="77777777" w:rsidTr="00162D88">
        <w:trPr>
          <w:trHeight w:val="232"/>
        </w:trPr>
        <w:tc>
          <w:tcPr>
            <w:tcW w:w="1808" w:type="dxa"/>
            <w:tcBorders>
              <w:left w:val="outset" w:sz="6" w:space="0" w:color="000000"/>
              <w:right w:val="single" w:sz="6" w:space="0" w:color="000000"/>
            </w:tcBorders>
            <w:shd w:val="clear" w:color="auto" w:fill="FFFFFF"/>
            <w:vAlign w:val="center"/>
          </w:tcPr>
          <w:p w14:paraId="427C5343" w14:textId="77777777" w:rsidR="00656A6C" w:rsidRPr="00874E08" w:rsidRDefault="00656A6C" w:rsidP="00162D88">
            <w:pPr>
              <w:rPr>
                <w:rFonts w:ascii="Tahoma" w:hAnsi="Tahoma" w:cs="Tahoma"/>
                <w:b/>
                <w:sz w:val="20"/>
                <w:szCs w:val="20"/>
              </w:rPr>
            </w:pPr>
            <w:r w:rsidRPr="00874E08">
              <w:rPr>
                <w:rFonts w:ascii="Tahoma" w:hAnsi="Tahoma" w:cs="Tahoma"/>
                <w:b/>
                <w:sz w:val="20"/>
                <w:szCs w:val="20"/>
              </w:rPr>
              <w:t>N° of hours</w:t>
            </w:r>
            <w:r w:rsidRPr="00874E08">
              <w:rPr>
                <w:rStyle w:val="FootnoteReference"/>
                <w:rFonts w:ascii="Tahoma" w:hAnsi="Tahoma" w:cs="Tahoma"/>
                <w:b/>
                <w:sz w:val="20"/>
                <w:szCs w:val="20"/>
              </w:rPr>
              <w:footnoteReference w:id="13"/>
            </w:r>
          </w:p>
        </w:tc>
        <w:tc>
          <w:tcPr>
            <w:tcW w:w="1744" w:type="dxa"/>
            <w:tcBorders>
              <w:top w:val="single" w:sz="6" w:space="0" w:color="000000"/>
              <w:left w:val="single" w:sz="6" w:space="0" w:color="000000"/>
              <w:right w:val="inset" w:sz="6" w:space="0" w:color="000000"/>
            </w:tcBorders>
            <w:shd w:val="clear" w:color="auto" w:fill="FFFFFF"/>
            <w:vAlign w:val="center"/>
          </w:tcPr>
          <w:p w14:paraId="3692F826" w14:textId="16A68096" w:rsidR="00656A6C" w:rsidRPr="00874E08" w:rsidRDefault="00874E08" w:rsidP="00162D88">
            <w:pPr>
              <w:ind w:left="180"/>
              <w:rPr>
                <w:rFonts w:ascii="Tahoma" w:hAnsi="Tahoma" w:cs="Tahoma"/>
                <w:sz w:val="20"/>
                <w:szCs w:val="20"/>
              </w:rPr>
            </w:pPr>
            <w:r w:rsidRPr="00874E08">
              <w:rPr>
                <w:rFonts w:ascii="Tahoma" w:hAnsi="Tahoma" w:cs="Tahoma"/>
                <w:sz w:val="20"/>
                <w:szCs w:val="20"/>
              </w:rPr>
              <w:t>42</w:t>
            </w:r>
          </w:p>
        </w:tc>
        <w:tc>
          <w:tcPr>
            <w:tcW w:w="1701" w:type="dxa"/>
            <w:gridSpan w:val="3"/>
            <w:tcBorders>
              <w:top w:val="single" w:sz="6" w:space="0" w:color="000000"/>
              <w:left w:val="single" w:sz="6" w:space="0" w:color="000000"/>
              <w:right w:val="inset" w:sz="6" w:space="0" w:color="000000"/>
            </w:tcBorders>
            <w:shd w:val="clear" w:color="auto" w:fill="FFFFFF"/>
            <w:vAlign w:val="center"/>
          </w:tcPr>
          <w:p w14:paraId="3F46963B" w14:textId="0C9FB564" w:rsidR="00656A6C" w:rsidRPr="00874E08" w:rsidRDefault="00874E08" w:rsidP="00162D88">
            <w:pPr>
              <w:ind w:left="180"/>
              <w:rPr>
                <w:rFonts w:ascii="Tahoma" w:hAnsi="Tahoma" w:cs="Tahoma"/>
                <w:sz w:val="20"/>
                <w:szCs w:val="20"/>
              </w:rPr>
            </w:pPr>
            <w:r w:rsidRPr="00874E08">
              <w:rPr>
                <w:rFonts w:ascii="Tahoma" w:hAnsi="Tahoma" w:cs="Tahoma"/>
                <w:sz w:val="20"/>
                <w:szCs w:val="20"/>
              </w:rPr>
              <w:t>42</w:t>
            </w:r>
          </w:p>
        </w:tc>
        <w:tc>
          <w:tcPr>
            <w:tcW w:w="1701" w:type="dxa"/>
            <w:tcBorders>
              <w:top w:val="single" w:sz="6" w:space="0" w:color="000000"/>
              <w:left w:val="single" w:sz="6" w:space="0" w:color="000000"/>
              <w:right w:val="inset" w:sz="6" w:space="0" w:color="000000"/>
            </w:tcBorders>
            <w:shd w:val="clear" w:color="auto" w:fill="FFFFFF"/>
            <w:vAlign w:val="center"/>
          </w:tcPr>
          <w:p w14:paraId="11FE39C4" w14:textId="65FE67F6" w:rsidR="00656A6C" w:rsidRPr="00874E08" w:rsidRDefault="00874E08" w:rsidP="00162D88">
            <w:pPr>
              <w:ind w:left="180"/>
              <w:rPr>
                <w:rFonts w:ascii="Tahoma" w:hAnsi="Tahoma" w:cs="Tahoma"/>
                <w:sz w:val="20"/>
                <w:szCs w:val="20"/>
              </w:rPr>
            </w:pPr>
            <w:r w:rsidRPr="00874E08">
              <w:rPr>
                <w:rFonts w:ascii="Tahoma" w:hAnsi="Tahoma" w:cs="Tahoma"/>
                <w:sz w:val="20"/>
                <w:szCs w:val="20"/>
              </w:rPr>
              <w:t>42</w:t>
            </w:r>
          </w:p>
        </w:tc>
        <w:tc>
          <w:tcPr>
            <w:tcW w:w="2693" w:type="dxa"/>
            <w:tcBorders>
              <w:top w:val="single" w:sz="6" w:space="0" w:color="000000"/>
              <w:left w:val="single" w:sz="6" w:space="0" w:color="000000"/>
              <w:right w:val="inset" w:sz="6" w:space="0" w:color="000000"/>
            </w:tcBorders>
            <w:shd w:val="clear" w:color="auto" w:fill="FFFFFF"/>
            <w:vAlign w:val="center"/>
          </w:tcPr>
          <w:p w14:paraId="60FACFFF" w14:textId="6BE72FC4" w:rsidR="00656A6C" w:rsidRPr="00874E08" w:rsidRDefault="00874E08" w:rsidP="00162D88">
            <w:pPr>
              <w:ind w:left="180"/>
              <w:rPr>
                <w:rFonts w:ascii="Tahoma" w:hAnsi="Tahoma" w:cs="Tahoma"/>
                <w:sz w:val="20"/>
                <w:szCs w:val="20"/>
              </w:rPr>
            </w:pPr>
            <w:r w:rsidRPr="00874E08">
              <w:rPr>
                <w:rFonts w:ascii="Tahoma" w:hAnsi="Tahoma" w:cs="Tahoma"/>
                <w:sz w:val="20"/>
                <w:szCs w:val="20"/>
              </w:rPr>
              <w:t>126</w:t>
            </w:r>
          </w:p>
        </w:tc>
      </w:tr>
      <w:tr w:rsidR="00656A6C" w:rsidRPr="0027393D" w14:paraId="72ED3B24" w14:textId="77777777" w:rsidTr="00162D88">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5180B45B" w14:textId="77777777" w:rsidR="00656A6C" w:rsidRPr="00874E08" w:rsidRDefault="00656A6C" w:rsidP="00162D88">
            <w:pPr>
              <w:rPr>
                <w:rFonts w:ascii="Tahoma" w:hAnsi="Tahoma" w:cs="Tahoma"/>
                <w:b/>
                <w:sz w:val="20"/>
                <w:szCs w:val="20"/>
              </w:rPr>
            </w:pPr>
            <w:r w:rsidRPr="00874E08">
              <w:rPr>
                <w:rFonts w:ascii="Tahoma" w:hAnsi="Tahoma" w:cs="Tahoma"/>
                <w:b/>
                <w:sz w:val="20"/>
                <w:szCs w:val="20"/>
              </w:rPr>
              <w:t>N° of students</w:t>
            </w:r>
          </w:p>
        </w:tc>
        <w:tc>
          <w:tcPr>
            <w:tcW w:w="1744" w:type="dxa"/>
            <w:tcBorders>
              <w:top w:val="single" w:sz="6" w:space="0" w:color="000000"/>
              <w:left w:val="single" w:sz="6" w:space="0" w:color="000000"/>
              <w:bottom w:val="inset" w:sz="6" w:space="0" w:color="000000"/>
              <w:right w:val="inset" w:sz="6" w:space="0" w:color="000000"/>
            </w:tcBorders>
            <w:shd w:val="clear" w:color="auto" w:fill="FFFFFF"/>
            <w:vAlign w:val="center"/>
          </w:tcPr>
          <w:p w14:paraId="5193D881" w14:textId="77777777" w:rsidR="00656A6C" w:rsidRPr="00874E08" w:rsidRDefault="00656A6C" w:rsidP="00162D88">
            <w:pPr>
              <w:ind w:left="180"/>
              <w:rPr>
                <w:rFonts w:ascii="Tahoma" w:hAnsi="Tahoma" w:cs="Tahoma"/>
                <w:sz w:val="20"/>
                <w:szCs w:val="20"/>
              </w:rPr>
            </w:pPr>
            <w:r w:rsidRPr="00874E08">
              <w:rPr>
                <w:rFonts w:ascii="Tahoma" w:hAnsi="Tahoma" w:cs="Tahoma"/>
                <w:sz w:val="20"/>
                <w:szCs w:val="20"/>
              </w:rPr>
              <w:t>30</w:t>
            </w:r>
          </w:p>
        </w:tc>
        <w:tc>
          <w:tcPr>
            <w:tcW w:w="1701" w:type="dxa"/>
            <w:gridSpan w:val="3"/>
            <w:tcBorders>
              <w:top w:val="single" w:sz="6" w:space="0" w:color="000000"/>
              <w:left w:val="single" w:sz="6" w:space="0" w:color="000000"/>
              <w:bottom w:val="inset" w:sz="6" w:space="0" w:color="000000"/>
              <w:right w:val="inset" w:sz="6" w:space="0" w:color="000000"/>
            </w:tcBorders>
            <w:shd w:val="clear" w:color="auto" w:fill="FFFFFF"/>
            <w:vAlign w:val="center"/>
          </w:tcPr>
          <w:p w14:paraId="2FE5B7B6" w14:textId="77777777" w:rsidR="00656A6C" w:rsidRPr="00874E08" w:rsidRDefault="00656A6C" w:rsidP="00162D88">
            <w:pPr>
              <w:ind w:left="180"/>
              <w:rPr>
                <w:rFonts w:ascii="Tahoma" w:hAnsi="Tahoma" w:cs="Tahoma"/>
                <w:sz w:val="20"/>
                <w:szCs w:val="20"/>
              </w:rPr>
            </w:pPr>
            <w:r w:rsidRPr="00874E08">
              <w:rPr>
                <w:rFonts w:ascii="Tahoma" w:hAnsi="Tahoma" w:cs="Tahoma"/>
                <w:sz w:val="20"/>
                <w:szCs w:val="20"/>
              </w:rPr>
              <w:t>30</w:t>
            </w:r>
          </w:p>
        </w:tc>
        <w:tc>
          <w:tcPr>
            <w:tcW w:w="1701" w:type="dxa"/>
            <w:tcBorders>
              <w:top w:val="single" w:sz="6" w:space="0" w:color="000000"/>
              <w:left w:val="single" w:sz="6" w:space="0" w:color="000000"/>
              <w:bottom w:val="inset" w:sz="6" w:space="0" w:color="000000"/>
              <w:right w:val="inset" w:sz="6" w:space="0" w:color="000000"/>
            </w:tcBorders>
            <w:shd w:val="clear" w:color="auto" w:fill="FFFFFF"/>
            <w:vAlign w:val="center"/>
          </w:tcPr>
          <w:p w14:paraId="1AC59BB5" w14:textId="77777777" w:rsidR="00656A6C" w:rsidRPr="00874E08" w:rsidRDefault="00656A6C" w:rsidP="00162D88">
            <w:pPr>
              <w:ind w:left="180"/>
              <w:rPr>
                <w:rFonts w:ascii="Tahoma" w:hAnsi="Tahoma" w:cs="Tahoma"/>
                <w:sz w:val="20"/>
                <w:szCs w:val="20"/>
              </w:rPr>
            </w:pPr>
            <w:r w:rsidRPr="00874E08">
              <w:rPr>
                <w:rFonts w:ascii="Tahoma" w:hAnsi="Tahoma" w:cs="Tahoma"/>
                <w:sz w:val="20"/>
                <w:szCs w:val="20"/>
              </w:rPr>
              <w:t>30</w:t>
            </w:r>
          </w:p>
        </w:tc>
        <w:tc>
          <w:tcPr>
            <w:tcW w:w="2693" w:type="dxa"/>
            <w:tcBorders>
              <w:top w:val="single" w:sz="6" w:space="0" w:color="000000"/>
              <w:left w:val="single" w:sz="6" w:space="0" w:color="000000"/>
              <w:bottom w:val="inset" w:sz="6" w:space="0" w:color="000000"/>
              <w:right w:val="inset" w:sz="6" w:space="0" w:color="000000"/>
            </w:tcBorders>
            <w:shd w:val="clear" w:color="auto" w:fill="FFFFFF"/>
            <w:vAlign w:val="center"/>
          </w:tcPr>
          <w:p w14:paraId="29F33962" w14:textId="77777777" w:rsidR="00656A6C" w:rsidRPr="00874E08" w:rsidRDefault="00656A6C" w:rsidP="00162D88">
            <w:pPr>
              <w:ind w:left="180"/>
              <w:rPr>
                <w:rFonts w:ascii="Tahoma" w:hAnsi="Tahoma" w:cs="Tahoma"/>
                <w:sz w:val="20"/>
                <w:szCs w:val="20"/>
              </w:rPr>
            </w:pPr>
            <w:r w:rsidRPr="00874E08">
              <w:rPr>
                <w:rFonts w:ascii="Tahoma" w:hAnsi="Tahoma" w:cs="Tahoma"/>
                <w:sz w:val="20"/>
                <w:szCs w:val="20"/>
              </w:rPr>
              <w:t>90</w:t>
            </w:r>
          </w:p>
        </w:tc>
      </w:tr>
      <w:tr w:rsidR="00656A6C" w:rsidRPr="0027393D" w14:paraId="3FAB8F7F" w14:textId="77777777" w:rsidTr="00162D88">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1202CC6B" w14:textId="77777777" w:rsidR="00656A6C" w:rsidRPr="00874E08" w:rsidRDefault="00656A6C" w:rsidP="00162D88">
            <w:pPr>
              <w:rPr>
                <w:rFonts w:ascii="Tahoma" w:hAnsi="Tahoma" w:cs="Tahoma"/>
                <w:b/>
                <w:sz w:val="20"/>
                <w:szCs w:val="20"/>
              </w:rPr>
            </w:pPr>
            <w:r w:rsidRPr="00874E08">
              <w:rPr>
                <w:rFonts w:ascii="Tahoma" w:hAnsi="Tahoma" w:cs="Tahoma"/>
                <w:b/>
                <w:sz w:val="20"/>
                <w:szCs w:val="20"/>
              </w:rPr>
              <w:t xml:space="preserve">Discipline of </w:t>
            </w:r>
          </w:p>
          <w:p w14:paraId="1068CD8F" w14:textId="77777777" w:rsidR="00656A6C" w:rsidRPr="00874E08" w:rsidRDefault="00656A6C" w:rsidP="00162D88">
            <w:pPr>
              <w:rPr>
                <w:rFonts w:ascii="Tahoma" w:hAnsi="Tahoma" w:cs="Tahoma"/>
                <w:b/>
                <w:sz w:val="20"/>
                <w:szCs w:val="20"/>
              </w:rPr>
            </w:pPr>
            <w:r w:rsidRPr="00874E08">
              <w:rPr>
                <w:rFonts w:ascii="Tahoma" w:hAnsi="Tahoma" w:cs="Tahoma"/>
                <w:b/>
                <w:sz w:val="20"/>
                <w:szCs w:val="20"/>
              </w:rPr>
              <w:t>audience</w:t>
            </w:r>
            <w:r w:rsidRPr="00874E08">
              <w:rPr>
                <w:rStyle w:val="FootnoteReference"/>
                <w:rFonts w:ascii="Tahoma" w:hAnsi="Tahoma" w:cs="Tahoma"/>
                <w:b/>
                <w:sz w:val="20"/>
                <w:szCs w:val="20"/>
              </w:rPr>
              <w:footnoteReference w:id="14"/>
            </w:r>
          </w:p>
        </w:tc>
        <w:tc>
          <w:tcPr>
            <w:tcW w:w="7839" w:type="dxa"/>
            <w:gridSpan w:val="6"/>
            <w:tcBorders>
              <w:top w:val="single" w:sz="6" w:space="0" w:color="000000"/>
              <w:left w:val="single" w:sz="6" w:space="0" w:color="000000"/>
              <w:bottom w:val="inset" w:sz="6" w:space="0" w:color="000000"/>
              <w:right w:val="inset" w:sz="6" w:space="0" w:color="000000"/>
            </w:tcBorders>
            <w:shd w:val="clear" w:color="auto" w:fill="FFFFFF"/>
            <w:vAlign w:val="center"/>
          </w:tcPr>
          <w:p w14:paraId="1FA2B2A1" w14:textId="0710E336" w:rsidR="00656A6C" w:rsidRPr="009B0992" w:rsidRDefault="00874E08" w:rsidP="00162D88">
            <w:pPr>
              <w:ind w:left="180"/>
              <w:rPr>
                <w:rFonts w:ascii="Tahoma" w:hAnsi="Tahoma" w:cs="Tahoma"/>
                <w:sz w:val="20"/>
                <w:szCs w:val="20"/>
                <w:highlight w:val="yellow"/>
              </w:rPr>
            </w:pPr>
            <w:r>
              <w:rPr>
                <w:rFonts w:ascii="Tahoma" w:hAnsi="Tahoma" w:cs="Tahoma"/>
                <w:sz w:val="20"/>
                <w:szCs w:val="20"/>
              </w:rPr>
              <w:t xml:space="preserve">sociology, communication, political science, foreign languages, technical specializations, psychology, international relations  </w:t>
            </w:r>
          </w:p>
        </w:tc>
      </w:tr>
      <w:tr w:rsidR="00656A6C" w:rsidRPr="0027393D" w14:paraId="470C4B44" w14:textId="77777777" w:rsidTr="00162D88">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33ACE024" w14:textId="77777777" w:rsidR="00656A6C" w:rsidRPr="0027393D" w:rsidRDefault="00656A6C" w:rsidP="00162D88">
            <w:pPr>
              <w:rPr>
                <w:rFonts w:ascii="Tahoma" w:hAnsi="Tahoma" w:cs="Tahoma"/>
                <w:b/>
                <w:sz w:val="20"/>
                <w:szCs w:val="20"/>
              </w:rPr>
            </w:pPr>
            <w:r w:rsidRPr="0027393D">
              <w:rPr>
                <w:rFonts w:ascii="Tahoma" w:hAnsi="Tahoma" w:cs="Tahoma"/>
                <w:b/>
                <w:sz w:val="20"/>
                <w:szCs w:val="20"/>
              </w:rPr>
              <w:t>Year/type of study</w:t>
            </w:r>
          </w:p>
          <w:p w14:paraId="0A1F993A" w14:textId="77777777" w:rsidR="00656A6C" w:rsidRPr="0027393D" w:rsidRDefault="00656A6C" w:rsidP="00162D88">
            <w:pPr>
              <w:rPr>
                <w:rFonts w:ascii="Tahoma" w:hAnsi="Tahoma" w:cs="Tahoma"/>
                <w:b/>
                <w:sz w:val="20"/>
                <w:szCs w:val="20"/>
              </w:rPr>
            </w:pPr>
          </w:p>
        </w:tc>
        <w:tc>
          <w:tcPr>
            <w:tcW w:w="3240"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7945F8DE" w14:textId="77777777" w:rsidR="00656A6C" w:rsidRPr="0027393D" w:rsidRDefault="00656A6C" w:rsidP="00162D88">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1</w:t>
            </w:r>
            <w:r w:rsidRPr="0027393D">
              <w:rPr>
                <w:rFonts w:ascii="Tahoma" w:hAnsi="Tahoma" w:cs="Tahoma"/>
                <w:sz w:val="20"/>
                <w:szCs w:val="20"/>
                <w:vertAlign w:val="superscript"/>
              </w:rPr>
              <w:t>st</w:t>
            </w:r>
            <w:r w:rsidRPr="0027393D">
              <w:rPr>
                <w:rFonts w:ascii="Tahoma" w:hAnsi="Tahoma" w:cs="Tahoma"/>
                <w:sz w:val="20"/>
                <w:szCs w:val="20"/>
              </w:rPr>
              <w:t xml:space="preserve"> cycle (Bachelor)  </w:t>
            </w:r>
          </w:p>
          <w:p w14:paraId="0C6962B3" w14:textId="77777777" w:rsidR="00656A6C" w:rsidRPr="0027393D" w:rsidRDefault="00656A6C" w:rsidP="00162D88">
            <w:pPr>
              <w:rPr>
                <w:rFonts w:ascii="Tahoma" w:hAnsi="Tahoma" w:cs="Tahoma"/>
                <w:sz w:val="20"/>
                <w:szCs w:val="20"/>
              </w:rPr>
            </w:pPr>
            <w:r>
              <w:rPr>
                <w:rFonts w:ascii="Tahoma" w:hAnsi="Tahoma" w:cs="Tahoma"/>
                <w:sz w:val="20"/>
                <w:szCs w:val="20"/>
              </w:rPr>
              <w:sym w:font="Wingdings" w:char="F078"/>
            </w:r>
            <w:r>
              <w:rPr>
                <w:rFonts w:ascii="Tahoma" w:hAnsi="Tahoma" w:cs="Tahoma"/>
                <w:sz w:val="20"/>
                <w:szCs w:val="20"/>
              </w:rPr>
              <w:t xml:space="preserve"> </w:t>
            </w:r>
            <w:r w:rsidRPr="0027393D">
              <w:rPr>
                <w:rFonts w:ascii="Tahoma" w:hAnsi="Tahoma" w:cs="Tahoma"/>
                <w:sz w:val="20"/>
                <w:szCs w:val="20"/>
              </w:rPr>
              <w:t>2</w:t>
            </w:r>
            <w:r w:rsidRPr="0027393D">
              <w:rPr>
                <w:rFonts w:ascii="Tahoma" w:hAnsi="Tahoma" w:cs="Tahoma"/>
                <w:sz w:val="20"/>
                <w:szCs w:val="20"/>
                <w:vertAlign w:val="superscript"/>
              </w:rPr>
              <w:t>nd</w:t>
            </w:r>
            <w:r w:rsidRPr="0027393D">
              <w:rPr>
                <w:rFonts w:ascii="Tahoma" w:hAnsi="Tahoma" w:cs="Tahoma"/>
                <w:sz w:val="20"/>
                <w:szCs w:val="20"/>
              </w:rPr>
              <w:t xml:space="preserve"> cycle (Masters)</w:t>
            </w:r>
          </w:p>
          <w:p w14:paraId="41FC1EDB" w14:textId="77777777" w:rsidR="00656A6C" w:rsidRPr="0027393D" w:rsidRDefault="00656A6C" w:rsidP="00162D88">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3</w:t>
            </w:r>
            <w:r w:rsidRPr="0027393D">
              <w:rPr>
                <w:rFonts w:ascii="Tahoma" w:hAnsi="Tahoma" w:cs="Tahoma"/>
                <w:sz w:val="20"/>
                <w:szCs w:val="20"/>
                <w:vertAlign w:val="superscript"/>
              </w:rPr>
              <w:t>rd</w:t>
            </w:r>
            <w:r w:rsidRPr="0027393D">
              <w:rPr>
                <w:rFonts w:ascii="Tahoma" w:hAnsi="Tahoma" w:cs="Tahoma"/>
                <w:sz w:val="20"/>
                <w:szCs w:val="20"/>
              </w:rPr>
              <w:t xml:space="preserve"> cycle (Postgraduate)</w:t>
            </w:r>
          </w:p>
        </w:tc>
        <w:tc>
          <w:tcPr>
            <w:tcW w:w="4599" w:type="dxa"/>
            <w:gridSpan w:val="4"/>
            <w:tcBorders>
              <w:top w:val="single" w:sz="6" w:space="0" w:color="000000"/>
              <w:left w:val="single" w:sz="6" w:space="0" w:color="000000"/>
              <w:bottom w:val="inset" w:sz="6" w:space="0" w:color="000000"/>
              <w:right w:val="inset" w:sz="6" w:space="0" w:color="000000"/>
            </w:tcBorders>
            <w:shd w:val="clear" w:color="auto" w:fill="FFFFFF"/>
            <w:vAlign w:val="center"/>
          </w:tcPr>
          <w:p w14:paraId="00388962" w14:textId="77777777" w:rsidR="00656A6C" w:rsidRPr="0027393D" w:rsidRDefault="00656A6C" w:rsidP="00162D88">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Doctoral studies</w:t>
            </w:r>
          </w:p>
          <w:p w14:paraId="13FB3591" w14:textId="77777777" w:rsidR="00656A6C" w:rsidRPr="0027393D" w:rsidRDefault="00656A6C" w:rsidP="00162D88">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Summer school</w:t>
            </w:r>
          </w:p>
          <w:p w14:paraId="2742C1A9" w14:textId="77777777" w:rsidR="00656A6C" w:rsidRPr="0027393D" w:rsidRDefault="00656A6C" w:rsidP="00162D88">
            <w:pPr>
              <w:rPr>
                <w:rFonts w:ascii="Tahoma" w:hAnsi="Tahoma" w:cs="Tahoma"/>
                <w:sz w:val="20"/>
                <w:szCs w:val="20"/>
              </w:rPr>
            </w:pPr>
          </w:p>
        </w:tc>
      </w:tr>
      <w:tr w:rsidR="00656A6C" w:rsidRPr="0027393D" w14:paraId="67FFAAB2" w14:textId="77777777" w:rsidTr="00162D88">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3DB037B6" w14:textId="77777777" w:rsidR="00656A6C" w:rsidRPr="0027393D" w:rsidRDefault="00656A6C" w:rsidP="00162D88">
            <w:pPr>
              <w:rPr>
                <w:rFonts w:ascii="Tahoma" w:hAnsi="Tahoma" w:cs="Tahoma"/>
                <w:b/>
                <w:sz w:val="20"/>
                <w:szCs w:val="20"/>
              </w:rPr>
            </w:pPr>
            <w:r w:rsidRPr="0027393D">
              <w:rPr>
                <w:rFonts w:ascii="Tahoma" w:hAnsi="Tahoma" w:cs="Tahoma"/>
                <w:b/>
                <w:sz w:val="20"/>
                <w:szCs w:val="20"/>
              </w:rPr>
              <w:t>Nature</w:t>
            </w:r>
            <w:r w:rsidRPr="0027393D">
              <w:rPr>
                <w:rStyle w:val="FootnoteReference"/>
                <w:rFonts w:ascii="Tahoma" w:hAnsi="Tahoma" w:cs="Tahoma"/>
                <w:sz w:val="20"/>
                <w:szCs w:val="20"/>
              </w:rPr>
              <w:footnoteReference w:id="15"/>
            </w:r>
          </w:p>
        </w:tc>
        <w:tc>
          <w:tcPr>
            <w:tcW w:w="3240" w:type="dxa"/>
            <w:gridSpan w:val="2"/>
            <w:tcBorders>
              <w:top w:val="single" w:sz="6" w:space="0" w:color="000000"/>
              <w:left w:val="single" w:sz="6" w:space="0" w:color="000000"/>
              <w:bottom w:val="single" w:sz="6" w:space="0" w:color="000000"/>
              <w:right w:val="inset" w:sz="6" w:space="0" w:color="000000"/>
            </w:tcBorders>
            <w:shd w:val="clear" w:color="auto" w:fill="FFFFFF"/>
            <w:vAlign w:val="center"/>
          </w:tcPr>
          <w:p w14:paraId="2C5609F3" w14:textId="77777777" w:rsidR="00656A6C" w:rsidRPr="0027393D" w:rsidRDefault="00656A6C" w:rsidP="00162D88">
            <w:pPr>
              <w:rPr>
                <w:rFonts w:ascii="Tahoma" w:hAnsi="Tahoma" w:cs="Tahoma"/>
                <w:sz w:val="20"/>
                <w:szCs w:val="20"/>
              </w:rPr>
            </w:pPr>
            <w:r>
              <w:rPr>
                <w:rFonts w:ascii="Tahoma" w:hAnsi="Tahoma" w:cs="Tahoma"/>
                <w:sz w:val="20"/>
                <w:szCs w:val="20"/>
              </w:rPr>
              <w:sym w:font="Wingdings" w:char="F078"/>
            </w:r>
            <w:r w:rsidRPr="0027393D">
              <w:rPr>
                <w:rFonts w:ascii="Tahoma" w:hAnsi="Tahoma" w:cs="Tahoma"/>
                <w:sz w:val="20"/>
                <w:szCs w:val="20"/>
              </w:rPr>
              <w:t xml:space="preserve"> Compulsory  </w:t>
            </w:r>
          </w:p>
          <w:p w14:paraId="7BC87808" w14:textId="77777777" w:rsidR="00656A6C" w:rsidRPr="0027393D" w:rsidRDefault="00656A6C" w:rsidP="00162D88">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Optional</w:t>
            </w:r>
          </w:p>
        </w:tc>
        <w:tc>
          <w:tcPr>
            <w:tcW w:w="4599" w:type="dxa"/>
            <w:gridSpan w:val="4"/>
            <w:tcBorders>
              <w:top w:val="single" w:sz="6" w:space="0" w:color="000000"/>
              <w:left w:val="single" w:sz="6" w:space="0" w:color="000000"/>
              <w:bottom w:val="single" w:sz="6" w:space="0" w:color="000000"/>
              <w:right w:val="inset" w:sz="6" w:space="0" w:color="000000"/>
            </w:tcBorders>
            <w:shd w:val="clear" w:color="auto" w:fill="FFFFFF"/>
            <w:vAlign w:val="center"/>
          </w:tcPr>
          <w:p w14:paraId="54B1B30E" w14:textId="77777777" w:rsidR="00656A6C" w:rsidRPr="0027393D" w:rsidRDefault="00656A6C" w:rsidP="00162D88">
            <w:pPr>
              <w:rPr>
                <w:rFonts w:ascii="Tahoma" w:hAnsi="Tahoma" w:cs="Tahoma"/>
                <w:sz w:val="20"/>
                <w:szCs w:val="20"/>
              </w:rPr>
            </w:pPr>
            <w:r>
              <w:rPr>
                <w:rFonts w:ascii="Tahoma" w:hAnsi="Tahoma" w:cs="Tahoma"/>
                <w:sz w:val="20"/>
                <w:szCs w:val="20"/>
              </w:rPr>
              <w:sym w:font="Wingdings" w:char="F078"/>
            </w:r>
            <w:r w:rsidRPr="0027393D">
              <w:rPr>
                <w:rFonts w:ascii="Tahoma" w:hAnsi="Tahoma" w:cs="Tahoma"/>
                <w:sz w:val="20"/>
                <w:szCs w:val="20"/>
              </w:rPr>
              <w:t xml:space="preserve"> New </w:t>
            </w:r>
          </w:p>
          <w:p w14:paraId="402F0C82" w14:textId="77777777" w:rsidR="00656A6C" w:rsidRPr="0027393D" w:rsidRDefault="00656A6C" w:rsidP="00162D88">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Existing</w:t>
            </w:r>
          </w:p>
        </w:tc>
      </w:tr>
      <w:tr w:rsidR="00656A6C" w:rsidRPr="0027393D" w14:paraId="08969532" w14:textId="77777777" w:rsidTr="00162D88">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564455D7" w14:textId="77777777" w:rsidR="00656A6C" w:rsidRPr="00B057EE" w:rsidRDefault="00656A6C" w:rsidP="00162D88">
            <w:pPr>
              <w:rPr>
                <w:rFonts w:ascii="Tahoma" w:hAnsi="Tahoma" w:cs="Tahoma"/>
                <w:b/>
                <w:sz w:val="20"/>
                <w:szCs w:val="20"/>
              </w:rPr>
            </w:pPr>
            <w:r w:rsidRPr="00B057EE">
              <w:rPr>
                <w:rFonts w:ascii="Tahoma" w:hAnsi="Tahoma" w:cs="Tahoma"/>
                <w:b/>
                <w:sz w:val="20"/>
                <w:szCs w:val="20"/>
              </w:rPr>
              <w:t>Timing</w:t>
            </w:r>
            <w:r w:rsidRPr="007A25FA">
              <w:rPr>
                <w:rStyle w:val="FootnoteReference"/>
                <w:rFonts w:ascii="Tahoma" w:hAnsi="Tahoma"/>
                <w:sz w:val="20"/>
                <w:szCs w:val="20"/>
              </w:rPr>
              <w:footnoteReference w:id="16"/>
            </w:r>
          </w:p>
        </w:tc>
        <w:tc>
          <w:tcPr>
            <w:tcW w:w="3240"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169DF785" w14:textId="77777777" w:rsidR="00656A6C" w:rsidRPr="0027393D" w:rsidRDefault="00656A6C" w:rsidP="00162D88">
            <w:pPr>
              <w:rPr>
                <w:rFonts w:ascii="Tahoma" w:hAnsi="Tahoma" w:cs="Tahoma"/>
                <w:sz w:val="20"/>
                <w:szCs w:val="20"/>
              </w:rPr>
            </w:pPr>
            <w:r>
              <w:rPr>
                <w:rFonts w:ascii="Tahoma" w:hAnsi="Tahoma" w:cs="Tahoma"/>
                <w:sz w:val="20"/>
                <w:szCs w:val="20"/>
              </w:rPr>
              <w:sym w:font="Wingdings" w:char="F078"/>
            </w:r>
            <w:r w:rsidRPr="0027393D">
              <w:rPr>
                <w:rFonts w:ascii="Tahoma" w:hAnsi="Tahoma" w:cs="Tahoma"/>
                <w:sz w:val="20"/>
                <w:szCs w:val="20"/>
              </w:rPr>
              <w:t xml:space="preserve"> 1</w:t>
            </w:r>
            <w:r w:rsidRPr="0027393D">
              <w:rPr>
                <w:rFonts w:ascii="Tahoma" w:hAnsi="Tahoma" w:cs="Tahoma"/>
                <w:sz w:val="20"/>
                <w:szCs w:val="20"/>
                <w:vertAlign w:val="superscript"/>
              </w:rPr>
              <w:t>st</w:t>
            </w:r>
            <w:r w:rsidRPr="0027393D">
              <w:rPr>
                <w:rFonts w:ascii="Tahoma" w:hAnsi="Tahoma" w:cs="Tahoma"/>
                <w:sz w:val="20"/>
                <w:szCs w:val="20"/>
              </w:rPr>
              <w:t xml:space="preserve"> </w:t>
            </w:r>
            <w:r>
              <w:rPr>
                <w:rFonts w:ascii="Tahoma" w:hAnsi="Tahoma" w:cs="Tahoma"/>
                <w:sz w:val="20"/>
                <w:szCs w:val="20"/>
              </w:rPr>
              <w:t>year</w:t>
            </w:r>
            <w:r w:rsidRPr="0027393D">
              <w:rPr>
                <w:rFonts w:ascii="Tahoma" w:hAnsi="Tahoma" w:cs="Tahoma"/>
                <w:sz w:val="20"/>
                <w:szCs w:val="20"/>
              </w:rPr>
              <w:t xml:space="preserve">  </w:t>
            </w:r>
          </w:p>
          <w:p w14:paraId="452D57B2" w14:textId="77777777" w:rsidR="00656A6C" w:rsidRPr="0027393D" w:rsidRDefault="00656A6C" w:rsidP="00162D88">
            <w:pPr>
              <w:rPr>
                <w:rFonts w:ascii="Tahoma" w:hAnsi="Tahoma" w:cs="Tahoma"/>
                <w:sz w:val="20"/>
                <w:szCs w:val="20"/>
              </w:rPr>
            </w:pPr>
            <w:r>
              <w:rPr>
                <w:rFonts w:ascii="Tahoma" w:hAnsi="Tahoma" w:cs="Tahoma"/>
                <w:sz w:val="20"/>
                <w:szCs w:val="20"/>
              </w:rPr>
              <w:sym w:font="Wingdings" w:char="F078"/>
            </w:r>
            <w:r>
              <w:rPr>
                <w:rFonts w:ascii="Tahoma" w:hAnsi="Tahoma" w:cs="Tahoma"/>
                <w:sz w:val="20"/>
                <w:szCs w:val="20"/>
              </w:rPr>
              <w:t xml:space="preserve"> </w:t>
            </w:r>
            <w:r w:rsidRPr="0027393D">
              <w:rPr>
                <w:rFonts w:ascii="Tahoma" w:hAnsi="Tahoma" w:cs="Tahoma"/>
                <w:sz w:val="20"/>
                <w:szCs w:val="20"/>
              </w:rPr>
              <w:t>2</w:t>
            </w:r>
            <w:r w:rsidRPr="0027393D">
              <w:rPr>
                <w:rFonts w:ascii="Tahoma" w:hAnsi="Tahoma" w:cs="Tahoma"/>
                <w:sz w:val="20"/>
                <w:szCs w:val="20"/>
                <w:vertAlign w:val="superscript"/>
              </w:rPr>
              <w:t>nd</w:t>
            </w:r>
            <w:r w:rsidRPr="0027393D">
              <w:rPr>
                <w:rFonts w:ascii="Tahoma" w:hAnsi="Tahoma" w:cs="Tahoma"/>
                <w:sz w:val="20"/>
                <w:szCs w:val="20"/>
              </w:rPr>
              <w:t xml:space="preserve"> </w:t>
            </w:r>
            <w:r>
              <w:rPr>
                <w:rFonts w:ascii="Tahoma" w:hAnsi="Tahoma" w:cs="Tahoma"/>
                <w:sz w:val="20"/>
                <w:szCs w:val="20"/>
              </w:rPr>
              <w:t>year</w:t>
            </w:r>
          </w:p>
          <w:p w14:paraId="778A3236" w14:textId="77777777" w:rsidR="00656A6C" w:rsidRPr="0027393D" w:rsidRDefault="00656A6C" w:rsidP="00162D88">
            <w:pPr>
              <w:rPr>
                <w:rFonts w:ascii="Tahoma" w:hAnsi="Tahoma" w:cs="Tahoma"/>
                <w:sz w:val="20"/>
                <w:szCs w:val="20"/>
              </w:rPr>
            </w:pPr>
            <w:r>
              <w:rPr>
                <w:rFonts w:ascii="Tahoma" w:hAnsi="Tahoma" w:cs="Tahoma"/>
                <w:sz w:val="20"/>
                <w:szCs w:val="20"/>
              </w:rPr>
              <w:sym w:font="Wingdings" w:char="F078"/>
            </w:r>
            <w:r w:rsidRPr="0027393D">
              <w:rPr>
                <w:rFonts w:ascii="Tahoma" w:hAnsi="Tahoma" w:cs="Tahoma"/>
                <w:sz w:val="20"/>
                <w:szCs w:val="20"/>
              </w:rPr>
              <w:t xml:space="preserve"> </w:t>
            </w:r>
            <w:r>
              <w:rPr>
                <w:rFonts w:ascii="Tahoma" w:hAnsi="Tahoma" w:cs="Tahoma"/>
                <w:sz w:val="20"/>
                <w:szCs w:val="20"/>
              </w:rPr>
              <w:t>3</w:t>
            </w:r>
            <w:r w:rsidRPr="007A25FA">
              <w:rPr>
                <w:rFonts w:ascii="Tahoma" w:hAnsi="Tahoma" w:cs="Tahoma"/>
                <w:sz w:val="20"/>
                <w:szCs w:val="20"/>
                <w:vertAlign w:val="superscript"/>
              </w:rPr>
              <w:t>rd</w:t>
            </w:r>
            <w:r>
              <w:rPr>
                <w:rFonts w:ascii="Tahoma" w:hAnsi="Tahoma" w:cs="Tahoma"/>
                <w:sz w:val="20"/>
                <w:szCs w:val="20"/>
              </w:rPr>
              <w:t xml:space="preserve"> year</w:t>
            </w:r>
          </w:p>
        </w:tc>
        <w:tc>
          <w:tcPr>
            <w:tcW w:w="4599" w:type="dxa"/>
            <w:gridSpan w:val="4"/>
            <w:tcBorders>
              <w:top w:val="single" w:sz="6" w:space="0" w:color="000000"/>
              <w:left w:val="single" w:sz="6" w:space="0" w:color="000000"/>
              <w:bottom w:val="inset" w:sz="6" w:space="0" w:color="000000"/>
              <w:right w:val="inset" w:sz="6" w:space="0" w:color="000000"/>
            </w:tcBorders>
            <w:shd w:val="clear" w:color="auto" w:fill="FFFFFF"/>
            <w:vAlign w:val="center"/>
          </w:tcPr>
          <w:p w14:paraId="0BB526B3" w14:textId="77777777" w:rsidR="00656A6C" w:rsidRPr="0027393D" w:rsidRDefault="00656A6C" w:rsidP="00162D88">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1</w:t>
            </w:r>
            <w:r w:rsidRPr="0027393D">
              <w:rPr>
                <w:rFonts w:ascii="Tahoma" w:hAnsi="Tahoma" w:cs="Tahoma"/>
                <w:sz w:val="20"/>
                <w:szCs w:val="20"/>
                <w:vertAlign w:val="superscript"/>
              </w:rPr>
              <w:t>st</w:t>
            </w:r>
            <w:r w:rsidRPr="0027393D">
              <w:rPr>
                <w:rFonts w:ascii="Tahoma" w:hAnsi="Tahoma" w:cs="Tahoma"/>
                <w:sz w:val="20"/>
                <w:szCs w:val="20"/>
              </w:rPr>
              <w:t xml:space="preserve"> </w:t>
            </w:r>
            <w:r>
              <w:rPr>
                <w:rFonts w:ascii="Tahoma" w:hAnsi="Tahoma" w:cs="Tahoma"/>
                <w:sz w:val="20"/>
                <w:szCs w:val="20"/>
              </w:rPr>
              <w:t>semester</w:t>
            </w:r>
            <w:r w:rsidRPr="0027393D">
              <w:rPr>
                <w:rFonts w:ascii="Tahoma" w:hAnsi="Tahoma" w:cs="Tahoma"/>
                <w:sz w:val="20"/>
                <w:szCs w:val="20"/>
              </w:rPr>
              <w:t xml:space="preserve">  </w:t>
            </w:r>
          </w:p>
          <w:p w14:paraId="3F9A55DA" w14:textId="77777777" w:rsidR="00656A6C" w:rsidRPr="0027393D" w:rsidRDefault="00656A6C" w:rsidP="00162D88">
            <w:pPr>
              <w:rPr>
                <w:rFonts w:ascii="Tahoma" w:hAnsi="Tahoma" w:cs="Tahoma"/>
                <w:sz w:val="20"/>
                <w:szCs w:val="20"/>
              </w:rPr>
            </w:pPr>
            <w:r>
              <w:rPr>
                <w:rFonts w:ascii="Tahoma" w:hAnsi="Tahoma" w:cs="Tahoma"/>
                <w:sz w:val="20"/>
                <w:szCs w:val="20"/>
              </w:rPr>
              <w:sym w:font="Wingdings" w:char="F078"/>
            </w:r>
            <w:r>
              <w:rPr>
                <w:rFonts w:ascii="Tahoma" w:hAnsi="Tahoma" w:cs="Tahoma"/>
                <w:sz w:val="20"/>
                <w:szCs w:val="20"/>
              </w:rPr>
              <w:t xml:space="preserve"> </w:t>
            </w:r>
            <w:r w:rsidRPr="0027393D">
              <w:rPr>
                <w:rFonts w:ascii="Tahoma" w:hAnsi="Tahoma" w:cs="Tahoma"/>
                <w:sz w:val="20"/>
                <w:szCs w:val="20"/>
              </w:rPr>
              <w:t>2</w:t>
            </w:r>
            <w:r w:rsidRPr="0027393D">
              <w:rPr>
                <w:rFonts w:ascii="Tahoma" w:hAnsi="Tahoma" w:cs="Tahoma"/>
                <w:sz w:val="20"/>
                <w:szCs w:val="20"/>
                <w:vertAlign w:val="superscript"/>
              </w:rPr>
              <w:t>nd</w:t>
            </w:r>
            <w:r w:rsidRPr="0027393D">
              <w:rPr>
                <w:rFonts w:ascii="Tahoma" w:hAnsi="Tahoma" w:cs="Tahoma"/>
                <w:sz w:val="20"/>
                <w:szCs w:val="20"/>
              </w:rPr>
              <w:t xml:space="preserve"> </w:t>
            </w:r>
            <w:r>
              <w:rPr>
                <w:rFonts w:ascii="Tahoma" w:hAnsi="Tahoma" w:cs="Tahoma"/>
                <w:sz w:val="20"/>
                <w:szCs w:val="20"/>
              </w:rPr>
              <w:t>semester</w:t>
            </w:r>
          </w:p>
          <w:p w14:paraId="1EDC6836" w14:textId="77777777" w:rsidR="00656A6C" w:rsidRPr="0027393D" w:rsidRDefault="00656A6C" w:rsidP="00162D88">
            <w:pPr>
              <w:rPr>
                <w:rFonts w:ascii="Tahoma" w:hAnsi="Tahoma" w:cs="Tahoma"/>
                <w:sz w:val="20"/>
                <w:szCs w:val="20"/>
              </w:rPr>
            </w:pPr>
          </w:p>
        </w:tc>
      </w:tr>
    </w:tbl>
    <w:p w14:paraId="77FB778F" w14:textId="77777777" w:rsidR="0015019A" w:rsidRDefault="0015019A" w:rsidP="0015019A">
      <w:pPr>
        <w:rPr>
          <w:rFonts w:ascii="Tahoma" w:hAnsi="Tahoma" w:cs="Tahoma"/>
          <w:sz w:val="20"/>
          <w:szCs w:val="20"/>
        </w:rPr>
      </w:pPr>
    </w:p>
    <w:p w14:paraId="59935052" w14:textId="77777777" w:rsidR="00B9732E" w:rsidRPr="001115EE" w:rsidRDefault="00B9732E" w:rsidP="0015019A">
      <w:pPr>
        <w:rPr>
          <w:rFonts w:ascii="Tahoma" w:hAnsi="Tahoma" w:cs="Tahoma"/>
          <w:sz w:val="20"/>
          <w:szCs w:val="20"/>
        </w:rPr>
      </w:pPr>
    </w:p>
    <w:p w14:paraId="052695C0" w14:textId="77777777" w:rsidR="0015019A" w:rsidRDefault="0015019A" w:rsidP="0015019A">
      <w:pPr>
        <w:rPr>
          <w:rFonts w:ascii="Tahoma" w:hAnsi="Tahoma" w:cs="Tahoma"/>
          <w:b/>
        </w:rPr>
      </w:pPr>
      <w:r w:rsidRPr="001115EE">
        <w:rPr>
          <w:rFonts w:ascii="Tahoma" w:hAnsi="Tahoma" w:cs="Tahoma"/>
          <w:b/>
        </w:rPr>
        <w:t>F.2.</w:t>
      </w:r>
      <w:r w:rsidR="00317A6A">
        <w:rPr>
          <w:rFonts w:ascii="Tahoma" w:hAnsi="Tahoma" w:cs="Tahoma"/>
          <w:b/>
        </w:rPr>
        <w:t>2</w:t>
      </w:r>
      <w:r w:rsidRPr="001115EE">
        <w:rPr>
          <w:rFonts w:ascii="Tahoma" w:hAnsi="Tahoma" w:cs="Tahoma"/>
          <w:b/>
        </w:rPr>
        <w:t xml:space="preserve">. Specific Activity: DELIVERABLES </w:t>
      </w:r>
    </w:p>
    <w:p w14:paraId="0AB46D41" w14:textId="77777777" w:rsidR="0065308B" w:rsidRDefault="0065308B" w:rsidP="0015019A">
      <w:pPr>
        <w:rPr>
          <w:rFonts w:ascii="Tahoma" w:hAnsi="Tahoma" w:cs="Tahoma"/>
          <w:b/>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3060"/>
        <w:gridCol w:w="4779"/>
      </w:tblGrid>
      <w:tr w:rsidR="0065308B" w:rsidRPr="001115EE" w14:paraId="05179E0B" w14:textId="77777777" w:rsidTr="0065308B">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14:paraId="119E1ABD" w14:textId="77777777" w:rsidR="0065308B" w:rsidRPr="001115EE" w:rsidRDefault="0065308B" w:rsidP="0065308B">
            <w:pPr>
              <w:rPr>
                <w:rFonts w:ascii="Tahoma" w:hAnsi="Tahoma" w:cs="Tahoma"/>
                <w:sz w:val="20"/>
                <w:szCs w:val="20"/>
              </w:rPr>
            </w:pPr>
            <w:r w:rsidRPr="001115EE">
              <w:rPr>
                <w:rFonts w:ascii="Tahoma" w:hAnsi="Tahoma" w:cs="Tahoma"/>
                <w:b/>
                <w:bCs/>
                <w:sz w:val="20"/>
                <w:szCs w:val="20"/>
              </w:rPr>
              <w:t xml:space="preserve">Deliverable Nr. </w:t>
            </w:r>
          </w:p>
        </w:tc>
        <w:tc>
          <w:tcPr>
            <w:tcW w:w="7839" w:type="dxa"/>
            <w:gridSpan w:val="2"/>
            <w:tcBorders>
              <w:top w:val="outset" w:sz="6" w:space="0" w:color="000000"/>
              <w:left w:val="single" w:sz="6" w:space="0" w:color="000000"/>
              <w:bottom w:val="single" w:sz="6" w:space="0" w:color="000000"/>
              <w:right w:val="inset" w:sz="6" w:space="0" w:color="000000"/>
            </w:tcBorders>
            <w:shd w:val="clear" w:color="auto" w:fill="FFFFFF"/>
            <w:vAlign w:val="center"/>
          </w:tcPr>
          <w:p w14:paraId="79747E21" w14:textId="77777777" w:rsidR="0065308B" w:rsidRPr="001115EE" w:rsidRDefault="0065308B" w:rsidP="0065308B">
            <w:pPr>
              <w:ind w:left="180"/>
              <w:rPr>
                <w:rFonts w:ascii="Tahoma" w:hAnsi="Tahoma" w:cs="Tahoma"/>
                <w:sz w:val="20"/>
                <w:szCs w:val="20"/>
              </w:rPr>
            </w:pPr>
            <w:r>
              <w:rPr>
                <w:rFonts w:ascii="Tahoma" w:hAnsi="Tahoma" w:cs="Tahoma"/>
                <w:sz w:val="20"/>
                <w:szCs w:val="20"/>
              </w:rPr>
              <w:t>1</w:t>
            </w:r>
          </w:p>
        </w:tc>
      </w:tr>
      <w:tr w:rsidR="0065308B" w:rsidRPr="001115EE" w14:paraId="717099B8" w14:textId="77777777" w:rsidTr="0065308B">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7616CEC1" w14:textId="77777777" w:rsidR="0065308B" w:rsidRPr="001115EE" w:rsidRDefault="0065308B" w:rsidP="0065308B">
            <w:pPr>
              <w:rPr>
                <w:rFonts w:ascii="Tahoma" w:hAnsi="Tahoma" w:cs="Tahoma"/>
                <w:sz w:val="20"/>
                <w:szCs w:val="20"/>
              </w:rPr>
            </w:pPr>
            <w:r w:rsidRPr="001115EE">
              <w:rPr>
                <w:rFonts w:ascii="Tahoma" w:hAnsi="Tahoma" w:cs="Tahoma"/>
                <w:b/>
                <w:bCs/>
                <w:sz w:val="20"/>
                <w:szCs w:val="20"/>
              </w:rPr>
              <w:t>Title</w:t>
            </w:r>
          </w:p>
        </w:tc>
        <w:tc>
          <w:tcPr>
            <w:tcW w:w="7839" w:type="dxa"/>
            <w:gridSpan w:val="2"/>
            <w:tcBorders>
              <w:top w:val="single" w:sz="6" w:space="0" w:color="000000"/>
              <w:left w:val="single" w:sz="6" w:space="0" w:color="000000"/>
              <w:bottom w:val="single" w:sz="6" w:space="0" w:color="000000"/>
              <w:right w:val="inset" w:sz="6" w:space="0" w:color="000000"/>
            </w:tcBorders>
            <w:shd w:val="clear" w:color="auto" w:fill="FFFFFF"/>
            <w:vAlign w:val="center"/>
          </w:tcPr>
          <w:p w14:paraId="6406BC3F" w14:textId="32E734D4" w:rsidR="0065308B" w:rsidRPr="001115EE" w:rsidRDefault="0065308B" w:rsidP="0065308B">
            <w:pPr>
              <w:ind w:left="180"/>
              <w:rPr>
                <w:rFonts w:ascii="Tahoma" w:hAnsi="Tahoma" w:cs="Tahoma"/>
                <w:b/>
                <w:sz w:val="20"/>
                <w:szCs w:val="20"/>
              </w:rPr>
            </w:pPr>
            <w:r>
              <w:rPr>
                <w:rFonts w:ascii="Tahoma" w:hAnsi="Tahoma" w:cs="Tahoma"/>
                <w:b/>
                <w:sz w:val="20"/>
                <w:szCs w:val="20"/>
              </w:rPr>
              <w:t>Teaching materials for the  course “Europeanization in Central and Eastern Europe”</w:t>
            </w:r>
          </w:p>
        </w:tc>
      </w:tr>
      <w:tr w:rsidR="0065308B" w:rsidRPr="0027393D" w14:paraId="157DE840" w14:textId="77777777" w:rsidTr="0065308B">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07C62A13" w14:textId="77777777" w:rsidR="0065308B" w:rsidRPr="001115EE" w:rsidRDefault="0065308B" w:rsidP="0065308B">
            <w:pPr>
              <w:rPr>
                <w:rFonts w:ascii="Tahoma" w:hAnsi="Tahoma" w:cs="Tahoma"/>
                <w:b/>
                <w:sz w:val="20"/>
                <w:szCs w:val="20"/>
              </w:rPr>
            </w:pPr>
            <w:r w:rsidRPr="001115EE">
              <w:rPr>
                <w:rFonts w:ascii="Tahoma" w:hAnsi="Tahoma" w:cs="Tahoma"/>
                <w:b/>
                <w:sz w:val="20"/>
                <w:szCs w:val="20"/>
              </w:rPr>
              <w:t>Typology</w:t>
            </w:r>
          </w:p>
        </w:tc>
        <w:tc>
          <w:tcPr>
            <w:tcW w:w="3060" w:type="dxa"/>
            <w:tcBorders>
              <w:top w:val="single" w:sz="6" w:space="0" w:color="000000"/>
              <w:left w:val="single" w:sz="6" w:space="0" w:color="000000"/>
              <w:bottom w:val="inset" w:sz="6" w:space="0" w:color="000000"/>
              <w:right w:val="inset" w:sz="6" w:space="0" w:color="000000"/>
            </w:tcBorders>
            <w:shd w:val="clear" w:color="auto" w:fill="FFFFFF"/>
            <w:vAlign w:val="center"/>
          </w:tcPr>
          <w:p w14:paraId="5848C2B0" w14:textId="77777777" w:rsidR="0065308B" w:rsidRPr="001115EE" w:rsidRDefault="0065308B" w:rsidP="0065308B">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Didactic materials </w:t>
            </w:r>
          </w:p>
          <w:p w14:paraId="7A61C515" w14:textId="77777777" w:rsidR="0065308B" w:rsidRPr="001115EE" w:rsidRDefault="0065308B" w:rsidP="0065308B">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Learning tools</w:t>
            </w:r>
          </w:p>
          <w:p w14:paraId="13D2AD18" w14:textId="77777777" w:rsidR="0065308B" w:rsidRPr="001115EE" w:rsidRDefault="0065308B" w:rsidP="0065308B">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Virtual platform</w:t>
            </w:r>
            <w:r w:rsidRPr="001115EE" w:rsidDel="00FD2ACA">
              <w:rPr>
                <w:rFonts w:ascii="Tahoma" w:hAnsi="Tahoma" w:cs="Tahoma"/>
                <w:sz w:val="20"/>
                <w:szCs w:val="20"/>
              </w:rPr>
              <w:t xml:space="preserve"> </w:t>
            </w:r>
          </w:p>
          <w:p w14:paraId="14472BF1" w14:textId="77777777" w:rsidR="0065308B" w:rsidRDefault="0065308B" w:rsidP="0065308B">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Website</w:t>
            </w:r>
          </w:p>
          <w:p w14:paraId="096D7533" w14:textId="77777777" w:rsidR="0065308B" w:rsidRPr="001115EE" w:rsidRDefault="0065308B" w:rsidP="0065308B">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Database</w:t>
            </w:r>
          </w:p>
          <w:p w14:paraId="4735E54B" w14:textId="77777777" w:rsidR="0065308B" w:rsidRPr="001115EE" w:rsidRDefault="0065308B" w:rsidP="0065308B">
            <w:pPr>
              <w:rPr>
                <w:rFonts w:ascii="Tahoma" w:hAnsi="Tahoma" w:cs="Tahoma"/>
                <w:sz w:val="20"/>
                <w:szCs w:val="20"/>
              </w:rPr>
            </w:pPr>
          </w:p>
        </w:tc>
        <w:tc>
          <w:tcPr>
            <w:tcW w:w="4779" w:type="dxa"/>
            <w:tcBorders>
              <w:top w:val="single" w:sz="6" w:space="0" w:color="000000"/>
              <w:left w:val="single" w:sz="6" w:space="0" w:color="000000"/>
              <w:bottom w:val="inset" w:sz="6" w:space="0" w:color="000000"/>
              <w:right w:val="inset" w:sz="6" w:space="0" w:color="000000"/>
            </w:tcBorders>
            <w:shd w:val="clear" w:color="auto" w:fill="FFFFFF"/>
            <w:vAlign w:val="center"/>
          </w:tcPr>
          <w:p w14:paraId="79AA37D3" w14:textId="77777777" w:rsidR="0065308B" w:rsidRPr="001115EE" w:rsidRDefault="0065308B" w:rsidP="0065308B">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CD-Rom/DVD</w:t>
            </w:r>
            <w:r w:rsidRPr="001115EE" w:rsidDel="00B13AEB">
              <w:rPr>
                <w:rFonts w:ascii="Tahoma" w:hAnsi="Tahoma" w:cs="Tahoma"/>
                <w:sz w:val="20"/>
                <w:szCs w:val="20"/>
              </w:rPr>
              <w:t xml:space="preserve"> </w:t>
            </w:r>
          </w:p>
          <w:p w14:paraId="122C81BB" w14:textId="77777777" w:rsidR="0065308B" w:rsidRPr="001115EE" w:rsidRDefault="0065308B" w:rsidP="0065308B">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Books</w:t>
            </w:r>
            <w:r>
              <w:rPr>
                <w:rFonts w:ascii="Tahoma" w:hAnsi="Tahoma" w:cs="Tahoma"/>
                <w:sz w:val="20"/>
                <w:szCs w:val="20"/>
              </w:rPr>
              <w:t>/Other academic publications</w:t>
            </w:r>
          </w:p>
          <w:p w14:paraId="5079A1F3" w14:textId="77777777" w:rsidR="0065308B" w:rsidRDefault="0065308B" w:rsidP="0065308B">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Paper-Brochure-Newsletter</w:t>
            </w:r>
          </w:p>
          <w:p w14:paraId="6546B7E6" w14:textId="77777777" w:rsidR="0065308B" w:rsidRDefault="0065308B" w:rsidP="0065308B">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t>
            </w:r>
            <w:r>
              <w:rPr>
                <w:rFonts w:ascii="Tahoma" w:hAnsi="Tahoma" w:cs="Tahoma"/>
                <w:sz w:val="20"/>
                <w:szCs w:val="20"/>
              </w:rPr>
              <w:t>Other (please specify):</w:t>
            </w:r>
          </w:p>
          <w:p w14:paraId="6509DD7A" w14:textId="77777777" w:rsidR="0065308B" w:rsidRDefault="0065308B" w:rsidP="0065308B">
            <w:pPr>
              <w:rPr>
                <w:rFonts w:ascii="Tahoma" w:hAnsi="Tahoma" w:cs="Tahoma"/>
                <w:sz w:val="20"/>
                <w:szCs w:val="20"/>
              </w:rPr>
            </w:pPr>
          </w:p>
          <w:p w14:paraId="468272E0" w14:textId="77777777" w:rsidR="0065308B" w:rsidRPr="0027393D" w:rsidRDefault="0065308B" w:rsidP="0065308B">
            <w:pPr>
              <w:rPr>
                <w:rFonts w:ascii="Tahoma" w:hAnsi="Tahoma" w:cs="Tahoma"/>
                <w:sz w:val="20"/>
                <w:szCs w:val="20"/>
              </w:rPr>
            </w:pPr>
          </w:p>
        </w:tc>
      </w:tr>
      <w:tr w:rsidR="0065308B" w:rsidRPr="0027393D" w14:paraId="7A8FB2E5" w14:textId="77777777" w:rsidTr="0065308B">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1A438FCE" w14:textId="77777777" w:rsidR="0065308B" w:rsidRPr="00884966" w:rsidRDefault="0065308B" w:rsidP="0065308B">
            <w:pPr>
              <w:rPr>
                <w:rFonts w:ascii="Tahoma" w:hAnsi="Tahoma" w:cs="Tahoma"/>
                <w:b/>
                <w:sz w:val="20"/>
                <w:szCs w:val="20"/>
              </w:rPr>
            </w:pPr>
            <w:r w:rsidRPr="00884966">
              <w:rPr>
                <w:rFonts w:ascii="Tahoma" w:hAnsi="Tahoma" w:cs="Tahoma"/>
                <w:b/>
                <w:sz w:val="20"/>
                <w:szCs w:val="20"/>
              </w:rPr>
              <w:t>Description</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auto"/>
            <w:vAlign w:val="center"/>
          </w:tcPr>
          <w:p w14:paraId="2CF0A04A" w14:textId="6BD97178" w:rsidR="0065308B" w:rsidRPr="00884966" w:rsidRDefault="0065308B" w:rsidP="0065308B">
            <w:pPr>
              <w:rPr>
                <w:rFonts w:ascii="Tahoma" w:hAnsi="Tahoma" w:cs="Tahoma"/>
                <w:sz w:val="20"/>
                <w:szCs w:val="20"/>
              </w:rPr>
            </w:pPr>
            <w:r w:rsidRPr="00884966">
              <w:rPr>
                <w:rFonts w:ascii="Tahoma" w:hAnsi="Tahoma" w:cs="Tahoma"/>
                <w:sz w:val="20"/>
                <w:szCs w:val="20"/>
              </w:rPr>
              <w:t xml:space="preserve">The teaching materials for the course </w:t>
            </w:r>
            <w:r>
              <w:rPr>
                <w:rFonts w:ascii="Tahoma" w:hAnsi="Tahoma" w:cs="Tahoma"/>
                <w:b/>
                <w:sz w:val="20"/>
                <w:szCs w:val="20"/>
              </w:rPr>
              <w:t xml:space="preserve">“Europeanization in Central and Eastern Europe” </w:t>
            </w:r>
            <w:r w:rsidRPr="00884966">
              <w:rPr>
                <w:rFonts w:ascii="Tahoma" w:hAnsi="Tahoma" w:cs="Tahoma"/>
                <w:sz w:val="20"/>
                <w:szCs w:val="20"/>
              </w:rPr>
              <w:t xml:space="preserve">will consist of Course Notes available for students to download from the virtual platform of the Module (see deliverable “Virtual platform” below). </w:t>
            </w:r>
          </w:p>
          <w:p w14:paraId="2641F12E" w14:textId="77777777" w:rsidR="0065308B" w:rsidRPr="00884966" w:rsidRDefault="0065308B" w:rsidP="0065308B">
            <w:pPr>
              <w:rPr>
                <w:rFonts w:ascii="Tahoma" w:hAnsi="Tahoma" w:cs="Tahoma"/>
                <w:sz w:val="20"/>
                <w:szCs w:val="20"/>
              </w:rPr>
            </w:pPr>
          </w:p>
          <w:p w14:paraId="4ACE3153" w14:textId="77777777" w:rsidR="0065308B" w:rsidRPr="00884966" w:rsidRDefault="0065308B" w:rsidP="0065308B">
            <w:pPr>
              <w:rPr>
                <w:rFonts w:ascii="Tahoma" w:hAnsi="Tahoma" w:cs="Tahoma"/>
                <w:sz w:val="20"/>
                <w:szCs w:val="20"/>
                <w:lang w:val="fr-FR"/>
              </w:rPr>
            </w:pPr>
            <w:r w:rsidRPr="00884966">
              <w:rPr>
                <w:rFonts w:ascii="Tahoma" w:hAnsi="Tahoma" w:cs="Tahoma"/>
                <w:sz w:val="20"/>
                <w:szCs w:val="20"/>
              </w:rPr>
              <w:t xml:space="preserve">The Course Notes will consist of approx. </w:t>
            </w:r>
            <w:r w:rsidRPr="00884966">
              <w:rPr>
                <w:rFonts w:ascii="Tahoma" w:hAnsi="Tahoma" w:cs="Tahoma"/>
                <w:sz w:val="20"/>
                <w:szCs w:val="20"/>
                <w:lang w:val="fr-FR"/>
              </w:rPr>
              <w:t>80 pages, A4 format</w:t>
            </w:r>
            <w:r>
              <w:rPr>
                <w:rFonts w:ascii="Tahoma" w:hAnsi="Tahoma" w:cs="Tahoma"/>
                <w:sz w:val="20"/>
                <w:szCs w:val="20"/>
                <w:lang w:val="fr-FR"/>
              </w:rPr>
              <w:t>, font Times New Roman, 12 p.</w:t>
            </w:r>
          </w:p>
          <w:p w14:paraId="63471F28" w14:textId="77777777" w:rsidR="0065308B" w:rsidRPr="00884966" w:rsidRDefault="0065308B" w:rsidP="0065308B">
            <w:pPr>
              <w:rPr>
                <w:rFonts w:ascii="Tahoma" w:hAnsi="Tahoma" w:cs="Tahoma"/>
                <w:sz w:val="20"/>
                <w:szCs w:val="20"/>
                <w:lang w:val="fr-FR"/>
              </w:rPr>
            </w:pPr>
          </w:p>
          <w:p w14:paraId="3A8331D9" w14:textId="4D979332" w:rsidR="0065308B" w:rsidRPr="00884966" w:rsidRDefault="00E211AD" w:rsidP="0065308B">
            <w:pPr>
              <w:rPr>
                <w:rFonts w:ascii="Tahoma" w:hAnsi="Tahoma" w:cs="Tahoma"/>
                <w:sz w:val="20"/>
                <w:szCs w:val="20"/>
              </w:rPr>
            </w:pPr>
            <w:r>
              <w:rPr>
                <w:rFonts w:ascii="Tahoma" w:hAnsi="Tahoma" w:cs="Tahoma"/>
                <w:sz w:val="20"/>
                <w:szCs w:val="20"/>
              </w:rPr>
              <w:t>Author</w:t>
            </w:r>
            <w:r w:rsidR="0065308B" w:rsidRPr="00884966">
              <w:rPr>
                <w:rFonts w:ascii="Tahoma" w:hAnsi="Tahoma" w:cs="Tahoma"/>
                <w:sz w:val="20"/>
                <w:szCs w:val="20"/>
              </w:rPr>
              <w:t xml:space="preserve">: </w:t>
            </w:r>
            <w:r>
              <w:rPr>
                <w:rFonts w:ascii="Tahoma" w:hAnsi="Tahoma" w:cs="Tahoma"/>
                <w:sz w:val="20"/>
                <w:szCs w:val="20"/>
              </w:rPr>
              <w:t>Loredana Radu</w:t>
            </w:r>
          </w:p>
          <w:p w14:paraId="561C3663" w14:textId="77777777" w:rsidR="0065308B" w:rsidRPr="00884966" w:rsidRDefault="0065308B" w:rsidP="0065308B">
            <w:pPr>
              <w:rPr>
                <w:rFonts w:ascii="Tahoma" w:hAnsi="Tahoma" w:cs="Tahoma"/>
                <w:sz w:val="20"/>
                <w:szCs w:val="20"/>
              </w:rPr>
            </w:pPr>
          </w:p>
          <w:p w14:paraId="135F44AA" w14:textId="77777777" w:rsidR="0065308B" w:rsidRDefault="0065308B" w:rsidP="0065308B">
            <w:pPr>
              <w:rPr>
                <w:rFonts w:ascii="Tahoma" w:hAnsi="Tahoma" w:cs="Tahoma"/>
                <w:b/>
                <w:sz w:val="20"/>
                <w:szCs w:val="20"/>
              </w:rPr>
            </w:pPr>
            <w:r w:rsidRPr="00884966">
              <w:rPr>
                <w:rFonts w:ascii="Tahoma" w:hAnsi="Tahoma" w:cs="Tahoma"/>
                <w:b/>
                <w:sz w:val="20"/>
                <w:szCs w:val="20"/>
              </w:rPr>
              <w:t>Table of contents:</w:t>
            </w:r>
          </w:p>
          <w:p w14:paraId="14CD4FBC" w14:textId="192F87A0" w:rsidR="00E211AD" w:rsidRPr="00BE39AC" w:rsidRDefault="002A2F60" w:rsidP="00E211AD">
            <w:pPr>
              <w:rPr>
                <w:rFonts w:ascii="Tahoma" w:hAnsi="Tahoma" w:cs="Tahoma"/>
                <w:sz w:val="20"/>
                <w:szCs w:val="20"/>
              </w:rPr>
            </w:pPr>
            <w:r>
              <w:rPr>
                <w:rFonts w:ascii="Tahoma" w:hAnsi="Tahoma" w:cs="Tahoma"/>
                <w:sz w:val="20"/>
                <w:szCs w:val="20"/>
              </w:rPr>
              <w:t xml:space="preserve">1. </w:t>
            </w:r>
            <w:r w:rsidR="00E211AD" w:rsidRPr="00BE39AC">
              <w:rPr>
                <w:rFonts w:ascii="Tahoma" w:hAnsi="Tahoma" w:cs="Tahoma"/>
                <w:sz w:val="20"/>
                <w:szCs w:val="20"/>
              </w:rPr>
              <w:t xml:space="preserve">Introduction. What </w:t>
            </w:r>
            <w:r w:rsidR="00E211AD">
              <w:rPr>
                <w:rFonts w:ascii="Tahoma" w:hAnsi="Tahoma" w:cs="Tahoma"/>
                <w:sz w:val="20"/>
                <w:szCs w:val="20"/>
              </w:rPr>
              <w:t>is Europeanization</w:t>
            </w:r>
            <w:r w:rsidR="00E211AD" w:rsidRPr="00BE39AC">
              <w:rPr>
                <w:rFonts w:ascii="Tahoma" w:hAnsi="Tahoma" w:cs="Tahoma"/>
                <w:sz w:val="20"/>
                <w:szCs w:val="20"/>
              </w:rPr>
              <w:t>?</w:t>
            </w:r>
          </w:p>
          <w:p w14:paraId="2378A32F" w14:textId="7E5A668A" w:rsidR="00E211AD" w:rsidRPr="00BE39AC" w:rsidRDefault="002A2F60" w:rsidP="00E211AD">
            <w:pPr>
              <w:rPr>
                <w:rFonts w:ascii="Tahoma" w:hAnsi="Tahoma" w:cs="Tahoma"/>
                <w:sz w:val="20"/>
                <w:szCs w:val="20"/>
              </w:rPr>
            </w:pPr>
            <w:r>
              <w:rPr>
                <w:rFonts w:ascii="Tahoma" w:hAnsi="Tahoma" w:cs="Tahoma"/>
                <w:sz w:val="20"/>
                <w:szCs w:val="20"/>
              </w:rPr>
              <w:t xml:space="preserve">2. </w:t>
            </w:r>
            <w:r w:rsidR="00E211AD">
              <w:rPr>
                <w:rFonts w:ascii="Tahoma" w:hAnsi="Tahoma" w:cs="Tahoma"/>
                <w:sz w:val="20"/>
                <w:szCs w:val="20"/>
              </w:rPr>
              <w:t>A brief history of European integration</w:t>
            </w:r>
          </w:p>
          <w:p w14:paraId="69D28E63" w14:textId="7EFF889D" w:rsidR="00E211AD" w:rsidRDefault="002A2F60" w:rsidP="002A2F60">
            <w:pPr>
              <w:rPr>
                <w:rFonts w:ascii="Tahoma" w:hAnsi="Tahoma" w:cs="Tahoma"/>
                <w:sz w:val="20"/>
                <w:szCs w:val="20"/>
              </w:rPr>
            </w:pPr>
            <w:r>
              <w:rPr>
                <w:rFonts w:ascii="Tahoma" w:hAnsi="Tahoma" w:cs="Tahoma"/>
                <w:sz w:val="20"/>
                <w:szCs w:val="20"/>
              </w:rPr>
              <w:t xml:space="preserve">3. </w:t>
            </w:r>
            <w:r w:rsidR="00E211AD">
              <w:rPr>
                <w:rFonts w:ascii="Tahoma" w:hAnsi="Tahoma" w:cs="Tahoma"/>
                <w:sz w:val="20"/>
                <w:szCs w:val="20"/>
              </w:rPr>
              <w:t>Europeanization key c</w:t>
            </w:r>
            <w:r>
              <w:rPr>
                <w:rFonts w:ascii="Tahoma" w:hAnsi="Tahoma" w:cs="Tahoma"/>
                <w:sz w:val="20"/>
                <w:szCs w:val="20"/>
              </w:rPr>
              <w:t>oncepts and theoretical models:</w:t>
            </w:r>
          </w:p>
          <w:p w14:paraId="010D3568" w14:textId="77777777" w:rsidR="002A2F60" w:rsidRDefault="002A2F60" w:rsidP="004F320E">
            <w:pPr>
              <w:pStyle w:val="ListParagraph"/>
              <w:ind w:left="610"/>
              <w:rPr>
                <w:rFonts w:ascii="Tahoma" w:hAnsi="Tahoma" w:cs="Tahoma"/>
                <w:sz w:val="20"/>
                <w:szCs w:val="20"/>
              </w:rPr>
            </w:pPr>
            <w:r>
              <w:rPr>
                <w:rFonts w:ascii="Tahoma" w:hAnsi="Tahoma" w:cs="Tahoma"/>
                <w:sz w:val="20"/>
                <w:szCs w:val="20"/>
              </w:rPr>
              <w:t>3.1. vertical vs. horizontal europeanization</w:t>
            </w:r>
          </w:p>
          <w:p w14:paraId="05B7AE64" w14:textId="77777777" w:rsidR="002A2F60" w:rsidRDefault="002A2F60" w:rsidP="004F320E">
            <w:pPr>
              <w:pStyle w:val="ListParagraph"/>
              <w:ind w:left="610"/>
              <w:rPr>
                <w:rFonts w:ascii="Tahoma" w:hAnsi="Tahoma" w:cs="Tahoma"/>
                <w:sz w:val="20"/>
                <w:szCs w:val="20"/>
              </w:rPr>
            </w:pPr>
            <w:r>
              <w:rPr>
                <w:rFonts w:ascii="Tahoma" w:hAnsi="Tahoma" w:cs="Tahoma"/>
                <w:sz w:val="20"/>
                <w:szCs w:val="20"/>
              </w:rPr>
              <w:t>3.2. bottom-up vs. top-down europeanization</w:t>
            </w:r>
          </w:p>
          <w:p w14:paraId="4DAD65DF" w14:textId="3472CBDB" w:rsidR="00E211AD" w:rsidRPr="002A2F60" w:rsidRDefault="002A2F60" w:rsidP="002A2F60">
            <w:pPr>
              <w:rPr>
                <w:rFonts w:ascii="Tahoma" w:hAnsi="Tahoma" w:cs="Tahoma"/>
                <w:sz w:val="20"/>
                <w:szCs w:val="20"/>
              </w:rPr>
            </w:pPr>
            <w:r>
              <w:rPr>
                <w:rFonts w:ascii="Tahoma" w:hAnsi="Tahoma" w:cs="Tahoma"/>
                <w:sz w:val="20"/>
                <w:szCs w:val="20"/>
              </w:rPr>
              <w:t xml:space="preserve">4. </w:t>
            </w:r>
            <w:r w:rsidR="00E211AD" w:rsidRPr="002A2F60">
              <w:rPr>
                <w:rFonts w:ascii="Tahoma" w:hAnsi="Tahoma" w:cs="Tahoma"/>
                <w:sz w:val="20"/>
                <w:szCs w:val="20"/>
              </w:rPr>
              <w:t xml:space="preserve">The last EU ascension “waves”. An inquiry into the Eastern enlargement  </w:t>
            </w:r>
          </w:p>
          <w:p w14:paraId="107E26A1" w14:textId="245DB364" w:rsidR="00E211AD" w:rsidRDefault="002A2F60" w:rsidP="00E211AD">
            <w:pPr>
              <w:rPr>
                <w:rFonts w:ascii="Tahoma" w:hAnsi="Tahoma" w:cs="Tahoma"/>
                <w:sz w:val="20"/>
                <w:szCs w:val="20"/>
              </w:rPr>
            </w:pPr>
            <w:r>
              <w:rPr>
                <w:rFonts w:ascii="Tahoma" w:hAnsi="Tahoma" w:cs="Tahoma"/>
                <w:sz w:val="20"/>
                <w:szCs w:val="20"/>
              </w:rPr>
              <w:t xml:space="preserve">5. </w:t>
            </w:r>
            <w:r w:rsidR="00E211AD">
              <w:rPr>
                <w:rFonts w:ascii="Tahoma" w:hAnsi="Tahoma" w:cs="Tahoma"/>
                <w:sz w:val="20"/>
                <w:szCs w:val="20"/>
              </w:rPr>
              <w:t xml:space="preserve">Understanding the current challenges of Europeanization: </w:t>
            </w:r>
          </w:p>
          <w:p w14:paraId="215A9963" w14:textId="70F4FCBF" w:rsidR="00E211AD" w:rsidRPr="002A2F60" w:rsidRDefault="00E211AD" w:rsidP="004F320E">
            <w:pPr>
              <w:pStyle w:val="ListParagraph"/>
              <w:numPr>
                <w:ilvl w:val="1"/>
                <w:numId w:val="27"/>
              </w:numPr>
              <w:ind w:left="1035" w:hanging="425"/>
              <w:rPr>
                <w:rFonts w:ascii="Tahoma" w:hAnsi="Tahoma" w:cs="Tahoma"/>
                <w:sz w:val="20"/>
                <w:szCs w:val="20"/>
              </w:rPr>
            </w:pPr>
            <w:r w:rsidRPr="002A2F60">
              <w:rPr>
                <w:rFonts w:ascii="Tahoma" w:hAnsi="Tahoma" w:cs="Tahoma"/>
                <w:sz w:val="20"/>
                <w:szCs w:val="20"/>
              </w:rPr>
              <w:t xml:space="preserve">the economic crisis </w:t>
            </w:r>
          </w:p>
          <w:p w14:paraId="050307EE" w14:textId="5F2512E3" w:rsidR="00E211AD" w:rsidRPr="002A2F60" w:rsidRDefault="00E211AD" w:rsidP="004F320E">
            <w:pPr>
              <w:pStyle w:val="ListParagraph"/>
              <w:numPr>
                <w:ilvl w:val="1"/>
                <w:numId w:val="27"/>
              </w:numPr>
              <w:ind w:left="1035" w:hanging="425"/>
              <w:rPr>
                <w:rFonts w:ascii="Tahoma" w:hAnsi="Tahoma" w:cs="Tahoma"/>
                <w:sz w:val="20"/>
                <w:szCs w:val="20"/>
              </w:rPr>
            </w:pPr>
            <w:r w:rsidRPr="002A2F60">
              <w:rPr>
                <w:rFonts w:ascii="Tahoma" w:hAnsi="Tahoma" w:cs="Tahoma"/>
                <w:sz w:val="20"/>
                <w:szCs w:val="20"/>
              </w:rPr>
              <w:t xml:space="preserve">the conflicts in Eastern Europe </w:t>
            </w:r>
          </w:p>
          <w:p w14:paraId="5104B8BF" w14:textId="39678CEA" w:rsidR="00E211AD" w:rsidRDefault="00E211AD" w:rsidP="004F320E">
            <w:pPr>
              <w:pStyle w:val="ListParagraph"/>
              <w:numPr>
                <w:ilvl w:val="1"/>
                <w:numId w:val="27"/>
              </w:numPr>
              <w:ind w:left="1035" w:hanging="425"/>
              <w:rPr>
                <w:rFonts w:ascii="Tahoma" w:hAnsi="Tahoma" w:cs="Tahoma"/>
                <w:sz w:val="20"/>
                <w:szCs w:val="20"/>
              </w:rPr>
            </w:pPr>
            <w:r w:rsidRPr="00E211AD">
              <w:rPr>
                <w:rFonts w:ascii="Tahoma" w:hAnsi="Tahoma" w:cs="Tahoma"/>
                <w:sz w:val="20"/>
                <w:szCs w:val="20"/>
              </w:rPr>
              <w:t>the “Arab Sprin</w:t>
            </w:r>
            <w:r>
              <w:rPr>
                <w:rFonts w:ascii="Tahoma" w:hAnsi="Tahoma" w:cs="Tahoma"/>
                <w:sz w:val="20"/>
                <w:szCs w:val="20"/>
              </w:rPr>
              <w:t xml:space="preserve">g” and the Middle East war </w:t>
            </w:r>
          </w:p>
          <w:p w14:paraId="5495B6BC" w14:textId="77777777" w:rsidR="004F320E" w:rsidRDefault="004F320E" w:rsidP="004F320E">
            <w:pPr>
              <w:pStyle w:val="ListParagraph"/>
              <w:numPr>
                <w:ilvl w:val="0"/>
                <w:numId w:val="27"/>
              </w:numPr>
              <w:rPr>
                <w:rFonts w:ascii="Tahoma" w:hAnsi="Tahoma" w:cs="Tahoma"/>
                <w:sz w:val="20"/>
                <w:szCs w:val="20"/>
              </w:rPr>
            </w:pPr>
            <w:r>
              <w:rPr>
                <w:rFonts w:ascii="Tahoma" w:hAnsi="Tahoma" w:cs="Tahoma"/>
                <w:sz w:val="20"/>
                <w:szCs w:val="20"/>
              </w:rPr>
              <w:t>Patterns of Europeanization in CEE:</w:t>
            </w:r>
          </w:p>
          <w:p w14:paraId="41898DFC" w14:textId="33A3741F" w:rsidR="00360028" w:rsidRDefault="00360028" w:rsidP="00360028">
            <w:pPr>
              <w:pStyle w:val="ListParagraph"/>
              <w:numPr>
                <w:ilvl w:val="1"/>
                <w:numId w:val="27"/>
              </w:numPr>
              <w:ind w:left="1035" w:hanging="425"/>
              <w:rPr>
                <w:rFonts w:ascii="Tahoma" w:hAnsi="Tahoma" w:cs="Tahoma"/>
                <w:sz w:val="20"/>
                <w:szCs w:val="20"/>
              </w:rPr>
            </w:pPr>
            <w:r>
              <w:rPr>
                <w:rFonts w:ascii="Tahoma" w:hAnsi="Tahoma" w:cs="Tahoma"/>
                <w:sz w:val="20"/>
                <w:szCs w:val="20"/>
              </w:rPr>
              <w:t>CEE Elites and Europeanization</w:t>
            </w:r>
          </w:p>
          <w:p w14:paraId="5C79F62C" w14:textId="77777777" w:rsidR="00360028" w:rsidRDefault="00E211AD" w:rsidP="00360028">
            <w:pPr>
              <w:pStyle w:val="ListParagraph"/>
              <w:numPr>
                <w:ilvl w:val="1"/>
                <w:numId w:val="27"/>
              </w:numPr>
              <w:ind w:left="1035" w:hanging="425"/>
              <w:rPr>
                <w:rFonts w:ascii="Tahoma" w:hAnsi="Tahoma" w:cs="Tahoma"/>
                <w:sz w:val="20"/>
                <w:szCs w:val="20"/>
              </w:rPr>
            </w:pPr>
            <w:r>
              <w:rPr>
                <w:rFonts w:ascii="Tahoma" w:hAnsi="Tahoma" w:cs="Tahoma"/>
                <w:sz w:val="20"/>
                <w:szCs w:val="20"/>
              </w:rPr>
              <w:t xml:space="preserve">Narratives of Europeanization in the CEE Media </w:t>
            </w:r>
          </w:p>
          <w:p w14:paraId="7023FCA6" w14:textId="4DE5F07E" w:rsidR="00E211AD" w:rsidRPr="00360028" w:rsidRDefault="00E211AD" w:rsidP="00360028">
            <w:pPr>
              <w:pStyle w:val="ListParagraph"/>
              <w:numPr>
                <w:ilvl w:val="1"/>
                <w:numId w:val="27"/>
              </w:numPr>
              <w:ind w:left="1035" w:hanging="425"/>
              <w:rPr>
                <w:rFonts w:ascii="Tahoma" w:hAnsi="Tahoma" w:cs="Tahoma"/>
                <w:sz w:val="20"/>
                <w:szCs w:val="20"/>
              </w:rPr>
            </w:pPr>
            <w:r w:rsidRPr="00360028">
              <w:rPr>
                <w:rFonts w:ascii="Tahoma" w:hAnsi="Tahoma" w:cs="Tahoma"/>
                <w:sz w:val="20"/>
                <w:szCs w:val="20"/>
              </w:rPr>
              <w:t>Public Attitudes and Europeanization in the CEE</w:t>
            </w:r>
          </w:p>
          <w:p w14:paraId="790E6831" w14:textId="57CFC889" w:rsidR="00E211AD" w:rsidRPr="00360028" w:rsidRDefault="00E211AD" w:rsidP="00360028">
            <w:pPr>
              <w:pStyle w:val="ListParagraph"/>
              <w:numPr>
                <w:ilvl w:val="0"/>
                <w:numId w:val="27"/>
              </w:numPr>
              <w:rPr>
                <w:rFonts w:ascii="Tahoma" w:hAnsi="Tahoma" w:cs="Tahoma"/>
                <w:sz w:val="20"/>
                <w:szCs w:val="20"/>
              </w:rPr>
            </w:pPr>
            <w:r w:rsidRPr="00360028">
              <w:rPr>
                <w:rFonts w:ascii="Tahoma" w:hAnsi="Tahoma" w:cs="Tahoma"/>
                <w:sz w:val="20"/>
                <w:szCs w:val="20"/>
              </w:rPr>
              <w:t>C</w:t>
            </w:r>
            <w:r w:rsidR="00360028">
              <w:rPr>
                <w:rFonts w:ascii="Tahoma" w:hAnsi="Tahoma" w:cs="Tahoma"/>
                <w:sz w:val="20"/>
                <w:szCs w:val="20"/>
              </w:rPr>
              <w:t xml:space="preserve">ase studies </w:t>
            </w:r>
          </w:p>
          <w:p w14:paraId="133BDCBB" w14:textId="77777777" w:rsidR="0065308B" w:rsidRPr="00E211AD" w:rsidRDefault="0065308B" w:rsidP="00E211AD">
            <w:pPr>
              <w:rPr>
                <w:rFonts w:ascii="Tahoma" w:hAnsi="Tahoma" w:cs="Tahoma"/>
                <w:sz w:val="20"/>
                <w:szCs w:val="20"/>
              </w:rPr>
            </w:pPr>
          </w:p>
        </w:tc>
      </w:tr>
      <w:tr w:rsidR="0065308B" w:rsidRPr="0027393D" w14:paraId="076EA2F8" w14:textId="77777777" w:rsidTr="0065308B">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75CEE789" w14:textId="4EFFF3C2" w:rsidR="0065308B" w:rsidRPr="0027393D" w:rsidRDefault="0065308B" w:rsidP="0065308B">
            <w:pPr>
              <w:rPr>
                <w:rFonts w:ascii="Tahoma" w:hAnsi="Tahoma" w:cs="Tahoma"/>
                <w:b/>
                <w:sz w:val="20"/>
                <w:szCs w:val="20"/>
              </w:rPr>
            </w:pPr>
            <w:r w:rsidRPr="0027393D">
              <w:rPr>
                <w:rFonts w:ascii="Tahoma" w:hAnsi="Tahoma" w:cs="Tahoma"/>
                <w:b/>
                <w:sz w:val="20"/>
                <w:szCs w:val="20"/>
              </w:rPr>
              <w:lastRenderedPageBreak/>
              <w:t>Impact</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1D9565C9" w14:textId="77777777" w:rsidR="0065308B" w:rsidRPr="0027393D" w:rsidRDefault="0065308B" w:rsidP="0065308B">
            <w:pPr>
              <w:rPr>
                <w:rFonts w:ascii="Tahoma" w:hAnsi="Tahoma" w:cs="Tahoma"/>
                <w:sz w:val="20"/>
                <w:szCs w:val="20"/>
              </w:rPr>
            </w:pPr>
            <w:r>
              <w:rPr>
                <w:rFonts w:ascii="Tahoma" w:hAnsi="Tahoma" w:cs="Tahoma"/>
                <w:sz w:val="20"/>
                <w:szCs w:val="20"/>
              </w:rPr>
              <w:t xml:space="preserve">The teaching materials will provide students with detailed, up-to-date information on the course topics and will complement all learning activities during the courses and the seminars. Furthermore, the public availability for unlimited download makes possible the dissemination of the course notes to the general public interested in the aforementioned topics, thus broadening the impact of this deliverable beyond its primary target. </w:t>
            </w:r>
          </w:p>
        </w:tc>
      </w:tr>
      <w:tr w:rsidR="0065308B" w:rsidRPr="0027393D" w14:paraId="10F19A3F" w14:textId="77777777" w:rsidTr="0065308B">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3A6EBA7E" w14:textId="77777777" w:rsidR="0065308B" w:rsidRPr="0027393D" w:rsidRDefault="0065308B" w:rsidP="0065308B">
            <w:pPr>
              <w:rPr>
                <w:rFonts w:ascii="Tahoma" w:hAnsi="Tahoma" w:cs="Tahoma"/>
                <w:b/>
                <w:sz w:val="20"/>
                <w:szCs w:val="20"/>
              </w:rPr>
            </w:pPr>
            <w:r w:rsidRPr="0027393D">
              <w:rPr>
                <w:rFonts w:ascii="Tahoma" w:hAnsi="Tahoma" w:cs="Tahoma"/>
                <w:b/>
                <w:sz w:val="20"/>
                <w:szCs w:val="20"/>
              </w:rPr>
              <w:t>Language</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44F548AB" w14:textId="77777777" w:rsidR="0065308B" w:rsidRPr="0027393D" w:rsidRDefault="0065308B" w:rsidP="0065308B">
            <w:pPr>
              <w:rPr>
                <w:rFonts w:ascii="Tahoma" w:hAnsi="Tahoma" w:cs="Tahoma"/>
                <w:sz w:val="20"/>
                <w:szCs w:val="20"/>
              </w:rPr>
            </w:pPr>
            <w:r>
              <w:rPr>
                <w:rFonts w:ascii="Tahoma" w:hAnsi="Tahoma" w:cs="Tahoma"/>
                <w:sz w:val="20"/>
                <w:szCs w:val="20"/>
              </w:rPr>
              <w:t>English</w:t>
            </w:r>
          </w:p>
        </w:tc>
      </w:tr>
      <w:tr w:rsidR="0065308B" w:rsidRPr="0027393D" w14:paraId="237B5086" w14:textId="77777777" w:rsidTr="0065308B">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1FB7195D" w14:textId="77777777" w:rsidR="0065308B" w:rsidRPr="0027393D" w:rsidRDefault="0065308B" w:rsidP="0065308B">
            <w:pPr>
              <w:rPr>
                <w:rFonts w:ascii="Tahoma" w:hAnsi="Tahoma" w:cs="Tahoma"/>
                <w:b/>
                <w:sz w:val="20"/>
                <w:szCs w:val="20"/>
              </w:rPr>
            </w:pPr>
            <w:r w:rsidRPr="0027393D">
              <w:rPr>
                <w:rFonts w:ascii="Tahoma" w:hAnsi="Tahoma" w:cs="Tahoma"/>
                <w:b/>
                <w:sz w:val="20"/>
                <w:szCs w:val="20"/>
              </w:rPr>
              <w:t>N° of copies</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4E54BA49" w14:textId="77777777" w:rsidR="0065308B" w:rsidRPr="0027393D" w:rsidRDefault="0065308B" w:rsidP="0065308B">
            <w:pPr>
              <w:rPr>
                <w:rFonts w:ascii="Tahoma" w:hAnsi="Tahoma" w:cs="Tahoma"/>
                <w:sz w:val="20"/>
                <w:szCs w:val="20"/>
              </w:rPr>
            </w:pPr>
            <w:r>
              <w:rPr>
                <w:rFonts w:ascii="Tahoma" w:hAnsi="Tahoma" w:cs="Tahoma"/>
                <w:sz w:val="20"/>
                <w:szCs w:val="20"/>
              </w:rPr>
              <w:t>Free electronic copies (unlimited downloads)</w:t>
            </w:r>
          </w:p>
        </w:tc>
      </w:tr>
      <w:tr w:rsidR="0065308B" w:rsidRPr="00181907" w14:paraId="7C6ECD81" w14:textId="77777777" w:rsidTr="0065308B">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4CCCDB87" w14:textId="77777777" w:rsidR="0065308B" w:rsidRPr="00181907" w:rsidRDefault="0065308B" w:rsidP="0065308B">
            <w:pPr>
              <w:rPr>
                <w:rFonts w:ascii="Tahoma" w:hAnsi="Tahoma" w:cs="Tahoma"/>
                <w:b/>
                <w:sz w:val="20"/>
                <w:szCs w:val="20"/>
              </w:rPr>
            </w:pPr>
            <w:r w:rsidRPr="0027393D">
              <w:rPr>
                <w:rFonts w:ascii="Tahoma" w:hAnsi="Tahoma" w:cs="Tahoma"/>
                <w:b/>
                <w:sz w:val="20"/>
                <w:szCs w:val="20"/>
              </w:rPr>
              <w:t>Estimated Date of publication</w:t>
            </w:r>
          </w:p>
          <w:p w14:paraId="6A0EA262" w14:textId="77777777" w:rsidR="0065308B" w:rsidRPr="00181907" w:rsidRDefault="0065308B" w:rsidP="0065308B">
            <w:pPr>
              <w:rPr>
                <w:rFonts w:ascii="Tahoma" w:hAnsi="Tahoma" w:cs="Tahoma"/>
                <w:b/>
                <w:sz w:val="20"/>
                <w:szCs w:val="20"/>
              </w:rPr>
            </w:pP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4E78695C" w14:textId="43B0CDA8" w:rsidR="0065308B" w:rsidRPr="00181907" w:rsidRDefault="0065308B" w:rsidP="004C7F18">
            <w:pPr>
              <w:rPr>
                <w:rFonts w:ascii="Tahoma" w:hAnsi="Tahoma" w:cs="Tahoma"/>
                <w:sz w:val="20"/>
                <w:szCs w:val="20"/>
              </w:rPr>
            </w:pPr>
            <w:r>
              <w:rPr>
                <w:rFonts w:ascii="Tahoma" w:hAnsi="Tahoma" w:cs="Tahoma"/>
                <w:sz w:val="20"/>
                <w:szCs w:val="20"/>
              </w:rPr>
              <w:t>Up</w:t>
            </w:r>
            <w:r w:rsidR="004C7F18">
              <w:rPr>
                <w:rFonts w:ascii="Tahoma" w:hAnsi="Tahoma" w:cs="Tahoma"/>
                <w:sz w:val="20"/>
                <w:szCs w:val="20"/>
              </w:rPr>
              <w:t>loaded by the end of month no. 3</w:t>
            </w:r>
            <w:r>
              <w:rPr>
                <w:rFonts w:ascii="Tahoma" w:hAnsi="Tahoma" w:cs="Tahoma"/>
                <w:sz w:val="20"/>
                <w:szCs w:val="20"/>
              </w:rPr>
              <w:t xml:space="preserve"> of the project (</w:t>
            </w:r>
            <w:r w:rsidR="004C7F18">
              <w:rPr>
                <w:rFonts w:ascii="Tahoma" w:hAnsi="Tahoma" w:cs="Tahoma"/>
                <w:sz w:val="20"/>
                <w:szCs w:val="20"/>
              </w:rPr>
              <w:t>December 2016</w:t>
            </w:r>
            <w:r>
              <w:rPr>
                <w:rFonts w:ascii="Tahoma" w:hAnsi="Tahoma" w:cs="Tahoma"/>
                <w:sz w:val="20"/>
                <w:szCs w:val="20"/>
              </w:rPr>
              <w:t>)</w:t>
            </w:r>
          </w:p>
        </w:tc>
      </w:tr>
    </w:tbl>
    <w:p w14:paraId="344B9056" w14:textId="77777777" w:rsidR="0015019A" w:rsidRDefault="0015019A" w:rsidP="0015019A">
      <w:pPr>
        <w:rPr>
          <w:rFonts w:ascii="Tahoma" w:hAnsi="Tahoma" w:cs="Tahoma"/>
          <w:sz w:val="20"/>
          <w:szCs w:val="20"/>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3060"/>
        <w:gridCol w:w="4779"/>
      </w:tblGrid>
      <w:tr w:rsidR="00B72A0C" w:rsidRPr="001115EE" w14:paraId="33CCC205" w14:textId="77777777" w:rsidTr="00B72A0C">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14:paraId="34745A75" w14:textId="77777777" w:rsidR="00B72A0C" w:rsidRPr="001115EE" w:rsidRDefault="00B72A0C" w:rsidP="00B72A0C">
            <w:pPr>
              <w:rPr>
                <w:rFonts w:ascii="Tahoma" w:hAnsi="Tahoma" w:cs="Tahoma"/>
                <w:sz w:val="20"/>
                <w:szCs w:val="20"/>
              </w:rPr>
            </w:pPr>
            <w:r w:rsidRPr="001115EE">
              <w:rPr>
                <w:rFonts w:ascii="Tahoma" w:hAnsi="Tahoma" w:cs="Tahoma"/>
                <w:b/>
                <w:bCs/>
                <w:sz w:val="20"/>
                <w:szCs w:val="20"/>
              </w:rPr>
              <w:t xml:space="preserve">Deliverable Nr. </w:t>
            </w:r>
          </w:p>
        </w:tc>
        <w:tc>
          <w:tcPr>
            <w:tcW w:w="7839" w:type="dxa"/>
            <w:gridSpan w:val="2"/>
            <w:tcBorders>
              <w:top w:val="outset" w:sz="6" w:space="0" w:color="000000"/>
              <w:left w:val="single" w:sz="6" w:space="0" w:color="000000"/>
              <w:bottom w:val="single" w:sz="6" w:space="0" w:color="000000"/>
              <w:right w:val="inset" w:sz="6" w:space="0" w:color="000000"/>
            </w:tcBorders>
            <w:shd w:val="clear" w:color="auto" w:fill="FFFFFF"/>
            <w:vAlign w:val="center"/>
          </w:tcPr>
          <w:p w14:paraId="6EBF1670" w14:textId="1C44AC99" w:rsidR="00B72A0C" w:rsidRPr="001115EE" w:rsidRDefault="0065308B" w:rsidP="00B72A0C">
            <w:pPr>
              <w:ind w:left="180"/>
              <w:rPr>
                <w:rFonts w:ascii="Tahoma" w:hAnsi="Tahoma" w:cs="Tahoma"/>
                <w:sz w:val="20"/>
                <w:szCs w:val="20"/>
              </w:rPr>
            </w:pPr>
            <w:r>
              <w:rPr>
                <w:rFonts w:ascii="Tahoma" w:hAnsi="Tahoma" w:cs="Tahoma"/>
                <w:sz w:val="20"/>
                <w:szCs w:val="20"/>
              </w:rPr>
              <w:t>2</w:t>
            </w:r>
          </w:p>
        </w:tc>
      </w:tr>
      <w:tr w:rsidR="00B72A0C" w:rsidRPr="001115EE" w14:paraId="78A7B4A7" w14:textId="77777777" w:rsidTr="00B72A0C">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513C130E" w14:textId="77777777" w:rsidR="00B72A0C" w:rsidRPr="001115EE" w:rsidRDefault="00B72A0C" w:rsidP="00B72A0C">
            <w:pPr>
              <w:rPr>
                <w:rFonts w:ascii="Tahoma" w:hAnsi="Tahoma" w:cs="Tahoma"/>
                <w:sz w:val="20"/>
                <w:szCs w:val="20"/>
              </w:rPr>
            </w:pPr>
            <w:r w:rsidRPr="001115EE">
              <w:rPr>
                <w:rFonts w:ascii="Tahoma" w:hAnsi="Tahoma" w:cs="Tahoma"/>
                <w:b/>
                <w:bCs/>
                <w:sz w:val="20"/>
                <w:szCs w:val="20"/>
              </w:rPr>
              <w:t>Title</w:t>
            </w:r>
          </w:p>
        </w:tc>
        <w:tc>
          <w:tcPr>
            <w:tcW w:w="7839" w:type="dxa"/>
            <w:gridSpan w:val="2"/>
            <w:tcBorders>
              <w:top w:val="single" w:sz="6" w:space="0" w:color="000000"/>
              <w:left w:val="single" w:sz="6" w:space="0" w:color="000000"/>
              <w:bottom w:val="single" w:sz="6" w:space="0" w:color="000000"/>
              <w:right w:val="inset" w:sz="6" w:space="0" w:color="000000"/>
            </w:tcBorders>
            <w:shd w:val="clear" w:color="auto" w:fill="FFFFFF"/>
            <w:vAlign w:val="center"/>
          </w:tcPr>
          <w:p w14:paraId="08B3E6BE" w14:textId="77777777" w:rsidR="00B72A0C" w:rsidRPr="001115EE" w:rsidRDefault="00B72A0C" w:rsidP="00B72A0C">
            <w:pPr>
              <w:ind w:left="180"/>
              <w:rPr>
                <w:rFonts w:ascii="Tahoma" w:hAnsi="Tahoma" w:cs="Tahoma"/>
                <w:b/>
                <w:sz w:val="20"/>
                <w:szCs w:val="20"/>
              </w:rPr>
            </w:pPr>
            <w:r>
              <w:rPr>
                <w:rFonts w:ascii="Tahoma" w:hAnsi="Tahoma" w:cs="Tahoma"/>
                <w:b/>
                <w:sz w:val="20"/>
                <w:szCs w:val="20"/>
              </w:rPr>
              <w:t>Teaching materials for the  course “Public opinion in the EU”</w:t>
            </w:r>
          </w:p>
        </w:tc>
      </w:tr>
      <w:tr w:rsidR="00B72A0C" w:rsidRPr="0027393D" w14:paraId="3B918C69" w14:textId="77777777" w:rsidTr="00B72A0C">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54CA5C42" w14:textId="77777777" w:rsidR="00B72A0C" w:rsidRPr="001115EE" w:rsidRDefault="00B72A0C" w:rsidP="00B72A0C">
            <w:pPr>
              <w:rPr>
                <w:rFonts w:ascii="Tahoma" w:hAnsi="Tahoma" w:cs="Tahoma"/>
                <w:b/>
                <w:sz w:val="20"/>
                <w:szCs w:val="20"/>
              </w:rPr>
            </w:pPr>
            <w:r w:rsidRPr="001115EE">
              <w:rPr>
                <w:rFonts w:ascii="Tahoma" w:hAnsi="Tahoma" w:cs="Tahoma"/>
                <w:b/>
                <w:sz w:val="20"/>
                <w:szCs w:val="20"/>
              </w:rPr>
              <w:t>Typology</w:t>
            </w:r>
          </w:p>
        </w:tc>
        <w:tc>
          <w:tcPr>
            <w:tcW w:w="3060" w:type="dxa"/>
            <w:tcBorders>
              <w:top w:val="single" w:sz="6" w:space="0" w:color="000000"/>
              <w:left w:val="single" w:sz="6" w:space="0" w:color="000000"/>
              <w:bottom w:val="inset" w:sz="6" w:space="0" w:color="000000"/>
              <w:right w:val="inset" w:sz="6" w:space="0" w:color="000000"/>
            </w:tcBorders>
            <w:shd w:val="clear" w:color="auto" w:fill="FFFFFF"/>
            <w:vAlign w:val="center"/>
          </w:tcPr>
          <w:p w14:paraId="724237E6" w14:textId="77777777" w:rsidR="00B72A0C" w:rsidRPr="001115EE" w:rsidRDefault="00B72A0C" w:rsidP="00B72A0C">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Didactic materials </w:t>
            </w:r>
          </w:p>
          <w:p w14:paraId="71677048" w14:textId="77777777" w:rsidR="00B72A0C" w:rsidRPr="001115EE" w:rsidRDefault="00B72A0C" w:rsidP="00B72A0C">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Learning tools</w:t>
            </w:r>
          </w:p>
          <w:p w14:paraId="284B7291" w14:textId="77777777" w:rsidR="00B72A0C" w:rsidRPr="001115EE" w:rsidRDefault="00B72A0C" w:rsidP="00B72A0C">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Virtual platform</w:t>
            </w:r>
            <w:r w:rsidRPr="001115EE" w:rsidDel="00FD2ACA">
              <w:rPr>
                <w:rFonts w:ascii="Tahoma" w:hAnsi="Tahoma" w:cs="Tahoma"/>
                <w:sz w:val="20"/>
                <w:szCs w:val="20"/>
              </w:rPr>
              <w:t xml:space="preserve"> </w:t>
            </w:r>
          </w:p>
          <w:p w14:paraId="7176FA9E" w14:textId="77777777" w:rsidR="00B72A0C" w:rsidRDefault="00B72A0C" w:rsidP="00B72A0C">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Website</w:t>
            </w:r>
          </w:p>
          <w:p w14:paraId="7C796659" w14:textId="77777777" w:rsidR="00B72A0C" w:rsidRPr="001115EE" w:rsidRDefault="00B72A0C" w:rsidP="00B72A0C">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Database</w:t>
            </w:r>
          </w:p>
          <w:p w14:paraId="58585459" w14:textId="77777777" w:rsidR="00B72A0C" w:rsidRPr="001115EE" w:rsidRDefault="00B72A0C" w:rsidP="00B72A0C">
            <w:pPr>
              <w:rPr>
                <w:rFonts w:ascii="Tahoma" w:hAnsi="Tahoma" w:cs="Tahoma"/>
                <w:sz w:val="20"/>
                <w:szCs w:val="20"/>
              </w:rPr>
            </w:pPr>
          </w:p>
        </w:tc>
        <w:tc>
          <w:tcPr>
            <w:tcW w:w="4779" w:type="dxa"/>
            <w:tcBorders>
              <w:top w:val="single" w:sz="6" w:space="0" w:color="000000"/>
              <w:left w:val="single" w:sz="6" w:space="0" w:color="000000"/>
              <w:bottom w:val="inset" w:sz="6" w:space="0" w:color="000000"/>
              <w:right w:val="inset" w:sz="6" w:space="0" w:color="000000"/>
            </w:tcBorders>
            <w:shd w:val="clear" w:color="auto" w:fill="FFFFFF"/>
            <w:vAlign w:val="center"/>
          </w:tcPr>
          <w:p w14:paraId="4FA8C973" w14:textId="77777777" w:rsidR="00B72A0C" w:rsidRPr="001115EE" w:rsidRDefault="00B72A0C" w:rsidP="00B72A0C">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CD-Rom/DVD</w:t>
            </w:r>
            <w:r w:rsidRPr="001115EE" w:rsidDel="00B13AEB">
              <w:rPr>
                <w:rFonts w:ascii="Tahoma" w:hAnsi="Tahoma" w:cs="Tahoma"/>
                <w:sz w:val="20"/>
                <w:szCs w:val="20"/>
              </w:rPr>
              <w:t xml:space="preserve"> </w:t>
            </w:r>
          </w:p>
          <w:p w14:paraId="194528EE" w14:textId="77777777" w:rsidR="00B72A0C" w:rsidRPr="001115EE" w:rsidRDefault="00B72A0C" w:rsidP="00B72A0C">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Books</w:t>
            </w:r>
            <w:r>
              <w:rPr>
                <w:rFonts w:ascii="Tahoma" w:hAnsi="Tahoma" w:cs="Tahoma"/>
                <w:sz w:val="20"/>
                <w:szCs w:val="20"/>
              </w:rPr>
              <w:t>/Other academic publications</w:t>
            </w:r>
          </w:p>
          <w:p w14:paraId="0D3FF85F" w14:textId="77777777" w:rsidR="00B72A0C" w:rsidRDefault="00B72A0C" w:rsidP="00B72A0C">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Paper-Brochure-Newsletter</w:t>
            </w:r>
          </w:p>
          <w:p w14:paraId="6A281A0B" w14:textId="77777777" w:rsidR="00B72A0C" w:rsidRDefault="00B72A0C" w:rsidP="00B72A0C">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t>
            </w:r>
            <w:r>
              <w:rPr>
                <w:rFonts w:ascii="Tahoma" w:hAnsi="Tahoma" w:cs="Tahoma"/>
                <w:sz w:val="20"/>
                <w:szCs w:val="20"/>
              </w:rPr>
              <w:t>Other (please specify):</w:t>
            </w:r>
          </w:p>
          <w:p w14:paraId="1F7C076B" w14:textId="77777777" w:rsidR="00B72A0C" w:rsidRDefault="00B72A0C" w:rsidP="00B72A0C">
            <w:pPr>
              <w:rPr>
                <w:rFonts w:ascii="Tahoma" w:hAnsi="Tahoma" w:cs="Tahoma"/>
                <w:sz w:val="20"/>
                <w:szCs w:val="20"/>
              </w:rPr>
            </w:pPr>
          </w:p>
          <w:p w14:paraId="74354B2A" w14:textId="77777777" w:rsidR="00B72A0C" w:rsidRPr="0027393D" w:rsidRDefault="00B72A0C" w:rsidP="00B72A0C">
            <w:pPr>
              <w:rPr>
                <w:rFonts w:ascii="Tahoma" w:hAnsi="Tahoma" w:cs="Tahoma"/>
                <w:sz w:val="20"/>
                <w:szCs w:val="20"/>
              </w:rPr>
            </w:pPr>
          </w:p>
        </w:tc>
      </w:tr>
      <w:tr w:rsidR="00B72A0C" w:rsidRPr="0027393D" w14:paraId="2AF2C27F" w14:textId="77777777" w:rsidTr="00B72A0C">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59C45F40" w14:textId="77777777" w:rsidR="00B72A0C" w:rsidRPr="00884966" w:rsidRDefault="00B72A0C" w:rsidP="00B72A0C">
            <w:pPr>
              <w:rPr>
                <w:rFonts w:ascii="Tahoma" w:hAnsi="Tahoma" w:cs="Tahoma"/>
                <w:b/>
                <w:sz w:val="20"/>
                <w:szCs w:val="20"/>
              </w:rPr>
            </w:pPr>
            <w:r w:rsidRPr="00884966">
              <w:rPr>
                <w:rFonts w:ascii="Tahoma" w:hAnsi="Tahoma" w:cs="Tahoma"/>
                <w:b/>
                <w:sz w:val="20"/>
                <w:szCs w:val="20"/>
              </w:rPr>
              <w:t>Description</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auto"/>
            <w:vAlign w:val="center"/>
          </w:tcPr>
          <w:p w14:paraId="5D87028C" w14:textId="77777777" w:rsidR="00B72A0C" w:rsidRPr="00884966" w:rsidRDefault="00B72A0C" w:rsidP="00B72A0C">
            <w:pPr>
              <w:rPr>
                <w:rFonts w:ascii="Tahoma" w:hAnsi="Tahoma" w:cs="Tahoma"/>
                <w:sz w:val="20"/>
                <w:szCs w:val="20"/>
              </w:rPr>
            </w:pPr>
            <w:r w:rsidRPr="00884966">
              <w:rPr>
                <w:rFonts w:ascii="Tahoma" w:hAnsi="Tahoma" w:cs="Tahoma"/>
                <w:sz w:val="20"/>
                <w:szCs w:val="20"/>
              </w:rPr>
              <w:t xml:space="preserve">The teaching materials for the course </w:t>
            </w:r>
            <w:r w:rsidRPr="00884966">
              <w:rPr>
                <w:rFonts w:ascii="Tahoma" w:hAnsi="Tahoma" w:cs="Tahoma"/>
                <w:b/>
                <w:sz w:val="20"/>
                <w:szCs w:val="20"/>
              </w:rPr>
              <w:t xml:space="preserve">“Public opinion in the EU” </w:t>
            </w:r>
            <w:r w:rsidRPr="00884966">
              <w:rPr>
                <w:rFonts w:ascii="Tahoma" w:hAnsi="Tahoma" w:cs="Tahoma"/>
                <w:sz w:val="20"/>
                <w:szCs w:val="20"/>
              </w:rPr>
              <w:t xml:space="preserve">will consist of Course Notes available for students to download from the virtual platform of the Module (see deliverable “Virtual platform” below). </w:t>
            </w:r>
          </w:p>
          <w:p w14:paraId="1F79AF12" w14:textId="77777777" w:rsidR="00B72A0C" w:rsidRPr="00884966" w:rsidRDefault="00B72A0C" w:rsidP="00B72A0C">
            <w:pPr>
              <w:rPr>
                <w:rFonts w:ascii="Tahoma" w:hAnsi="Tahoma" w:cs="Tahoma"/>
                <w:sz w:val="20"/>
                <w:szCs w:val="20"/>
              </w:rPr>
            </w:pPr>
          </w:p>
          <w:p w14:paraId="1A3E02D5" w14:textId="77777777" w:rsidR="00B72A0C" w:rsidRPr="00884966" w:rsidRDefault="00B72A0C" w:rsidP="00B72A0C">
            <w:pPr>
              <w:rPr>
                <w:rFonts w:ascii="Tahoma" w:hAnsi="Tahoma" w:cs="Tahoma"/>
                <w:sz w:val="20"/>
                <w:szCs w:val="20"/>
                <w:lang w:val="fr-FR"/>
              </w:rPr>
            </w:pPr>
            <w:r w:rsidRPr="00884966">
              <w:rPr>
                <w:rFonts w:ascii="Tahoma" w:hAnsi="Tahoma" w:cs="Tahoma"/>
                <w:sz w:val="20"/>
                <w:szCs w:val="20"/>
              </w:rPr>
              <w:t xml:space="preserve">The Course Notes will consist of approx. </w:t>
            </w:r>
            <w:r w:rsidRPr="00884966">
              <w:rPr>
                <w:rFonts w:ascii="Tahoma" w:hAnsi="Tahoma" w:cs="Tahoma"/>
                <w:sz w:val="20"/>
                <w:szCs w:val="20"/>
                <w:lang w:val="fr-FR"/>
              </w:rPr>
              <w:t>80 pages, A4 format</w:t>
            </w:r>
            <w:r>
              <w:rPr>
                <w:rFonts w:ascii="Tahoma" w:hAnsi="Tahoma" w:cs="Tahoma"/>
                <w:sz w:val="20"/>
                <w:szCs w:val="20"/>
                <w:lang w:val="fr-FR"/>
              </w:rPr>
              <w:t>, font Times New Roman, 12 p.</w:t>
            </w:r>
          </w:p>
          <w:p w14:paraId="57FF6F2F" w14:textId="77777777" w:rsidR="00B72A0C" w:rsidRPr="00884966" w:rsidRDefault="00B72A0C" w:rsidP="00B72A0C">
            <w:pPr>
              <w:rPr>
                <w:rFonts w:ascii="Tahoma" w:hAnsi="Tahoma" w:cs="Tahoma"/>
                <w:sz w:val="20"/>
                <w:szCs w:val="20"/>
                <w:lang w:val="fr-FR"/>
              </w:rPr>
            </w:pPr>
          </w:p>
          <w:p w14:paraId="7D5934B0" w14:textId="77777777" w:rsidR="00B72A0C" w:rsidRPr="00884966" w:rsidRDefault="00B72A0C" w:rsidP="00B72A0C">
            <w:pPr>
              <w:rPr>
                <w:rFonts w:ascii="Tahoma" w:hAnsi="Tahoma" w:cs="Tahoma"/>
                <w:sz w:val="20"/>
                <w:szCs w:val="20"/>
              </w:rPr>
            </w:pPr>
            <w:r w:rsidRPr="00884966">
              <w:rPr>
                <w:rFonts w:ascii="Tahoma" w:hAnsi="Tahoma" w:cs="Tahoma"/>
                <w:sz w:val="20"/>
                <w:szCs w:val="20"/>
              </w:rPr>
              <w:t>Authors: Elena Negrea-Busuioc, Flavia Alupei-Durach</w:t>
            </w:r>
          </w:p>
          <w:p w14:paraId="6247433D" w14:textId="77777777" w:rsidR="00B72A0C" w:rsidRPr="00884966" w:rsidRDefault="00B72A0C" w:rsidP="00B72A0C">
            <w:pPr>
              <w:rPr>
                <w:rFonts w:ascii="Tahoma" w:hAnsi="Tahoma" w:cs="Tahoma"/>
                <w:sz w:val="20"/>
                <w:szCs w:val="20"/>
              </w:rPr>
            </w:pPr>
          </w:p>
          <w:p w14:paraId="62EB6C60" w14:textId="77777777" w:rsidR="00B72A0C" w:rsidRDefault="00B72A0C" w:rsidP="00B72A0C">
            <w:pPr>
              <w:rPr>
                <w:rFonts w:ascii="Tahoma" w:hAnsi="Tahoma" w:cs="Tahoma"/>
                <w:b/>
                <w:sz w:val="20"/>
                <w:szCs w:val="20"/>
              </w:rPr>
            </w:pPr>
            <w:r w:rsidRPr="00884966">
              <w:rPr>
                <w:rFonts w:ascii="Tahoma" w:hAnsi="Tahoma" w:cs="Tahoma"/>
                <w:b/>
                <w:sz w:val="20"/>
                <w:szCs w:val="20"/>
              </w:rPr>
              <w:t>Table of contents:</w:t>
            </w:r>
          </w:p>
          <w:p w14:paraId="7CA98A52" w14:textId="77777777" w:rsidR="00B72A0C" w:rsidRDefault="00B72A0C" w:rsidP="00360028">
            <w:pPr>
              <w:pStyle w:val="ListParagraph"/>
              <w:numPr>
                <w:ilvl w:val="0"/>
                <w:numId w:val="27"/>
              </w:numPr>
              <w:rPr>
                <w:rFonts w:ascii="Tahoma" w:hAnsi="Tahoma" w:cs="Tahoma"/>
                <w:sz w:val="20"/>
                <w:szCs w:val="20"/>
              </w:rPr>
            </w:pPr>
            <w:r>
              <w:rPr>
                <w:rFonts w:ascii="Tahoma" w:hAnsi="Tahoma" w:cs="Tahoma"/>
                <w:sz w:val="20"/>
                <w:szCs w:val="20"/>
              </w:rPr>
              <w:t xml:space="preserve">Introduction. </w:t>
            </w:r>
            <w:r w:rsidRPr="00BE39AC">
              <w:rPr>
                <w:rFonts w:ascii="Tahoma" w:hAnsi="Tahoma" w:cs="Tahoma"/>
                <w:sz w:val="20"/>
                <w:szCs w:val="20"/>
              </w:rPr>
              <w:t>What role should citizens have in a democratic Europe?</w:t>
            </w:r>
          </w:p>
          <w:p w14:paraId="0F2C57C4" w14:textId="77777777" w:rsidR="00B72A0C" w:rsidRDefault="00B72A0C" w:rsidP="00360028">
            <w:pPr>
              <w:pStyle w:val="ListParagraph"/>
              <w:numPr>
                <w:ilvl w:val="0"/>
                <w:numId w:val="27"/>
              </w:numPr>
              <w:rPr>
                <w:rFonts w:ascii="Tahoma" w:hAnsi="Tahoma" w:cs="Tahoma"/>
                <w:sz w:val="20"/>
                <w:szCs w:val="20"/>
              </w:rPr>
            </w:pPr>
            <w:r>
              <w:rPr>
                <w:rFonts w:ascii="Tahoma" w:hAnsi="Tahoma" w:cs="Tahoma"/>
                <w:sz w:val="20"/>
                <w:szCs w:val="20"/>
              </w:rPr>
              <w:t xml:space="preserve">Public opinion </w:t>
            </w:r>
          </w:p>
          <w:p w14:paraId="332FA3F0" w14:textId="77777777" w:rsidR="00B72A0C" w:rsidRDefault="00B72A0C" w:rsidP="00360028">
            <w:pPr>
              <w:pStyle w:val="ListParagraph"/>
              <w:numPr>
                <w:ilvl w:val="1"/>
                <w:numId w:val="27"/>
              </w:numPr>
              <w:rPr>
                <w:rFonts w:ascii="Tahoma" w:hAnsi="Tahoma" w:cs="Tahoma"/>
                <w:sz w:val="20"/>
                <w:szCs w:val="20"/>
              </w:rPr>
            </w:pPr>
            <w:r>
              <w:rPr>
                <w:rFonts w:ascii="Tahoma" w:hAnsi="Tahoma" w:cs="Tahoma"/>
                <w:sz w:val="20"/>
                <w:szCs w:val="20"/>
              </w:rPr>
              <w:t>Theoretical and empirical approaches to public opinion</w:t>
            </w:r>
          </w:p>
          <w:p w14:paraId="45B10EB2" w14:textId="77777777" w:rsidR="00B72A0C" w:rsidRDefault="00B72A0C" w:rsidP="00360028">
            <w:pPr>
              <w:pStyle w:val="ListParagraph"/>
              <w:numPr>
                <w:ilvl w:val="1"/>
                <w:numId w:val="27"/>
              </w:numPr>
              <w:rPr>
                <w:rFonts w:ascii="Tahoma" w:hAnsi="Tahoma" w:cs="Tahoma"/>
                <w:sz w:val="20"/>
                <w:szCs w:val="20"/>
              </w:rPr>
            </w:pPr>
            <w:r>
              <w:rPr>
                <w:rFonts w:ascii="Tahoma" w:hAnsi="Tahoma" w:cs="Tahoma"/>
                <w:sz w:val="20"/>
                <w:szCs w:val="20"/>
              </w:rPr>
              <w:t>Measuring public opinion</w:t>
            </w:r>
          </w:p>
          <w:p w14:paraId="348D9AB5" w14:textId="77777777" w:rsidR="00B72A0C" w:rsidRDefault="00B72A0C" w:rsidP="00360028">
            <w:pPr>
              <w:pStyle w:val="ListParagraph"/>
              <w:numPr>
                <w:ilvl w:val="1"/>
                <w:numId w:val="27"/>
              </w:numPr>
              <w:rPr>
                <w:rFonts w:ascii="Tahoma" w:hAnsi="Tahoma" w:cs="Tahoma"/>
                <w:sz w:val="20"/>
                <w:szCs w:val="20"/>
              </w:rPr>
            </w:pPr>
            <w:r>
              <w:rPr>
                <w:rFonts w:ascii="Tahoma" w:hAnsi="Tahoma" w:cs="Tahoma"/>
                <w:sz w:val="20"/>
                <w:szCs w:val="20"/>
              </w:rPr>
              <w:t>Public opinion and its role in politics</w:t>
            </w:r>
          </w:p>
          <w:p w14:paraId="3774D5A4" w14:textId="77777777" w:rsidR="00B72A0C" w:rsidRDefault="00B72A0C" w:rsidP="00360028">
            <w:pPr>
              <w:pStyle w:val="ListParagraph"/>
              <w:numPr>
                <w:ilvl w:val="0"/>
                <w:numId w:val="27"/>
              </w:numPr>
              <w:rPr>
                <w:rFonts w:ascii="Tahoma" w:hAnsi="Tahoma" w:cs="Tahoma"/>
                <w:sz w:val="20"/>
                <w:szCs w:val="20"/>
              </w:rPr>
            </w:pPr>
            <w:r>
              <w:rPr>
                <w:rFonts w:ascii="Tahoma" w:hAnsi="Tahoma" w:cs="Tahoma"/>
                <w:sz w:val="20"/>
                <w:szCs w:val="20"/>
              </w:rPr>
              <w:t>Support for the EU</w:t>
            </w:r>
          </w:p>
          <w:p w14:paraId="1834BDC9" w14:textId="77777777" w:rsidR="00B72A0C" w:rsidRDefault="00B72A0C" w:rsidP="00360028">
            <w:pPr>
              <w:pStyle w:val="ListParagraph"/>
              <w:numPr>
                <w:ilvl w:val="1"/>
                <w:numId w:val="27"/>
              </w:numPr>
              <w:rPr>
                <w:rFonts w:ascii="Tahoma" w:hAnsi="Tahoma" w:cs="Tahoma"/>
                <w:sz w:val="20"/>
                <w:szCs w:val="20"/>
              </w:rPr>
            </w:pPr>
            <w:r>
              <w:rPr>
                <w:rFonts w:ascii="Tahoma" w:hAnsi="Tahoma" w:cs="Tahoma"/>
                <w:sz w:val="20"/>
                <w:szCs w:val="20"/>
              </w:rPr>
              <w:t xml:space="preserve">Explaining </w:t>
            </w:r>
            <w:r w:rsidRPr="00BE39AC">
              <w:rPr>
                <w:rFonts w:ascii="Tahoma" w:hAnsi="Tahoma" w:cs="Tahoma"/>
                <w:sz w:val="20"/>
                <w:szCs w:val="20"/>
              </w:rPr>
              <w:t>support for the EU.</w:t>
            </w:r>
            <w:r>
              <w:rPr>
                <w:rFonts w:ascii="Tahoma" w:hAnsi="Tahoma" w:cs="Tahoma"/>
                <w:sz w:val="20"/>
                <w:szCs w:val="20"/>
              </w:rPr>
              <w:t xml:space="preserve"> </w:t>
            </w:r>
            <w:r w:rsidRPr="00BE39AC">
              <w:rPr>
                <w:rFonts w:ascii="Tahoma" w:hAnsi="Tahoma" w:cs="Tahoma"/>
                <w:sz w:val="20"/>
                <w:szCs w:val="20"/>
              </w:rPr>
              <w:t>Economy and politics</w:t>
            </w:r>
          </w:p>
          <w:p w14:paraId="3A618D41" w14:textId="77777777" w:rsidR="00B72A0C" w:rsidRDefault="00B72A0C" w:rsidP="00360028">
            <w:pPr>
              <w:pStyle w:val="ListParagraph"/>
              <w:numPr>
                <w:ilvl w:val="1"/>
                <w:numId w:val="27"/>
              </w:numPr>
              <w:rPr>
                <w:rFonts w:ascii="Tahoma" w:hAnsi="Tahoma" w:cs="Tahoma"/>
                <w:sz w:val="20"/>
                <w:szCs w:val="20"/>
              </w:rPr>
            </w:pPr>
            <w:r w:rsidRPr="00BE39AC">
              <w:rPr>
                <w:rFonts w:ascii="Tahoma" w:hAnsi="Tahoma" w:cs="Tahoma"/>
                <w:sz w:val="20"/>
                <w:szCs w:val="20"/>
              </w:rPr>
              <w:t xml:space="preserve">Explaining support for the </w:t>
            </w:r>
            <w:r>
              <w:rPr>
                <w:rFonts w:ascii="Tahoma" w:hAnsi="Tahoma" w:cs="Tahoma"/>
                <w:sz w:val="20"/>
                <w:szCs w:val="20"/>
              </w:rPr>
              <w:t xml:space="preserve">EU. </w:t>
            </w:r>
            <w:r w:rsidRPr="00BE39AC">
              <w:rPr>
                <w:rFonts w:ascii="Tahoma" w:hAnsi="Tahoma" w:cs="Tahoma"/>
                <w:sz w:val="20"/>
                <w:szCs w:val="20"/>
              </w:rPr>
              <w:t>Cognitive mobilization and identity</w:t>
            </w:r>
          </w:p>
          <w:p w14:paraId="4B74CA28" w14:textId="77777777" w:rsidR="00B72A0C" w:rsidRDefault="00B72A0C" w:rsidP="00360028">
            <w:pPr>
              <w:pStyle w:val="ListParagraph"/>
              <w:numPr>
                <w:ilvl w:val="1"/>
                <w:numId w:val="27"/>
              </w:numPr>
              <w:rPr>
                <w:rFonts w:ascii="Tahoma" w:hAnsi="Tahoma" w:cs="Tahoma"/>
                <w:sz w:val="20"/>
                <w:szCs w:val="20"/>
              </w:rPr>
            </w:pPr>
            <w:r w:rsidRPr="00BE39AC">
              <w:rPr>
                <w:rFonts w:ascii="Tahoma" w:hAnsi="Tahoma" w:cs="Tahoma"/>
                <w:sz w:val="20"/>
                <w:szCs w:val="20"/>
              </w:rPr>
              <w:t>Elites and their support for the EU</w:t>
            </w:r>
          </w:p>
          <w:p w14:paraId="5A7C4EAD" w14:textId="77777777" w:rsidR="00B72A0C" w:rsidRDefault="00B72A0C" w:rsidP="00360028">
            <w:pPr>
              <w:pStyle w:val="ListParagraph"/>
              <w:numPr>
                <w:ilvl w:val="0"/>
                <w:numId w:val="27"/>
              </w:numPr>
              <w:rPr>
                <w:rFonts w:ascii="Tahoma" w:hAnsi="Tahoma" w:cs="Tahoma"/>
                <w:sz w:val="20"/>
                <w:szCs w:val="20"/>
              </w:rPr>
            </w:pPr>
            <w:r>
              <w:rPr>
                <w:rFonts w:ascii="Tahoma" w:hAnsi="Tahoma" w:cs="Tahoma"/>
                <w:sz w:val="20"/>
                <w:szCs w:val="20"/>
              </w:rPr>
              <w:t>Euroscepticism and the decline of public support for the EU</w:t>
            </w:r>
          </w:p>
          <w:p w14:paraId="6DE31D22" w14:textId="77777777" w:rsidR="00B72A0C" w:rsidRDefault="00B72A0C" w:rsidP="00360028">
            <w:pPr>
              <w:pStyle w:val="ListParagraph"/>
              <w:numPr>
                <w:ilvl w:val="1"/>
                <w:numId w:val="27"/>
              </w:numPr>
              <w:rPr>
                <w:rFonts w:ascii="Tahoma" w:hAnsi="Tahoma" w:cs="Tahoma"/>
                <w:sz w:val="20"/>
                <w:szCs w:val="20"/>
              </w:rPr>
            </w:pPr>
            <w:r>
              <w:rPr>
                <w:rFonts w:ascii="Tahoma" w:hAnsi="Tahoma" w:cs="Tahoma"/>
                <w:sz w:val="20"/>
                <w:szCs w:val="20"/>
              </w:rPr>
              <w:t>Explanations of the declining public support for the EU in old and new member states</w:t>
            </w:r>
          </w:p>
          <w:p w14:paraId="3CE19CD5" w14:textId="77777777" w:rsidR="00B72A0C" w:rsidRDefault="00B72A0C" w:rsidP="00360028">
            <w:pPr>
              <w:pStyle w:val="ListParagraph"/>
              <w:numPr>
                <w:ilvl w:val="1"/>
                <w:numId w:val="27"/>
              </w:numPr>
              <w:rPr>
                <w:rFonts w:ascii="Tahoma" w:hAnsi="Tahoma" w:cs="Tahoma"/>
                <w:sz w:val="20"/>
                <w:szCs w:val="20"/>
              </w:rPr>
            </w:pPr>
            <w:r>
              <w:rPr>
                <w:rFonts w:ascii="Tahoma" w:hAnsi="Tahoma" w:cs="Tahoma"/>
                <w:sz w:val="20"/>
                <w:szCs w:val="20"/>
              </w:rPr>
              <w:t>Party-based Euroscepticism</w:t>
            </w:r>
          </w:p>
          <w:p w14:paraId="364A7E68" w14:textId="77777777" w:rsidR="00B72A0C" w:rsidRDefault="00B72A0C" w:rsidP="00360028">
            <w:pPr>
              <w:pStyle w:val="ListParagraph"/>
              <w:numPr>
                <w:ilvl w:val="1"/>
                <w:numId w:val="27"/>
              </w:numPr>
              <w:rPr>
                <w:rFonts w:ascii="Tahoma" w:hAnsi="Tahoma" w:cs="Tahoma"/>
                <w:sz w:val="20"/>
                <w:szCs w:val="20"/>
              </w:rPr>
            </w:pPr>
            <w:r>
              <w:rPr>
                <w:rFonts w:ascii="Tahoma" w:hAnsi="Tahoma" w:cs="Tahoma"/>
                <w:sz w:val="20"/>
                <w:szCs w:val="20"/>
              </w:rPr>
              <w:t>Popular Euroscepticism</w:t>
            </w:r>
          </w:p>
          <w:p w14:paraId="62E02C41" w14:textId="77777777" w:rsidR="00B72A0C" w:rsidRDefault="00B72A0C" w:rsidP="00360028">
            <w:pPr>
              <w:pStyle w:val="ListParagraph"/>
              <w:numPr>
                <w:ilvl w:val="1"/>
                <w:numId w:val="27"/>
              </w:numPr>
              <w:rPr>
                <w:rFonts w:ascii="Tahoma" w:hAnsi="Tahoma" w:cs="Tahoma"/>
                <w:sz w:val="20"/>
                <w:szCs w:val="20"/>
              </w:rPr>
            </w:pPr>
            <w:r>
              <w:rPr>
                <w:rFonts w:ascii="Tahoma" w:hAnsi="Tahoma" w:cs="Tahoma"/>
                <w:sz w:val="20"/>
                <w:szCs w:val="20"/>
              </w:rPr>
              <w:t>Euroscepticism and the media</w:t>
            </w:r>
          </w:p>
          <w:p w14:paraId="4D0E9699" w14:textId="77777777" w:rsidR="00B72A0C" w:rsidRDefault="00B72A0C" w:rsidP="00360028">
            <w:pPr>
              <w:pStyle w:val="ListParagraph"/>
              <w:numPr>
                <w:ilvl w:val="1"/>
                <w:numId w:val="27"/>
              </w:numPr>
              <w:rPr>
                <w:rFonts w:ascii="Tahoma" w:hAnsi="Tahoma" w:cs="Tahoma"/>
                <w:sz w:val="20"/>
                <w:szCs w:val="20"/>
              </w:rPr>
            </w:pPr>
            <w:r>
              <w:rPr>
                <w:rFonts w:ascii="Tahoma" w:hAnsi="Tahoma" w:cs="Tahoma"/>
                <w:sz w:val="20"/>
                <w:szCs w:val="20"/>
              </w:rPr>
              <w:t>Euroscepticism and populism</w:t>
            </w:r>
          </w:p>
          <w:p w14:paraId="43B45562" w14:textId="77777777" w:rsidR="00B72A0C" w:rsidRDefault="00B72A0C" w:rsidP="00360028">
            <w:pPr>
              <w:pStyle w:val="ListParagraph"/>
              <w:numPr>
                <w:ilvl w:val="0"/>
                <w:numId w:val="27"/>
              </w:numPr>
              <w:rPr>
                <w:rFonts w:ascii="Tahoma" w:hAnsi="Tahoma" w:cs="Tahoma"/>
                <w:sz w:val="20"/>
                <w:szCs w:val="20"/>
              </w:rPr>
            </w:pPr>
            <w:r w:rsidRPr="00074A59">
              <w:rPr>
                <w:rFonts w:ascii="Tahoma" w:hAnsi="Tahoma" w:cs="Tahoma"/>
                <w:sz w:val="20"/>
                <w:szCs w:val="20"/>
              </w:rPr>
              <w:t>Support for the EU in Central and Eastern Europe</w:t>
            </w:r>
          </w:p>
          <w:p w14:paraId="783C565B" w14:textId="77777777" w:rsidR="00B72A0C" w:rsidRDefault="00B72A0C" w:rsidP="00360028">
            <w:pPr>
              <w:pStyle w:val="ListParagraph"/>
              <w:numPr>
                <w:ilvl w:val="1"/>
                <w:numId w:val="27"/>
              </w:numPr>
              <w:rPr>
                <w:rFonts w:ascii="Tahoma" w:hAnsi="Tahoma" w:cs="Tahoma"/>
                <w:sz w:val="20"/>
                <w:szCs w:val="20"/>
              </w:rPr>
            </w:pPr>
            <w:r>
              <w:rPr>
                <w:rFonts w:ascii="Tahoma" w:hAnsi="Tahoma" w:cs="Tahoma"/>
                <w:sz w:val="20"/>
                <w:szCs w:val="20"/>
              </w:rPr>
              <w:t>Challenges to democratic consolidation in CEE</w:t>
            </w:r>
          </w:p>
          <w:p w14:paraId="3DC9E562" w14:textId="77777777" w:rsidR="00B72A0C" w:rsidRDefault="00B72A0C" w:rsidP="00360028">
            <w:pPr>
              <w:pStyle w:val="ListParagraph"/>
              <w:numPr>
                <w:ilvl w:val="1"/>
                <w:numId w:val="27"/>
              </w:numPr>
              <w:rPr>
                <w:rFonts w:ascii="Tahoma" w:hAnsi="Tahoma" w:cs="Tahoma"/>
                <w:sz w:val="20"/>
                <w:szCs w:val="20"/>
              </w:rPr>
            </w:pPr>
            <w:r>
              <w:rPr>
                <w:rFonts w:ascii="Tahoma" w:hAnsi="Tahoma" w:cs="Tahoma"/>
                <w:sz w:val="20"/>
                <w:szCs w:val="20"/>
              </w:rPr>
              <w:t>Public perceptions of EU membership in CEE countries</w:t>
            </w:r>
          </w:p>
          <w:p w14:paraId="0571B20D" w14:textId="77777777" w:rsidR="00B72A0C" w:rsidRDefault="00B72A0C" w:rsidP="00360028">
            <w:pPr>
              <w:pStyle w:val="ListParagraph"/>
              <w:numPr>
                <w:ilvl w:val="1"/>
                <w:numId w:val="27"/>
              </w:numPr>
              <w:rPr>
                <w:rFonts w:ascii="Tahoma" w:hAnsi="Tahoma" w:cs="Tahoma"/>
                <w:sz w:val="20"/>
                <w:szCs w:val="20"/>
              </w:rPr>
            </w:pPr>
            <w:r>
              <w:rPr>
                <w:rFonts w:ascii="Tahoma" w:hAnsi="Tahoma" w:cs="Tahoma"/>
                <w:sz w:val="20"/>
                <w:szCs w:val="20"/>
              </w:rPr>
              <w:t>Factors explaining support for the EU in CEE</w:t>
            </w:r>
          </w:p>
          <w:p w14:paraId="75C86134" w14:textId="77777777" w:rsidR="00B72A0C" w:rsidRDefault="00B72A0C" w:rsidP="00360028">
            <w:pPr>
              <w:pStyle w:val="ListParagraph"/>
              <w:numPr>
                <w:ilvl w:val="0"/>
                <w:numId w:val="27"/>
              </w:numPr>
              <w:rPr>
                <w:rFonts w:ascii="Tahoma" w:hAnsi="Tahoma" w:cs="Tahoma"/>
                <w:sz w:val="20"/>
                <w:szCs w:val="20"/>
              </w:rPr>
            </w:pPr>
            <w:r>
              <w:rPr>
                <w:rFonts w:ascii="Tahoma" w:hAnsi="Tahoma" w:cs="Tahoma"/>
                <w:sz w:val="20"/>
                <w:szCs w:val="20"/>
              </w:rPr>
              <w:t xml:space="preserve">Empirical evidence of support for the EU </w:t>
            </w:r>
          </w:p>
          <w:p w14:paraId="234608D8" w14:textId="77777777" w:rsidR="00B72A0C" w:rsidRDefault="00B72A0C" w:rsidP="00360028">
            <w:pPr>
              <w:pStyle w:val="ListParagraph"/>
              <w:numPr>
                <w:ilvl w:val="1"/>
                <w:numId w:val="27"/>
              </w:numPr>
              <w:rPr>
                <w:rFonts w:ascii="Tahoma" w:hAnsi="Tahoma" w:cs="Tahoma"/>
                <w:sz w:val="20"/>
                <w:szCs w:val="20"/>
              </w:rPr>
            </w:pPr>
            <w:r>
              <w:rPr>
                <w:rFonts w:ascii="Tahoma" w:hAnsi="Tahoma" w:cs="Tahoma"/>
                <w:sz w:val="20"/>
                <w:szCs w:val="20"/>
              </w:rPr>
              <w:t>Eurobarometer data</w:t>
            </w:r>
          </w:p>
          <w:p w14:paraId="50CE112C" w14:textId="77777777" w:rsidR="00B72A0C" w:rsidRDefault="00B72A0C" w:rsidP="00360028">
            <w:pPr>
              <w:pStyle w:val="ListParagraph"/>
              <w:numPr>
                <w:ilvl w:val="1"/>
                <w:numId w:val="27"/>
              </w:numPr>
              <w:rPr>
                <w:rFonts w:ascii="Tahoma" w:hAnsi="Tahoma" w:cs="Tahoma"/>
                <w:sz w:val="20"/>
                <w:szCs w:val="20"/>
              </w:rPr>
            </w:pPr>
            <w:r>
              <w:rPr>
                <w:rFonts w:ascii="Tahoma" w:hAnsi="Tahoma" w:cs="Tahoma"/>
                <w:sz w:val="20"/>
                <w:szCs w:val="20"/>
              </w:rPr>
              <w:t>Measurements of Europeanization of national public spheres</w:t>
            </w:r>
          </w:p>
          <w:p w14:paraId="0C75A280" w14:textId="77777777" w:rsidR="00B72A0C" w:rsidRDefault="00B72A0C" w:rsidP="00360028">
            <w:pPr>
              <w:pStyle w:val="ListParagraph"/>
              <w:numPr>
                <w:ilvl w:val="1"/>
                <w:numId w:val="27"/>
              </w:numPr>
              <w:rPr>
                <w:rFonts w:ascii="Tahoma" w:hAnsi="Tahoma" w:cs="Tahoma"/>
                <w:sz w:val="20"/>
                <w:szCs w:val="20"/>
              </w:rPr>
            </w:pPr>
            <w:r>
              <w:rPr>
                <w:rFonts w:ascii="Tahoma" w:hAnsi="Tahoma" w:cs="Tahoma"/>
                <w:sz w:val="20"/>
                <w:szCs w:val="20"/>
              </w:rPr>
              <w:t>Qualitative data</w:t>
            </w:r>
          </w:p>
          <w:p w14:paraId="17E7AFFD" w14:textId="77777777" w:rsidR="00B72A0C" w:rsidRDefault="00B72A0C" w:rsidP="00360028">
            <w:pPr>
              <w:pStyle w:val="ListParagraph"/>
              <w:numPr>
                <w:ilvl w:val="0"/>
                <w:numId w:val="27"/>
              </w:numPr>
              <w:rPr>
                <w:rFonts w:ascii="Tahoma" w:hAnsi="Tahoma" w:cs="Tahoma"/>
                <w:sz w:val="20"/>
                <w:szCs w:val="20"/>
              </w:rPr>
            </w:pPr>
            <w:r>
              <w:rPr>
                <w:rFonts w:ascii="Tahoma" w:hAnsi="Tahoma" w:cs="Tahoma"/>
                <w:sz w:val="20"/>
                <w:szCs w:val="20"/>
              </w:rPr>
              <w:t>What future for the EU?</w:t>
            </w:r>
          </w:p>
          <w:p w14:paraId="2E574C30" w14:textId="77777777" w:rsidR="00B72A0C" w:rsidRDefault="00B72A0C" w:rsidP="00360028">
            <w:pPr>
              <w:pStyle w:val="ListParagraph"/>
              <w:numPr>
                <w:ilvl w:val="1"/>
                <w:numId w:val="27"/>
              </w:numPr>
              <w:rPr>
                <w:rFonts w:ascii="Tahoma" w:hAnsi="Tahoma" w:cs="Tahoma"/>
                <w:sz w:val="20"/>
                <w:szCs w:val="20"/>
              </w:rPr>
            </w:pPr>
            <w:r>
              <w:rPr>
                <w:rFonts w:ascii="Tahoma" w:hAnsi="Tahoma" w:cs="Tahoma"/>
                <w:sz w:val="20"/>
                <w:szCs w:val="20"/>
              </w:rPr>
              <w:t>Trends in the evolution of support for the EU</w:t>
            </w:r>
          </w:p>
          <w:p w14:paraId="661287A8" w14:textId="77777777" w:rsidR="00B72A0C" w:rsidRDefault="00B72A0C" w:rsidP="00360028">
            <w:pPr>
              <w:pStyle w:val="ListParagraph"/>
              <w:numPr>
                <w:ilvl w:val="1"/>
                <w:numId w:val="27"/>
              </w:numPr>
              <w:rPr>
                <w:rFonts w:ascii="Tahoma" w:hAnsi="Tahoma" w:cs="Tahoma"/>
                <w:sz w:val="20"/>
                <w:szCs w:val="20"/>
              </w:rPr>
            </w:pPr>
            <w:r>
              <w:rPr>
                <w:rFonts w:ascii="Tahoma" w:hAnsi="Tahoma" w:cs="Tahoma"/>
                <w:sz w:val="20"/>
                <w:szCs w:val="20"/>
              </w:rPr>
              <w:t>Will Europe turn Eurosceptic or populist or both?</w:t>
            </w:r>
          </w:p>
          <w:p w14:paraId="6FEB170A" w14:textId="77777777" w:rsidR="00B72A0C" w:rsidRPr="00074A59" w:rsidRDefault="00B72A0C" w:rsidP="00360028">
            <w:pPr>
              <w:pStyle w:val="ListParagraph"/>
              <w:numPr>
                <w:ilvl w:val="0"/>
                <w:numId w:val="27"/>
              </w:numPr>
              <w:rPr>
                <w:rFonts w:ascii="Tahoma" w:hAnsi="Tahoma" w:cs="Tahoma"/>
                <w:sz w:val="20"/>
                <w:szCs w:val="20"/>
              </w:rPr>
            </w:pPr>
            <w:r>
              <w:rPr>
                <w:rFonts w:ascii="Tahoma" w:hAnsi="Tahoma" w:cs="Tahoma"/>
                <w:sz w:val="20"/>
                <w:szCs w:val="20"/>
              </w:rPr>
              <w:t>Conclusions</w:t>
            </w:r>
          </w:p>
          <w:p w14:paraId="28DFC0C3" w14:textId="77777777" w:rsidR="00B72A0C" w:rsidRPr="00884966" w:rsidRDefault="00B72A0C" w:rsidP="00B72A0C">
            <w:pPr>
              <w:rPr>
                <w:rFonts w:ascii="Tahoma" w:hAnsi="Tahoma" w:cs="Tahoma"/>
                <w:sz w:val="20"/>
                <w:szCs w:val="20"/>
              </w:rPr>
            </w:pPr>
          </w:p>
        </w:tc>
      </w:tr>
      <w:tr w:rsidR="00B72A0C" w:rsidRPr="0027393D" w14:paraId="66899D33" w14:textId="77777777" w:rsidTr="00B72A0C">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3E1C4AD1" w14:textId="77777777" w:rsidR="00B72A0C" w:rsidRPr="0027393D" w:rsidRDefault="00B72A0C" w:rsidP="00B72A0C">
            <w:pPr>
              <w:rPr>
                <w:rFonts w:ascii="Tahoma" w:hAnsi="Tahoma" w:cs="Tahoma"/>
                <w:b/>
                <w:sz w:val="20"/>
                <w:szCs w:val="20"/>
              </w:rPr>
            </w:pPr>
            <w:r w:rsidRPr="0027393D">
              <w:rPr>
                <w:rFonts w:ascii="Tahoma" w:hAnsi="Tahoma" w:cs="Tahoma"/>
                <w:b/>
                <w:sz w:val="20"/>
                <w:szCs w:val="20"/>
              </w:rPr>
              <w:lastRenderedPageBreak/>
              <w:t>Impact</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5E6F151B" w14:textId="77777777" w:rsidR="00B72A0C" w:rsidRPr="0027393D" w:rsidRDefault="00B72A0C" w:rsidP="00B72A0C">
            <w:pPr>
              <w:rPr>
                <w:rFonts w:ascii="Tahoma" w:hAnsi="Tahoma" w:cs="Tahoma"/>
                <w:sz w:val="20"/>
                <w:szCs w:val="20"/>
              </w:rPr>
            </w:pPr>
            <w:r>
              <w:rPr>
                <w:rFonts w:ascii="Tahoma" w:hAnsi="Tahoma" w:cs="Tahoma"/>
                <w:sz w:val="20"/>
                <w:szCs w:val="20"/>
              </w:rPr>
              <w:t xml:space="preserve">The teaching materials will provide students with detailed, up-to-date information on the course topics and will complement all learning activities during the courses and the seminars. Furthermore, the public availability for unlimited download makes possible the dissemination of the course notes to the general public interested in the aforementioned topics, thus broadening the impact of this deliverable beyond its primary target. </w:t>
            </w:r>
          </w:p>
        </w:tc>
      </w:tr>
      <w:tr w:rsidR="00B72A0C" w:rsidRPr="0027393D" w14:paraId="6B9AD9DF" w14:textId="77777777" w:rsidTr="00B72A0C">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4860990D" w14:textId="77777777" w:rsidR="00B72A0C" w:rsidRPr="0027393D" w:rsidRDefault="00B72A0C" w:rsidP="00B72A0C">
            <w:pPr>
              <w:rPr>
                <w:rFonts w:ascii="Tahoma" w:hAnsi="Tahoma" w:cs="Tahoma"/>
                <w:b/>
                <w:sz w:val="20"/>
                <w:szCs w:val="20"/>
              </w:rPr>
            </w:pPr>
            <w:r w:rsidRPr="0027393D">
              <w:rPr>
                <w:rFonts w:ascii="Tahoma" w:hAnsi="Tahoma" w:cs="Tahoma"/>
                <w:b/>
                <w:sz w:val="20"/>
                <w:szCs w:val="20"/>
              </w:rPr>
              <w:t>Language</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3CDC544D" w14:textId="77777777" w:rsidR="00B72A0C" w:rsidRPr="0027393D" w:rsidRDefault="00B72A0C" w:rsidP="00B72A0C">
            <w:pPr>
              <w:rPr>
                <w:rFonts w:ascii="Tahoma" w:hAnsi="Tahoma" w:cs="Tahoma"/>
                <w:sz w:val="20"/>
                <w:szCs w:val="20"/>
              </w:rPr>
            </w:pPr>
            <w:r>
              <w:rPr>
                <w:rFonts w:ascii="Tahoma" w:hAnsi="Tahoma" w:cs="Tahoma"/>
                <w:sz w:val="20"/>
                <w:szCs w:val="20"/>
              </w:rPr>
              <w:t>English</w:t>
            </w:r>
          </w:p>
        </w:tc>
      </w:tr>
      <w:tr w:rsidR="00B72A0C" w:rsidRPr="0027393D" w14:paraId="604BFCF2" w14:textId="77777777" w:rsidTr="00B72A0C">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2EA5404A" w14:textId="77777777" w:rsidR="00B72A0C" w:rsidRPr="0027393D" w:rsidRDefault="00B72A0C" w:rsidP="00B72A0C">
            <w:pPr>
              <w:rPr>
                <w:rFonts w:ascii="Tahoma" w:hAnsi="Tahoma" w:cs="Tahoma"/>
                <w:b/>
                <w:sz w:val="20"/>
                <w:szCs w:val="20"/>
              </w:rPr>
            </w:pPr>
            <w:r w:rsidRPr="0027393D">
              <w:rPr>
                <w:rFonts w:ascii="Tahoma" w:hAnsi="Tahoma" w:cs="Tahoma"/>
                <w:b/>
                <w:sz w:val="20"/>
                <w:szCs w:val="20"/>
              </w:rPr>
              <w:t>N° of copies</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14A02F87" w14:textId="77777777" w:rsidR="00B72A0C" w:rsidRPr="0027393D" w:rsidRDefault="00B72A0C" w:rsidP="00B72A0C">
            <w:pPr>
              <w:rPr>
                <w:rFonts w:ascii="Tahoma" w:hAnsi="Tahoma" w:cs="Tahoma"/>
                <w:sz w:val="20"/>
                <w:szCs w:val="20"/>
              </w:rPr>
            </w:pPr>
            <w:r>
              <w:rPr>
                <w:rFonts w:ascii="Tahoma" w:hAnsi="Tahoma" w:cs="Tahoma"/>
                <w:sz w:val="20"/>
                <w:szCs w:val="20"/>
              </w:rPr>
              <w:t>Free electronic copies (unlimited downloads)</w:t>
            </w:r>
          </w:p>
        </w:tc>
      </w:tr>
      <w:tr w:rsidR="00B72A0C" w:rsidRPr="00181907" w14:paraId="29CABDC6" w14:textId="77777777" w:rsidTr="00B72A0C">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5E33C4E0" w14:textId="77777777" w:rsidR="00B72A0C" w:rsidRPr="00181907" w:rsidRDefault="00B72A0C" w:rsidP="00B72A0C">
            <w:pPr>
              <w:rPr>
                <w:rFonts w:ascii="Tahoma" w:hAnsi="Tahoma" w:cs="Tahoma"/>
                <w:b/>
                <w:sz w:val="20"/>
                <w:szCs w:val="20"/>
              </w:rPr>
            </w:pPr>
            <w:r w:rsidRPr="0027393D">
              <w:rPr>
                <w:rFonts w:ascii="Tahoma" w:hAnsi="Tahoma" w:cs="Tahoma"/>
                <w:b/>
                <w:sz w:val="20"/>
                <w:szCs w:val="20"/>
              </w:rPr>
              <w:t>Estimated Date of publication</w:t>
            </w:r>
          </w:p>
          <w:p w14:paraId="0314B3F9" w14:textId="77777777" w:rsidR="00B72A0C" w:rsidRPr="00181907" w:rsidRDefault="00B72A0C" w:rsidP="00B72A0C">
            <w:pPr>
              <w:rPr>
                <w:rFonts w:ascii="Tahoma" w:hAnsi="Tahoma" w:cs="Tahoma"/>
                <w:b/>
                <w:sz w:val="20"/>
                <w:szCs w:val="20"/>
              </w:rPr>
            </w:pP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4C490ED4" w14:textId="77777777" w:rsidR="00B72A0C" w:rsidRPr="00181907" w:rsidRDefault="00B72A0C" w:rsidP="00B72A0C">
            <w:pPr>
              <w:rPr>
                <w:rFonts w:ascii="Tahoma" w:hAnsi="Tahoma" w:cs="Tahoma"/>
                <w:sz w:val="20"/>
                <w:szCs w:val="20"/>
              </w:rPr>
            </w:pPr>
            <w:r>
              <w:rPr>
                <w:rFonts w:ascii="Tahoma" w:hAnsi="Tahoma" w:cs="Tahoma"/>
                <w:sz w:val="20"/>
                <w:szCs w:val="20"/>
              </w:rPr>
              <w:t>Uploaded by the end of month no. 5 of the project (February 2017)</w:t>
            </w:r>
          </w:p>
        </w:tc>
      </w:tr>
    </w:tbl>
    <w:p w14:paraId="3D1A2065" w14:textId="77777777" w:rsidR="00B72A0C" w:rsidRDefault="00B72A0C" w:rsidP="0015019A">
      <w:pPr>
        <w:rPr>
          <w:rFonts w:ascii="Tahoma" w:hAnsi="Tahoma" w:cs="Tahoma"/>
          <w:sz w:val="20"/>
          <w:szCs w:val="20"/>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3060"/>
        <w:gridCol w:w="4779"/>
      </w:tblGrid>
      <w:tr w:rsidR="004852AF" w:rsidRPr="001115EE" w14:paraId="613B58DE" w14:textId="77777777" w:rsidTr="004852AF">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14:paraId="4319C310" w14:textId="77777777" w:rsidR="004852AF" w:rsidRPr="001115EE" w:rsidRDefault="004852AF" w:rsidP="004852AF">
            <w:pPr>
              <w:rPr>
                <w:rFonts w:ascii="Tahoma" w:hAnsi="Tahoma" w:cs="Tahoma"/>
                <w:sz w:val="20"/>
                <w:szCs w:val="20"/>
              </w:rPr>
            </w:pPr>
            <w:r w:rsidRPr="001115EE">
              <w:rPr>
                <w:rFonts w:ascii="Tahoma" w:hAnsi="Tahoma" w:cs="Tahoma"/>
                <w:b/>
                <w:bCs/>
                <w:sz w:val="20"/>
                <w:szCs w:val="20"/>
              </w:rPr>
              <w:t xml:space="preserve">Deliverable Nr. </w:t>
            </w:r>
          </w:p>
        </w:tc>
        <w:tc>
          <w:tcPr>
            <w:tcW w:w="7839" w:type="dxa"/>
            <w:gridSpan w:val="2"/>
            <w:tcBorders>
              <w:top w:val="outset" w:sz="6" w:space="0" w:color="000000"/>
              <w:left w:val="single" w:sz="6" w:space="0" w:color="000000"/>
              <w:bottom w:val="single" w:sz="6" w:space="0" w:color="000000"/>
              <w:right w:val="inset" w:sz="6" w:space="0" w:color="000000"/>
            </w:tcBorders>
            <w:shd w:val="clear" w:color="auto" w:fill="FFFFFF"/>
            <w:vAlign w:val="center"/>
          </w:tcPr>
          <w:p w14:paraId="4E5D02A5" w14:textId="0E440AD7" w:rsidR="004852AF" w:rsidRPr="001115EE" w:rsidRDefault="004852AF" w:rsidP="004852AF">
            <w:pPr>
              <w:ind w:left="180"/>
              <w:rPr>
                <w:rFonts w:ascii="Tahoma" w:hAnsi="Tahoma" w:cs="Tahoma"/>
                <w:sz w:val="20"/>
                <w:szCs w:val="20"/>
              </w:rPr>
            </w:pPr>
            <w:r>
              <w:rPr>
                <w:rFonts w:ascii="Tahoma" w:hAnsi="Tahoma" w:cs="Tahoma"/>
                <w:sz w:val="20"/>
                <w:szCs w:val="20"/>
              </w:rPr>
              <w:t>3</w:t>
            </w:r>
          </w:p>
        </w:tc>
      </w:tr>
      <w:tr w:rsidR="004852AF" w:rsidRPr="001115EE" w14:paraId="75105E83" w14:textId="77777777" w:rsidTr="004852AF">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3CCD3030" w14:textId="77777777" w:rsidR="004852AF" w:rsidRPr="001115EE" w:rsidRDefault="004852AF" w:rsidP="004852AF">
            <w:pPr>
              <w:rPr>
                <w:rFonts w:ascii="Tahoma" w:hAnsi="Tahoma" w:cs="Tahoma"/>
                <w:sz w:val="20"/>
                <w:szCs w:val="20"/>
              </w:rPr>
            </w:pPr>
            <w:r w:rsidRPr="001115EE">
              <w:rPr>
                <w:rFonts w:ascii="Tahoma" w:hAnsi="Tahoma" w:cs="Tahoma"/>
                <w:b/>
                <w:bCs/>
                <w:sz w:val="20"/>
                <w:szCs w:val="20"/>
              </w:rPr>
              <w:t>Title</w:t>
            </w:r>
          </w:p>
        </w:tc>
        <w:tc>
          <w:tcPr>
            <w:tcW w:w="7839" w:type="dxa"/>
            <w:gridSpan w:val="2"/>
            <w:tcBorders>
              <w:top w:val="single" w:sz="6" w:space="0" w:color="000000"/>
              <w:left w:val="single" w:sz="6" w:space="0" w:color="000000"/>
              <w:bottom w:val="single" w:sz="6" w:space="0" w:color="000000"/>
              <w:right w:val="inset" w:sz="6" w:space="0" w:color="000000"/>
            </w:tcBorders>
            <w:shd w:val="clear" w:color="auto" w:fill="FFFFFF"/>
            <w:vAlign w:val="center"/>
          </w:tcPr>
          <w:p w14:paraId="26BE7EBA" w14:textId="2D48056F" w:rsidR="004852AF" w:rsidRPr="001115EE" w:rsidRDefault="004852AF" w:rsidP="004852AF">
            <w:pPr>
              <w:ind w:left="180"/>
              <w:rPr>
                <w:rFonts w:ascii="Tahoma" w:hAnsi="Tahoma" w:cs="Tahoma"/>
                <w:b/>
                <w:sz w:val="20"/>
                <w:szCs w:val="20"/>
              </w:rPr>
            </w:pPr>
            <w:r>
              <w:rPr>
                <w:rFonts w:ascii="Tahoma" w:hAnsi="Tahoma" w:cs="Tahoma"/>
                <w:b/>
                <w:sz w:val="20"/>
                <w:szCs w:val="20"/>
              </w:rPr>
              <w:t>Teaching materials for the  course “</w:t>
            </w:r>
            <w:r w:rsidRPr="004852AF">
              <w:rPr>
                <w:rFonts w:ascii="Tahoma" w:hAnsi="Tahoma" w:cs="Tahoma"/>
                <w:b/>
                <w:sz w:val="20"/>
                <w:szCs w:val="20"/>
              </w:rPr>
              <w:t>European identity. Theoretical approaches and empirical insights</w:t>
            </w:r>
            <w:r>
              <w:rPr>
                <w:rFonts w:ascii="Tahoma" w:hAnsi="Tahoma" w:cs="Tahoma"/>
                <w:b/>
                <w:sz w:val="20"/>
                <w:szCs w:val="20"/>
              </w:rPr>
              <w:t>”</w:t>
            </w:r>
          </w:p>
        </w:tc>
      </w:tr>
      <w:tr w:rsidR="004852AF" w:rsidRPr="0027393D" w14:paraId="2150B932" w14:textId="77777777" w:rsidTr="004852AF">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1006C998" w14:textId="77777777" w:rsidR="004852AF" w:rsidRPr="001115EE" w:rsidRDefault="004852AF" w:rsidP="004852AF">
            <w:pPr>
              <w:rPr>
                <w:rFonts w:ascii="Tahoma" w:hAnsi="Tahoma" w:cs="Tahoma"/>
                <w:b/>
                <w:sz w:val="20"/>
                <w:szCs w:val="20"/>
              </w:rPr>
            </w:pPr>
            <w:r w:rsidRPr="001115EE">
              <w:rPr>
                <w:rFonts w:ascii="Tahoma" w:hAnsi="Tahoma" w:cs="Tahoma"/>
                <w:b/>
                <w:sz w:val="20"/>
                <w:szCs w:val="20"/>
              </w:rPr>
              <w:t>Typology</w:t>
            </w:r>
          </w:p>
        </w:tc>
        <w:tc>
          <w:tcPr>
            <w:tcW w:w="3060" w:type="dxa"/>
            <w:tcBorders>
              <w:top w:val="single" w:sz="6" w:space="0" w:color="000000"/>
              <w:left w:val="single" w:sz="6" w:space="0" w:color="000000"/>
              <w:bottom w:val="inset" w:sz="6" w:space="0" w:color="000000"/>
              <w:right w:val="inset" w:sz="6" w:space="0" w:color="000000"/>
            </w:tcBorders>
            <w:shd w:val="clear" w:color="auto" w:fill="FFFFFF"/>
            <w:vAlign w:val="center"/>
          </w:tcPr>
          <w:p w14:paraId="6F708563" w14:textId="77777777" w:rsidR="004852AF" w:rsidRPr="001115EE" w:rsidRDefault="004852AF" w:rsidP="004852AF">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Didactic materials </w:t>
            </w:r>
          </w:p>
          <w:p w14:paraId="4ABA1782" w14:textId="77777777" w:rsidR="004852AF" w:rsidRPr="001115EE" w:rsidRDefault="004852AF" w:rsidP="004852AF">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Learning tools</w:t>
            </w:r>
          </w:p>
          <w:p w14:paraId="6024A978" w14:textId="77777777" w:rsidR="004852AF" w:rsidRPr="001115EE" w:rsidRDefault="004852AF" w:rsidP="004852AF">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Virtual platform</w:t>
            </w:r>
            <w:r w:rsidRPr="001115EE" w:rsidDel="00FD2ACA">
              <w:rPr>
                <w:rFonts w:ascii="Tahoma" w:hAnsi="Tahoma" w:cs="Tahoma"/>
                <w:sz w:val="20"/>
                <w:szCs w:val="20"/>
              </w:rPr>
              <w:t xml:space="preserve"> </w:t>
            </w:r>
          </w:p>
          <w:p w14:paraId="7986593A" w14:textId="77777777" w:rsidR="004852AF" w:rsidRDefault="004852AF" w:rsidP="004852AF">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Website</w:t>
            </w:r>
          </w:p>
          <w:p w14:paraId="3219F0D8" w14:textId="77777777" w:rsidR="004852AF" w:rsidRPr="001115EE" w:rsidRDefault="004852AF" w:rsidP="004852AF">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Database</w:t>
            </w:r>
          </w:p>
          <w:p w14:paraId="2839622A" w14:textId="77777777" w:rsidR="004852AF" w:rsidRPr="001115EE" w:rsidRDefault="004852AF" w:rsidP="004852AF">
            <w:pPr>
              <w:rPr>
                <w:rFonts w:ascii="Tahoma" w:hAnsi="Tahoma" w:cs="Tahoma"/>
                <w:sz w:val="20"/>
                <w:szCs w:val="20"/>
              </w:rPr>
            </w:pPr>
          </w:p>
        </w:tc>
        <w:tc>
          <w:tcPr>
            <w:tcW w:w="4779" w:type="dxa"/>
            <w:tcBorders>
              <w:top w:val="single" w:sz="6" w:space="0" w:color="000000"/>
              <w:left w:val="single" w:sz="6" w:space="0" w:color="000000"/>
              <w:bottom w:val="inset" w:sz="6" w:space="0" w:color="000000"/>
              <w:right w:val="inset" w:sz="6" w:space="0" w:color="000000"/>
            </w:tcBorders>
            <w:shd w:val="clear" w:color="auto" w:fill="FFFFFF"/>
            <w:vAlign w:val="center"/>
          </w:tcPr>
          <w:p w14:paraId="3C77BAFA" w14:textId="77777777" w:rsidR="004852AF" w:rsidRPr="001115EE" w:rsidRDefault="004852AF" w:rsidP="004852AF">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CD-Rom/DVD</w:t>
            </w:r>
            <w:r w:rsidRPr="001115EE" w:rsidDel="00B13AEB">
              <w:rPr>
                <w:rFonts w:ascii="Tahoma" w:hAnsi="Tahoma" w:cs="Tahoma"/>
                <w:sz w:val="20"/>
                <w:szCs w:val="20"/>
              </w:rPr>
              <w:t xml:space="preserve"> </w:t>
            </w:r>
          </w:p>
          <w:p w14:paraId="584CDADE" w14:textId="77777777" w:rsidR="004852AF" w:rsidRPr="001115EE" w:rsidRDefault="004852AF" w:rsidP="004852AF">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Books</w:t>
            </w:r>
            <w:r>
              <w:rPr>
                <w:rFonts w:ascii="Tahoma" w:hAnsi="Tahoma" w:cs="Tahoma"/>
                <w:sz w:val="20"/>
                <w:szCs w:val="20"/>
              </w:rPr>
              <w:t>/Other academic publications</w:t>
            </w:r>
          </w:p>
          <w:p w14:paraId="17754C85" w14:textId="77777777" w:rsidR="004852AF" w:rsidRDefault="004852AF" w:rsidP="004852AF">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Paper-Brochure-Newsletter</w:t>
            </w:r>
          </w:p>
          <w:p w14:paraId="0A0543F1" w14:textId="77777777" w:rsidR="004852AF" w:rsidRDefault="004852AF" w:rsidP="004852AF">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t>
            </w:r>
            <w:r>
              <w:rPr>
                <w:rFonts w:ascii="Tahoma" w:hAnsi="Tahoma" w:cs="Tahoma"/>
                <w:sz w:val="20"/>
                <w:szCs w:val="20"/>
              </w:rPr>
              <w:t>Other (please specify):</w:t>
            </w:r>
          </w:p>
          <w:p w14:paraId="070C1BD1" w14:textId="77777777" w:rsidR="004852AF" w:rsidRDefault="004852AF" w:rsidP="004852AF">
            <w:pPr>
              <w:rPr>
                <w:rFonts w:ascii="Tahoma" w:hAnsi="Tahoma" w:cs="Tahoma"/>
                <w:sz w:val="20"/>
                <w:szCs w:val="20"/>
              </w:rPr>
            </w:pPr>
          </w:p>
          <w:p w14:paraId="7693DB4B" w14:textId="77777777" w:rsidR="004852AF" w:rsidRPr="0027393D" w:rsidRDefault="004852AF" w:rsidP="004852AF">
            <w:pPr>
              <w:rPr>
                <w:rFonts w:ascii="Tahoma" w:hAnsi="Tahoma" w:cs="Tahoma"/>
                <w:sz w:val="20"/>
                <w:szCs w:val="20"/>
              </w:rPr>
            </w:pPr>
          </w:p>
        </w:tc>
      </w:tr>
      <w:tr w:rsidR="004852AF" w:rsidRPr="0027393D" w14:paraId="6252F887" w14:textId="77777777" w:rsidTr="004852AF">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30DD6AD6" w14:textId="77777777" w:rsidR="004852AF" w:rsidRPr="00884966" w:rsidRDefault="004852AF" w:rsidP="004852AF">
            <w:pPr>
              <w:rPr>
                <w:rFonts w:ascii="Tahoma" w:hAnsi="Tahoma" w:cs="Tahoma"/>
                <w:b/>
                <w:sz w:val="20"/>
                <w:szCs w:val="20"/>
              </w:rPr>
            </w:pPr>
            <w:r w:rsidRPr="00884966">
              <w:rPr>
                <w:rFonts w:ascii="Tahoma" w:hAnsi="Tahoma" w:cs="Tahoma"/>
                <w:b/>
                <w:sz w:val="20"/>
                <w:szCs w:val="20"/>
              </w:rPr>
              <w:t>Description</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auto"/>
            <w:vAlign w:val="center"/>
          </w:tcPr>
          <w:p w14:paraId="39586C02" w14:textId="377C6CFB" w:rsidR="004852AF" w:rsidRPr="00884966" w:rsidRDefault="004852AF" w:rsidP="004852AF">
            <w:pPr>
              <w:rPr>
                <w:rFonts w:ascii="Tahoma" w:hAnsi="Tahoma" w:cs="Tahoma"/>
                <w:sz w:val="20"/>
                <w:szCs w:val="20"/>
              </w:rPr>
            </w:pPr>
            <w:r w:rsidRPr="00884966">
              <w:rPr>
                <w:rFonts w:ascii="Tahoma" w:hAnsi="Tahoma" w:cs="Tahoma"/>
                <w:sz w:val="20"/>
                <w:szCs w:val="20"/>
              </w:rPr>
              <w:t xml:space="preserve">The teaching materials for the course </w:t>
            </w:r>
            <w:r w:rsidRPr="00884966">
              <w:rPr>
                <w:rFonts w:ascii="Tahoma" w:hAnsi="Tahoma" w:cs="Tahoma"/>
                <w:b/>
                <w:sz w:val="20"/>
                <w:szCs w:val="20"/>
              </w:rPr>
              <w:t>“</w:t>
            </w:r>
            <w:r w:rsidR="000447A1">
              <w:rPr>
                <w:rFonts w:ascii="Tahoma" w:hAnsi="Tahoma" w:cs="Tahoma"/>
                <w:b/>
                <w:sz w:val="20"/>
                <w:szCs w:val="20"/>
              </w:rPr>
              <w:t>European identity. T</w:t>
            </w:r>
            <w:r w:rsidR="000447A1" w:rsidRPr="00656A6C">
              <w:rPr>
                <w:rFonts w:ascii="Tahoma" w:hAnsi="Tahoma" w:cs="Tahoma"/>
                <w:b/>
                <w:sz w:val="20"/>
                <w:szCs w:val="20"/>
              </w:rPr>
              <w:t>heoretical approaches and empirical insights</w:t>
            </w:r>
            <w:r w:rsidRPr="00884966">
              <w:rPr>
                <w:rFonts w:ascii="Tahoma" w:hAnsi="Tahoma" w:cs="Tahoma"/>
                <w:b/>
                <w:sz w:val="20"/>
                <w:szCs w:val="20"/>
              </w:rPr>
              <w:t xml:space="preserve">” </w:t>
            </w:r>
            <w:r w:rsidRPr="00884966">
              <w:rPr>
                <w:rFonts w:ascii="Tahoma" w:hAnsi="Tahoma" w:cs="Tahoma"/>
                <w:sz w:val="20"/>
                <w:szCs w:val="20"/>
              </w:rPr>
              <w:t xml:space="preserve">will consist of Course Notes available for students to download from the virtual platform of the Module (see deliverable “Virtual platform” below). </w:t>
            </w:r>
          </w:p>
          <w:p w14:paraId="10346185" w14:textId="77777777" w:rsidR="004852AF" w:rsidRPr="00884966" w:rsidRDefault="004852AF" w:rsidP="004852AF">
            <w:pPr>
              <w:rPr>
                <w:rFonts w:ascii="Tahoma" w:hAnsi="Tahoma" w:cs="Tahoma"/>
                <w:sz w:val="20"/>
                <w:szCs w:val="20"/>
              </w:rPr>
            </w:pPr>
          </w:p>
          <w:p w14:paraId="448DE829" w14:textId="77777777" w:rsidR="004852AF" w:rsidRPr="00884966" w:rsidRDefault="004852AF" w:rsidP="004852AF">
            <w:pPr>
              <w:rPr>
                <w:rFonts w:ascii="Tahoma" w:hAnsi="Tahoma" w:cs="Tahoma"/>
                <w:sz w:val="20"/>
                <w:szCs w:val="20"/>
                <w:lang w:val="fr-FR"/>
              </w:rPr>
            </w:pPr>
            <w:r w:rsidRPr="00884966">
              <w:rPr>
                <w:rFonts w:ascii="Tahoma" w:hAnsi="Tahoma" w:cs="Tahoma"/>
                <w:sz w:val="20"/>
                <w:szCs w:val="20"/>
              </w:rPr>
              <w:t xml:space="preserve">The Course Notes will consist of approx. </w:t>
            </w:r>
            <w:r w:rsidRPr="00884966">
              <w:rPr>
                <w:rFonts w:ascii="Tahoma" w:hAnsi="Tahoma" w:cs="Tahoma"/>
                <w:sz w:val="20"/>
                <w:szCs w:val="20"/>
                <w:lang w:val="fr-FR"/>
              </w:rPr>
              <w:t>80 pages, A4 format</w:t>
            </w:r>
            <w:r>
              <w:rPr>
                <w:rFonts w:ascii="Tahoma" w:hAnsi="Tahoma" w:cs="Tahoma"/>
                <w:sz w:val="20"/>
                <w:szCs w:val="20"/>
                <w:lang w:val="fr-FR"/>
              </w:rPr>
              <w:t>, font Times New Roman, 12 p.</w:t>
            </w:r>
          </w:p>
          <w:p w14:paraId="13103341" w14:textId="77777777" w:rsidR="004852AF" w:rsidRPr="00884966" w:rsidRDefault="004852AF" w:rsidP="004852AF">
            <w:pPr>
              <w:rPr>
                <w:rFonts w:ascii="Tahoma" w:hAnsi="Tahoma" w:cs="Tahoma"/>
                <w:sz w:val="20"/>
                <w:szCs w:val="20"/>
                <w:lang w:val="fr-FR"/>
              </w:rPr>
            </w:pPr>
          </w:p>
          <w:p w14:paraId="6F8B0D97" w14:textId="77777777" w:rsidR="004852AF" w:rsidRPr="00884966" w:rsidRDefault="004852AF" w:rsidP="004852AF">
            <w:pPr>
              <w:rPr>
                <w:rFonts w:ascii="Tahoma" w:hAnsi="Tahoma" w:cs="Tahoma"/>
                <w:sz w:val="20"/>
                <w:szCs w:val="20"/>
              </w:rPr>
            </w:pPr>
            <w:r w:rsidRPr="00884966">
              <w:rPr>
                <w:rFonts w:ascii="Tahoma" w:hAnsi="Tahoma" w:cs="Tahoma"/>
                <w:sz w:val="20"/>
                <w:szCs w:val="20"/>
              </w:rPr>
              <w:t>Authors: Elena Negrea-Busuioc, Flavia Alupei-Durach</w:t>
            </w:r>
          </w:p>
          <w:p w14:paraId="449556E9" w14:textId="77777777" w:rsidR="004852AF" w:rsidRPr="00884966" w:rsidRDefault="004852AF" w:rsidP="004852AF">
            <w:pPr>
              <w:rPr>
                <w:rFonts w:ascii="Tahoma" w:hAnsi="Tahoma" w:cs="Tahoma"/>
                <w:sz w:val="20"/>
                <w:szCs w:val="20"/>
              </w:rPr>
            </w:pPr>
          </w:p>
          <w:p w14:paraId="303408A1" w14:textId="77777777" w:rsidR="004852AF" w:rsidRDefault="004852AF" w:rsidP="004852AF">
            <w:pPr>
              <w:rPr>
                <w:rFonts w:ascii="Tahoma" w:hAnsi="Tahoma" w:cs="Tahoma"/>
                <w:b/>
                <w:sz w:val="20"/>
                <w:szCs w:val="20"/>
              </w:rPr>
            </w:pPr>
            <w:r w:rsidRPr="00884966">
              <w:rPr>
                <w:rFonts w:ascii="Tahoma" w:hAnsi="Tahoma" w:cs="Tahoma"/>
                <w:b/>
                <w:sz w:val="20"/>
                <w:szCs w:val="20"/>
              </w:rPr>
              <w:t>Table of contents:</w:t>
            </w:r>
          </w:p>
          <w:p w14:paraId="7ED72F51" w14:textId="322886CB" w:rsidR="000447A1" w:rsidRPr="000447A1" w:rsidRDefault="000447A1" w:rsidP="000447A1">
            <w:pPr>
              <w:pStyle w:val="ListParagraph"/>
              <w:numPr>
                <w:ilvl w:val="0"/>
                <w:numId w:val="28"/>
              </w:numPr>
              <w:rPr>
                <w:rFonts w:ascii="Tahoma" w:hAnsi="Tahoma" w:cs="Tahoma"/>
                <w:sz w:val="20"/>
                <w:szCs w:val="20"/>
              </w:rPr>
            </w:pPr>
            <w:r w:rsidRPr="000447A1">
              <w:rPr>
                <w:rFonts w:ascii="Tahoma" w:hAnsi="Tahoma" w:cs="Tahoma"/>
                <w:sz w:val="20"/>
                <w:szCs w:val="20"/>
              </w:rPr>
              <w:t>General introduction</w:t>
            </w:r>
          </w:p>
          <w:p w14:paraId="485D2C2F" w14:textId="77777777" w:rsidR="000447A1" w:rsidRDefault="000447A1" w:rsidP="000447A1">
            <w:pPr>
              <w:pStyle w:val="ListParagraph"/>
              <w:numPr>
                <w:ilvl w:val="0"/>
                <w:numId w:val="28"/>
              </w:numPr>
              <w:rPr>
                <w:rFonts w:ascii="Tahoma" w:hAnsi="Tahoma" w:cs="Tahoma"/>
                <w:sz w:val="20"/>
                <w:szCs w:val="20"/>
              </w:rPr>
            </w:pPr>
            <w:r w:rsidRPr="000447A1">
              <w:rPr>
                <w:rFonts w:ascii="Tahoma" w:hAnsi="Tahoma" w:cs="Tahoma"/>
                <w:sz w:val="20"/>
                <w:szCs w:val="20"/>
              </w:rPr>
              <w:t xml:space="preserve">Chapter 1 (In search of identity, its meanings and conceptualizations), </w:t>
            </w:r>
          </w:p>
          <w:p w14:paraId="56E1E047" w14:textId="77777777" w:rsidR="000447A1" w:rsidRDefault="000447A1" w:rsidP="000447A1">
            <w:pPr>
              <w:pStyle w:val="ListParagraph"/>
              <w:numPr>
                <w:ilvl w:val="0"/>
                <w:numId w:val="28"/>
              </w:numPr>
              <w:rPr>
                <w:rFonts w:ascii="Tahoma" w:hAnsi="Tahoma" w:cs="Tahoma"/>
                <w:sz w:val="20"/>
                <w:szCs w:val="20"/>
              </w:rPr>
            </w:pPr>
            <w:r w:rsidRPr="000447A1">
              <w:rPr>
                <w:rFonts w:ascii="Tahoma" w:hAnsi="Tahoma" w:cs="Tahoma"/>
                <w:sz w:val="20"/>
                <w:szCs w:val="20"/>
              </w:rPr>
              <w:t xml:space="preserve">Chapter 2 (European identity. Theoretical perspectives and current challenges), </w:t>
            </w:r>
          </w:p>
          <w:p w14:paraId="0B55C61C" w14:textId="77777777" w:rsidR="000447A1" w:rsidRDefault="000447A1" w:rsidP="000447A1">
            <w:pPr>
              <w:pStyle w:val="ListParagraph"/>
              <w:numPr>
                <w:ilvl w:val="0"/>
                <w:numId w:val="28"/>
              </w:numPr>
              <w:rPr>
                <w:rFonts w:ascii="Tahoma" w:hAnsi="Tahoma" w:cs="Tahoma"/>
                <w:sz w:val="20"/>
                <w:szCs w:val="20"/>
              </w:rPr>
            </w:pPr>
            <w:r w:rsidRPr="000447A1">
              <w:rPr>
                <w:rFonts w:ascii="Tahoma" w:hAnsi="Tahoma" w:cs="Tahoma"/>
                <w:sz w:val="20"/>
                <w:szCs w:val="20"/>
              </w:rPr>
              <w:t xml:space="preserve">Chapter 3 (European identity and student mobility. The Erasmus experience), </w:t>
            </w:r>
          </w:p>
          <w:p w14:paraId="67098AC0" w14:textId="77777777" w:rsidR="000447A1" w:rsidRDefault="000447A1" w:rsidP="000447A1">
            <w:pPr>
              <w:pStyle w:val="ListParagraph"/>
              <w:numPr>
                <w:ilvl w:val="0"/>
                <w:numId w:val="28"/>
              </w:numPr>
              <w:rPr>
                <w:rFonts w:ascii="Tahoma" w:hAnsi="Tahoma" w:cs="Tahoma"/>
                <w:sz w:val="20"/>
                <w:szCs w:val="20"/>
              </w:rPr>
            </w:pPr>
            <w:r w:rsidRPr="000447A1">
              <w:rPr>
                <w:rFonts w:ascii="Tahoma" w:hAnsi="Tahoma" w:cs="Tahoma"/>
                <w:sz w:val="20"/>
                <w:szCs w:val="20"/>
              </w:rPr>
              <w:t xml:space="preserve">Chapter 4 (Identity and intercultural adaptation. Students’ adjustment process to foreign environments), </w:t>
            </w:r>
          </w:p>
          <w:p w14:paraId="0F388426" w14:textId="77777777" w:rsidR="000447A1" w:rsidRDefault="000447A1" w:rsidP="000447A1">
            <w:pPr>
              <w:pStyle w:val="ListParagraph"/>
              <w:numPr>
                <w:ilvl w:val="0"/>
                <w:numId w:val="28"/>
              </w:numPr>
              <w:rPr>
                <w:rFonts w:ascii="Tahoma" w:hAnsi="Tahoma" w:cs="Tahoma"/>
                <w:sz w:val="20"/>
                <w:szCs w:val="20"/>
              </w:rPr>
            </w:pPr>
            <w:r w:rsidRPr="000447A1">
              <w:rPr>
                <w:rFonts w:ascii="Tahoma" w:hAnsi="Tahoma" w:cs="Tahoma"/>
                <w:sz w:val="20"/>
                <w:szCs w:val="20"/>
              </w:rPr>
              <w:t xml:space="preserve">Chapter 5 (European identity in Romania and the Netherlands. A case study), </w:t>
            </w:r>
          </w:p>
          <w:p w14:paraId="1DF886AA" w14:textId="47E8F83A" w:rsidR="004852AF" w:rsidRPr="000447A1" w:rsidRDefault="000447A1" w:rsidP="000447A1">
            <w:pPr>
              <w:pStyle w:val="ListParagraph"/>
              <w:numPr>
                <w:ilvl w:val="0"/>
                <w:numId w:val="28"/>
              </w:numPr>
              <w:rPr>
                <w:rFonts w:ascii="Tahoma" w:hAnsi="Tahoma" w:cs="Tahoma"/>
                <w:sz w:val="20"/>
                <w:szCs w:val="20"/>
              </w:rPr>
            </w:pPr>
            <w:r w:rsidRPr="000447A1">
              <w:rPr>
                <w:rFonts w:ascii="Tahoma" w:hAnsi="Tahoma" w:cs="Tahoma"/>
                <w:sz w:val="20"/>
                <w:szCs w:val="20"/>
              </w:rPr>
              <w:t>Final remarks</w:t>
            </w:r>
            <w:r>
              <w:rPr>
                <w:rFonts w:ascii="Tahoma" w:hAnsi="Tahoma" w:cs="Tahoma"/>
                <w:sz w:val="20"/>
                <w:szCs w:val="20"/>
              </w:rPr>
              <w:t>.</w:t>
            </w:r>
          </w:p>
        </w:tc>
      </w:tr>
      <w:tr w:rsidR="004852AF" w:rsidRPr="0027393D" w14:paraId="0914E30F" w14:textId="77777777" w:rsidTr="004852AF">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24154BE8" w14:textId="203F2985" w:rsidR="004852AF" w:rsidRPr="0027393D" w:rsidRDefault="004852AF" w:rsidP="004852AF">
            <w:pPr>
              <w:rPr>
                <w:rFonts w:ascii="Tahoma" w:hAnsi="Tahoma" w:cs="Tahoma"/>
                <w:b/>
                <w:sz w:val="20"/>
                <w:szCs w:val="20"/>
              </w:rPr>
            </w:pPr>
            <w:r w:rsidRPr="0027393D">
              <w:rPr>
                <w:rFonts w:ascii="Tahoma" w:hAnsi="Tahoma" w:cs="Tahoma"/>
                <w:b/>
                <w:sz w:val="20"/>
                <w:szCs w:val="20"/>
              </w:rPr>
              <w:t>Impact</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600DB63B" w14:textId="77777777" w:rsidR="004852AF" w:rsidRPr="0027393D" w:rsidRDefault="004852AF" w:rsidP="004852AF">
            <w:pPr>
              <w:rPr>
                <w:rFonts w:ascii="Tahoma" w:hAnsi="Tahoma" w:cs="Tahoma"/>
                <w:sz w:val="20"/>
                <w:szCs w:val="20"/>
              </w:rPr>
            </w:pPr>
            <w:r>
              <w:rPr>
                <w:rFonts w:ascii="Tahoma" w:hAnsi="Tahoma" w:cs="Tahoma"/>
                <w:sz w:val="20"/>
                <w:szCs w:val="20"/>
              </w:rPr>
              <w:t xml:space="preserve">The teaching materials will provide students with detailed, up-to-date information on the course topics and will complement all learning activities during the courses and the seminars. Furthermore, the public availability for unlimited download makes possible the dissemination of the course notes to the general public interested in the aforementioned topics, thus broadening the impact of this deliverable beyond its primary target. </w:t>
            </w:r>
          </w:p>
        </w:tc>
      </w:tr>
      <w:tr w:rsidR="004852AF" w:rsidRPr="0027393D" w14:paraId="4AE8AD80" w14:textId="77777777" w:rsidTr="004852AF">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01575FF7" w14:textId="77777777" w:rsidR="004852AF" w:rsidRPr="0027393D" w:rsidRDefault="004852AF" w:rsidP="004852AF">
            <w:pPr>
              <w:rPr>
                <w:rFonts w:ascii="Tahoma" w:hAnsi="Tahoma" w:cs="Tahoma"/>
                <w:b/>
                <w:sz w:val="20"/>
                <w:szCs w:val="20"/>
              </w:rPr>
            </w:pPr>
            <w:r w:rsidRPr="0027393D">
              <w:rPr>
                <w:rFonts w:ascii="Tahoma" w:hAnsi="Tahoma" w:cs="Tahoma"/>
                <w:b/>
                <w:sz w:val="20"/>
                <w:szCs w:val="20"/>
              </w:rPr>
              <w:t>Language</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10092BF9" w14:textId="77777777" w:rsidR="004852AF" w:rsidRPr="0027393D" w:rsidRDefault="004852AF" w:rsidP="004852AF">
            <w:pPr>
              <w:rPr>
                <w:rFonts w:ascii="Tahoma" w:hAnsi="Tahoma" w:cs="Tahoma"/>
                <w:sz w:val="20"/>
                <w:szCs w:val="20"/>
              </w:rPr>
            </w:pPr>
            <w:r>
              <w:rPr>
                <w:rFonts w:ascii="Tahoma" w:hAnsi="Tahoma" w:cs="Tahoma"/>
                <w:sz w:val="20"/>
                <w:szCs w:val="20"/>
              </w:rPr>
              <w:t>English</w:t>
            </w:r>
          </w:p>
        </w:tc>
      </w:tr>
      <w:tr w:rsidR="004852AF" w:rsidRPr="0027393D" w14:paraId="7B423D02" w14:textId="77777777" w:rsidTr="004852AF">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5B54D5C3" w14:textId="77777777" w:rsidR="004852AF" w:rsidRPr="0027393D" w:rsidRDefault="004852AF" w:rsidP="004852AF">
            <w:pPr>
              <w:rPr>
                <w:rFonts w:ascii="Tahoma" w:hAnsi="Tahoma" w:cs="Tahoma"/>
                <w:b/>
                <w:sz w:val="20"/>
                <w:szCs w:val="20"/>
              </w:rPr>
            </w:pPr>
            <w:r w:rsidRPr="0027393D">
              <w:rPr>
                <w:rFonts w:ascii="Tahoma" w:hAnsi="Tahoma" w:cs="Tahoma"/>
                <w:b/>
                <w:sz w:val="20"/>
                <w:szCs w:val="20"/>
              </w:rPr>
              <w:t>N° of copies</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60997C4B" w14:textId="77777777" w:rsidR="004852AF" w:rsidRPr="0027393D" w:rsidRDefault="004852AF" w:rsidP="004852AF">
            <w:pPr>
              <w:rPr>
                <w:rFonts w:ascii="Tahoma" w:hAnsi="Tahoma" w:cs="Tahoma"/>
                <w:sz w:val="20"/>
                <w:szCs w:val="20"/>
              </w:rPr>
            </w:pPr>
            <w:r>
              <w:rPr>
                <w:rFonts w:ascii="Tahoma" w:hAnsi="Tahoma" w:cs="Tahoma"/>
                <w:sz w:val="20"/>
                <w:szCs w:val="20"/>
              </w:rPr>
              <w:t>Free electronic copies (unlimited downloads)</w:t>
            </w:r>
          </w:p>
        </w:tc>
      </w:tr>
      <w:tr w:rsidR="004852AF" w:rsidRPr="00181907" w14:paraId="5093E355" w14:textId="77777777" w:rsidTr="004852AF">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372B67EB" w14:textId="77777777" w:rsidR="004852AF" w:rsidRPr="00181907" w:rsidRDefault="004852AF" w:rsidP="004852AF">
            <w:pPr>
              <w:rPr>
                <w:rFonts w:ascii="Tahoma" w:hAnsi="Tahoma" w:cs="Tahoma"/>
                <w:b/>
                <w:sz w:val="20"/>
                <w:szCs w:val="20"/>
              </w:rPr>
            </w:pPr>
            <w:r w:rsidRPr="0027393D">
              <w:rPr>
                <w:rFonts w:ascii="Tahoma" w:hAnsi="Tahoma" w:cs="Tahoma"/>
                <w:b/>
                <w:sz w:val="20"/>
                <w:szCs w:val="20"/>
              </w:rPr>
              <w:t>Estimated Date of publication</w:t>
            </w:r>
          </w:p>
          <w:p w14:paraId="173E7552" w14:textId="77777777" w:rsidR="004852AF" w:rsidRPr="00181907" w:rsidRDefault="004852AF" w:rsidP="004852AF">
            <w:pPr>
              <w:rPr>
                <w:rFonts w:ascii="Tahoma" w:hAnsi="Tahoma" w:cs="Tahoma"/>
                <w:b/>
                <w:sz w:val="20"/>
                <w:szCs w:val="20"/>
              </w:rPr>
            </w:pP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52278130" w14:textId="77777777" w:rsidR="004852AF" w:rsidRPr="00181907" w:rsidRDefault="004852AF" w:rsidP="004852AF">
            <w:pPr>
              <w:rPr>
                <w:rFonts w:ascii="Tahoma" w:hAnsi="Tahoma" w:cs="Tahoma"/>
                <w:sz w:val="20"/>
                <w:szCs w:val="20"/>
              </w:rPr>
            </w:pPr>
            <w:r>
              <w:rPr>
                <w:rFonts w:ascii="Tahoma" w:hAnsi="Tahoma" w:cs="Tahoma"/>
                <w:sz w:val="20"/>
                <w:szCs w:val="20"/>
              </w:rPr>
              <w:t>Uploaded by the end of month no. 5 of the project (February 2017)</w:t>
            </w:r>
          </w:p>
        </w:tc>
      </w:tr>
    </w:tbl>
    <w:p w14:paraId="5D38A092" w14:textId="77777777" w:rsidR="00A231D8" w:rsidRDefault="00A231D8">
      <w:pPr>
        <w:rPr>
          <w:rFonts w:ascii="Tahoma" w:hAnsi="Tahoma" w:cs="Tahoma"/>
          <w:b/>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3060"/>
        <w:gridCol w:w="4779"/>
      </w:tblGrid>
      <w:tr w:rsidR="00A231D8" w:rsidRPr="001115EE" w14:paraId="66793B35" w14:textId="77777777" w:rsidTr="00A16720">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14:paraId="6074DFE6" w14:textId="77777777" w:rsidR="00A231D8" w:rsidRPr="001115EE" w:rsidRDefault="00A231D8" w:rsidP="00A16720">
            <w:pPr>
              <w:rPr>
                <w:rFonts w:ascii="Tahoma" w:hAnsi="Tahoma" w:cs="Tahoma"/>
                <w:sz w:val="20"/>
                <w:szCs w:val="20"/>
              </w:rPr>
            </w:pPr>
            <w:r w:rsidRPr="001115EE">
              <w:rPr>
                <w:rFonts w:ascii="Tahoma" w:hAnsi="Tahoma" w:cs="Tahoma"/>
                <w:b/>
                <w:bCs/>
                <w:sz w:val="20"/>
                <w:szCs w:val="20"/>
              </w:rPr>
              <w:t xml:space="preserve">Deliverable Nr. </w:t>
            </w:r>
          </w:p>
        </w:tc>
        <w:tc>
          <w:tcPr>
            <w:tcW w:w="7839" w:type="dxa"/>
            <w:gridSpan w:val="2"/>
            <w:tcBorders>
              <w:top w:val="outset" w:sz="6" w:space="0" w:color="000000"/>
              <w:left w:val="single" w:sz="6" w:space="0" w:color="000000"/>
              <w:bottom w:val="single" w:sz="6" w:space="0" w:color="000000"/>
              <w:right w:val="inset" w:sz="6" w:space="0" w:color="000000"/>
            </w:tcBorders>
            <w:shd w:val="clear" w:color="auto" w:fill="FFFFFF"/>
            <w:vAlign w:val="center"/>
          </w:tcPr>
          <w:p w14:paraId="7EBE52BE" w14:textId="2AA6D513" w:rsidR="00A231D8" w:rsidRPr="001115EE" w:rsidRDefault="002C7DA1" w:rsidP="002C7DA1">
            <w:pPr>
              <w:ind w:left="180"/>
              <w:rPr>
                <w:rFonts w:ascii="Tahoma" w:hAnsi="Tahoma" w:cs="Tahoma"/>
                <w:sz w:val="20"/>
                <w:szCs w:val="20"/>
              </w:rPr>
            </w:pPr>
            <w:r>
              <w:rPr>
                <w:rFonts w:ascii="Tahoma" w:hAnsi="Tahoma" w:cs="Tahoma"/>
                <w:sz w:val="20"/>
                <w:szCs w:val="20"/>
              </w:rPr>
              <w:t>4</w:t>
            </w:r>
          </w:p>
        </w:tc>
      </w:tr>
      <w:tr w:rsidR="00A231D8" w:rsidRPr="001115EE" w14:paraId="71ABD2B5" w14:textId="77777777" w:rsidTr="00A16720">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53E14794" w14:textId="77777777" w:rsidR="00A231D8" w:rsidRPr="001115EE" w:rsidRDefault="00A231D8" w:rsidP="00A16720">
            <w:pPr>
              <w:rPr>
                <w:rFonts w:ascii="Tahoma" w:hAnsi="Tahoma" w:cs="Tahoma"/>
                <w:sz w:val="20"/>
                <w:szCs w:val="20"/>
              </w:rPr>
            </w:pPr>
            <w:r w:rsidRPr="001115EE">
              <w:rPr>
                <w:rFonts w:ascii="Tahoma" w:hAnsi="Tahoma" w:cs="Tahoma"/>
                <w:b/>
                <w:bCs/>
                <w:sz w:val="20"/>
                <w:szCs w:val="20"/>
              </w:rPr>
              <w:t>Title</w:t>
            </w:r>
          </w:p>
        </w:tc>
        <w:tc>
          <w:tcPr>
            <w:tcW w:w="7839" w:type="dxa"/>
            <w:gridSpan w:val="2"/>
            <w:tcBorders>
              <w:top w:val="single" w:sz="6" w:space="0" w:color="000000"/>
              <w:left w:val="single" w:sz="6" w:space="0" w:color="000000"/>
              <w:bottom w:val="single" w:sz="6" w:space="0" w:color="000000"/>
              <w:right w:val="inset" w:sz="6" w:space="0" w:color="000000"/>
            </w:tcBorders>
            <w:shd w:val="clear" w:color="auto" w:fill="FFFFFF"/>
            <w:vAlign w:val="center"/>
          </w:tcPr>
          <w:p w14:paraId="0483E51E" w14:textId="7E852716" w:rsidR="00A231D8" w:rsidRDefault="00A231D8" w:rsidP="00A231D8">
            <w:pPr>
              <w:jc w:val="both"/>
              <w:rPr>
                <w:rFonts w:ascii="Verdana" w:hAnsi="Verdana"/>
                <w:sz w:val="18"/>
                <w:szCs w:val="18"/>
              </w:rPr>
            </w:pPr>
            <w:r>
              <w:rPr>
                <w:rFonts w:ascii="Tahoma" w:hAnsi="Tahoma" w:cs="Tahoma"/>
                <w:b/>
                <w:sz w:val="20"/>
                <w:szCs w:val="20"/>
              </w:rPr>
              <w:t xml:space="preserve">Module’s </w:t>
            </w:r>
            <w:r w:rsidR="00C15F77">
              <w:rPr>
                <w:rFonts w:ascii="Tahoma" w:hAnsi="Tahoma" w:cs="Tahoma"/>
                <w:b/>
                <w:sz w:val="20"/>
                <w:szCs w:val="20"/>
              </w:rPr>
              <w:t>webpage</w:t>
            </w:r>
            <w:r w:rsidR="00C318B9">
              <w:rPr>
                <w:rFonts w:ascii="Tahoma" w:hAnsi="Tahoma" w:cs="Tahoma"/>
                <w:b/>
                <w:sz w:val="20"/>
                <w:szCs w:val="20"/>
              </w:rPr>
              <w:t xml:space="preserve"> ”EUROEAST”</w:t>
            </w:r>
            <w:r>
              <w:rPr>
                <w:rFonts w:ascii="Tahoma" w:hAnsi="Tahoma" w:cs="Tahoma"/>
                <w:b/>
                <w:sz w:val="20"/>
                <w:szCs w:val="20"/>
              </w:rPr>
              <w:t xml:space="preserve"> on the website </w:t>
            </w:r>
            <w:hyperlink r:id="rId17" w:history="1">
              <w:r>
                <w:rPr>
                  <w:rStyle w:val="Hyperlink"/>
                  <w:rFonts w:ascii="Verdana" w:hAnsi="Verdana"/>
                  <w:sz w:val="18"/>
                  <w:szCs w:val="18"/>
                </w:rPr>
                <w:t>www.eucommunication.eu</w:t>
              </w:r>
            </w:hyperlink>
            <w:r>
              <w:rPr>
                <w:rFonts w:ascii="Verdana" w:hAnsi="Verdana"/>
                <w:sz w:val="18"/>
                <w:szCs w:val="18"/>
              </w:rPr>
              <w:t xml:space="preserve">.  </w:t>
            </w:r>
          </w:p>
          <w:p w14:paraId="42668291" w14:textId="77777777" w:rsidR="00A231D8" w:rsidRPr="001115EE" w:rsidRDefault="00A231D8" w:rsidP="00C318B9">
            <w:pPr>
              <w:rPr>
                <w:rFonts w:ascii="Tahoma" w:hAnsi="Tahoma" w:cs="Tahoma"/>
                <w:b/>
                <w:sz w:val="20"/>
                <w:szCs w:val="20"/>
              </w:rPr>
            </w:pPr>
          </w:p>
        </w:tc>
      </w:tr>
      <w:tr w:rsidR="00A231D8" w:rsidRPr="0027393D" w14:paraId="4AD03F02" w14:textId="77777777" w:rsidTr="00A16720">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67BF6861" w14:textId="77777777" w:rsidR="00A231D8" w:rsidRPr="001115EE" w:rsidRDefault="00A231D8" w:rsidP="00A16720">
            <w:pPr>
              <w:rPr>
                <w:rFonts w:ascii="Tahoma" w:hAnsi="Tahoma" w:cs="Tahoma"/>
                <w:b/>
                <w:sz w:val="20"/>
                <w:szCs w:val="20"/>
              </w:rPr>
            </w:pPr>
            <w:r w:rsidRPr="001115EE">
              <w:rPr>
                <w:rFonts w:ascii="Tahoma" w:hAnsi="Tahoma" w:cs="Tahoma"/>
                <w:b/>
                <w:sz w:val="20"/>
                <w:szCs w:val="20"/>
              </w:rPr>
              <w:t>Typology</w:t>
            </w:r>
          </w:p>
        </w:tc>
        <w:tc>
          <w:tcPr>
            <w:tcW w:w="3060" w:type="dxa"/>
            <w:tcBorders>
              <w:top w:val="single" w:sz="6" w:space="0" w:color="000000"/>
              <w:left w:val="single" w:sz="6" w:space="0" w:color="000000"/>
              <w:bottom w:val="inset" w:sz="6" w:space="0" w:color="000000"/>
              <w:right w:val="inset" w:sz="6" w:space="0" w:color="000000"/>
            </w:tcBorders>
            <w:shd w:val="clear" w:color="auto" w:fill="FFFFFF"/>
            <w:vAlign w:val="center"/>
          </w:tcPr>
          <w:p w14:paraId="3514508B" w14:textId="77777777" w:rsidR="00A231D8" w:rsidRPr="001115EE" w:rsidRDefault="00A231D8" w:rsidP="00A16720">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Didactic materials </w:t>
            </w:r>
          </w:p>
          <w:p w14:paraId="6762AF46" w14:textId="77777777" w:rsidR="00A231D8" w:rsidRPr="001115EE" w:rsidRDefault="00A231D8" w:rsidP="00A16720">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Learning tools</w:t>
            </w:r>
          </w:p>
          <w:p w14:paraId="4FEAF4E8" w14:textId="663A3C0C" w:rsidR="00A231D8" w:rsidRPr="001115EE" w:rsidRDefault="00A34F87" w:rsidP="00A16720">
            <w:pPr>
              <w:rPr>
                <w:rFonts w:ascii="Tahoma" w:hAnsi="Tahoma" w:cs="Tahoma"/>
                <w:sz w:val="20"/>
                <w:szCs w:val="20"/>
              </w:rPr>
            </w:pPr>
            <w:r w:rsidRPr="001115EE">
              <w:rPr>
                <w:rFonts w:ascii="Tahoma" w:hAnsi="Tahoma" w:cs="Tahoma"/>
                <w:sz w:val="20"/>
                <w:szCs w:val="20"/>
              </w:rPr>
              <w:sym w:font="Wingdings" w:char="F06F"/>
            </w:r>
            <w:r>
              <w:rPr>
                <w:rFonts w:ascii="Tahoma" w:hAnsi="Tahoma" w:cs="Tahoma"/>
                <w:sz w:val="20"/>
                <w:szCs w:val="20"/>
              </w:rPr>
              <w:t xml:space="preserve"> </w:t>
            </w:r>
            <w:r w:rsidR="00A231D8" w:rsidRPr="001115EE">
              <w:rPr>
                <w:rFonts w:ascii="Tahoma" w:hAnsi="Tahoma" w:cs="Tahoma"/>
                <w:sz w:val="20"/>
                <w:szCs w:val="20"/>
              </w:rPr>
              <w:t>Virtual platform</w:t>
            </w:r>
            <w:r w:rsidR="00A231D8" w:rsidRPr="001115EE" w:rsidDel="00FD2ACA">
              <w:rPr>
                <w:rFonts w:ascii="Tahoma" w:hAnsi="Tahoma" w:cs="Tahoma"/>
                <w:sz w:val="20"/>
                <w:szCs w:val="20"/>
              </w:rPr>
              <w:t xml:space="preserve"> </w:t>
            </w:r>
          </w:p>
          <w:p w14:paraId="03C25861" w14:textId="10A63900" w:rsidR="00A231D8" w:rsidRDefault="00A34F87" w:rsidP="00A16720">
            <w:pPr>
              <w:rPr>
                <w:rFonts w:ascii="Tahoma" w:hAnsi="Tahoma" w:cs="Tahoma"/>
                <w:sz w:val="20"/>
                <w:szCs w:val="20"/>
              </w:rPr>
            </w:pPr>
            <w:r>
              <w:rPr>
                <w:rFonts w:ascii="Tahoma" w:hAnsi="Tahoma" w:cs="Tahoma"/>
                <w:sz w:val="20"/>
                <w:szCs w:val="20"/>
              </w:rPr>
              <w:sym w:font="Wingdings" w:char="F078"/>
            </w:r>
            <w:r w:rsidR="00BE7E9C">
              <w:rPr>
                <w:rFonts w:ascii="Tahoma" w:hAnsi="Tahoma" w:cs="Tahoma"/>
                <w:sz w:val="20"/>
                <w:szCs w:val="20"/>
              </w:rPr>
              <w:t xml:space="preserve"> </w:t>
            </w:r>
            <w:r w:rsidR="00A231D8" w:rsidRPr="001115EE">
              <w:rPr>
                <w:rFonts w:ascii="Tahoma" w:hAnsi="Tahoma" w:cs="Tahoma"/>
                <w:sz w:val="20"/>
                <w:szCs w:val="20"/>
              </w:rPr>
              <w:t>Website</w:t>
            </w:r>
          </w:p>
          <w:p w14:paraId="51C52A86" w14:textId="77777777" w:rsidR="00A231D8" w:rsidRPr="001115EE" w:rsidRDefault="00A231D8" w:rsidP="00A16720">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Database</w:t>
            </w:r>
          </w:p>
          <w:p w14:paraId="13FD33BE" w14:textId="77777777" w:rsidR="00A231D8" w:rsidRPr="001115EE" w:rsidRDefault="00A231D8" w:rsidP="00A16720">
            <w:pPr>
              <w:rPr>
                <w:rFonts w:ascii="Tahoma" w:hAnsi="Tahoma" w:cs="Tahoma"/>
                <w:sz w:val="20"/>
                <w:szCs w:val="20"/>
              </w:rPr>
            </w:pPr>
          </w:p>
        </w:tc>
        <w:tc>
          <w:tcPr>
            <w:tcW w:w="4779" w:type="dxa"/>
            <w:tcBorders>
              <w:top w:val="single" w:sz="6" w:space="0" w:color="000000"/>
              <w:left w:val="single" w:sz="6" w:space="0" w:color="000000"/>
              <w:bottom w:val="inset" w:sz="6" w:space="0" w:color="000000"/>
              <w:right w:val="inset" w:sz="6" w:space="0" w:color="000000"/>
            </w:tcBorders>
            <w:shd w:val="clear" w:color="auto" w:fill="FFFFFF"/>
            <w:vAlign w:val="center"/>
          </w:tcPr>
          <w:p w14:paraId="73B6CA6D" w14:textId="77777777" w:rsidR="00A231D8" w:rsidRPr="001115EE" w:rsidRDefault="00A231D8" w:rsidP="00A16720">
            <w:pPr>
              <w:rPr>
                <w:rFonts w:ascii="Tahoma" w:hAnsi="Tahoma" w:cs="Tahoma"/>
                <w:sz w:val="20"/>
                <w:szCs w:val="20"/>
              </w:rPr>
            </w:pPr>
            <w:r w:rsidRPr="001115EE">
              <w:rPr>
                <w:rFonts w:ascii="Tahoma" w:hAnsi="Tahoma" w:cs="Tahoma"/>
                <w:sz w:val="20"/>
                <w:szCs w:val="20"/>
              </w:rPr>
              <w:lastRenderedPageBreak/>
              <w:sym w:font="Wingdings" w:char="F06F"/>
            </w:r>
            <w:r w:rsidRPr="001115EE">
              <w:rPr>
                <w:rFonts w:ascii="Tahoma" w:hAnsi="Tahoma" w:cs="Tahoma"/>
                <w:sz w:val="20"/>
                <w:szCs w:val="20"/>
              </w:rPr>
              <w:t xml:space="preserve"> CD-Rom/DVD</w:t>
            </w:r>
            <w:r w:rsidRPr="001115EE" w:rsidDel="00B13AEB">
              <w:rPr>
                <w:rFonts w:ascii="Tahoma" w:hAnsi="Tahoma" w:cs="Tahoma"/>
                <w:sz w:val="20"/>
                <w:szCs w:val="20"/>
              </w:rPr>
              <w:t xml:space="preserve"> </w:t>
            </w:r>
          </w:p>
          <w:p w14:paraId="46809F99" w14:textId="77777777" w:rsidR="00A231D8" w:rsidRPr="001115EE" w:rsidRDefault="00A231D8" w:rsidP="00A16720">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Books</w:t>
            </w:r>
            <w:r>
              <w:rPr>
                <w:rFonts w:ascii="Tahoma" w:hAnsi="Tahoma" w:cs="Tahoma"/>
                <w:sz w:val="20"/>
                <w:szCs w:val="20"/>
              </w:rPr>
              <w:t>/Other academic publications</w:t>
            </w:r>
          </w:p>
          <w:p w14:paraId="4F778EEB" w14:textId="77777777" w:rsidR="00A231D8" w:rsidRDefault="00A231D8" w:rsidP="00A16720">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Paper-Brochure-Newsletter</w:t>
            </w:r>
          </w:p>
          <w:p w14:paraId="38B29B26" w14:textId="77777777" w:rsidR="00A231D8" w:rsidRDefault="00A231D8" w:rsidP="00A16720">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t>
            </w:r>
            <w:r>
              <w:rPr>
                <w:rFonts w:ascii="Tahoma" w:hAnsi="Tahoma" w:cs="Tahoma"/>
                <w:sz w:val="20"/>
                <w:szCs w:val="20"/>
              </w:rPr>
              <w:t>Other (please specify):</w:t>
            </w:r>
          </w:p>
          <w:p w14:paraId="36F6C91D" w14:textId="77777777" w:rsidR="00A231D8" w:rsidRDefault="00A231D8" w:rsidP="00A16720">
            <w:pPr>
              <w:rPr>
                <w:rFonts w:ascii="Tahoma" w:hAnsi="Tahoma" w:cs="Tahoma"/>
                <w:sz w:val="20"/>
                <w:szCs w:val="20"/>
              </w:rPr>
            </w:pPr>
          </w:p>
          <w:p w14:paraId="348E1BE0" w14:textId="77777777" w:rsidR="00A231D8" w:rsidRPr="0027393D" w:rsidRDefault="00A231D8" w:rsidP="00A16720">
            <w:pPr>
              <w:rPr>
                <w:rFonts w:ascii="Tahoma" w:hAnsi="Tahoma" w:cs="Tahoma"/>
                <w:sz w:val="20"/>
                <w:szCs w:val="20"/>
              </w:rPr>
            </w:pPr>
          </w:p>
        </w:tc>
      </w:tr>
      <w:tr w:rsidR="00A231D8" w:rsidRPr="0027393D" w14:paraId="0AD900DE" w14:textId="77777777" w:rsidTr="00A16720">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320E1960" w14:textId="77777777" w:rsidR="00A231D8" w:rsidRPr="0027393D" w:rsidRDefault="00A231D8" w:rsidP="00A16720">
            <w:pPr>
              <w:rPr>
                <w:rFonts w:ascii="Tahoma" w:hAnsi="Tahoma" w:cs="Tahoma"/>
                <w:b/>
                <w:sz w:val="20"/>
                <w:szCs w:val="20"/>
              </w:rPr>
            </w:pPr>
            <w:r w:rsidRPr="0027393D">
              <w:rPr>
                <w:rFonts w:ascii="Tahoma" w:hAnsi="Tahoma" w:cs="Tahoma"/>
                <w:b/>
                <w:sz w:val="20"/>
                <w:szCs w:val="20"/>
              </w:rPr>
              <w:lastRenderedPageBreak/>
              <w:t>Description</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2E55CE38" w14:textId="77777777" w:rsidR="0095615B" w:rsidRDefault="003E6A69" w:rsidP="00AD7FC6">
            <w:pPr>
              <w:ind w:left="185" w:right="141"/>
              <w:jc w:val="both"/>
              <w:rPr>
                <w:rFonts w:ascii="Verdana" w:hAnsi="Verdana"/>
                <w:sz w:val="18"/>
                <w:szCs w:val="18"/>
              </w:rPr>
            </w:pPr>
            <w:r>
              <w:rPr>
                <w:rFonts w:ascii="Verdana" w:hAnsi="Verdana"/>
                <w:sz w:val="18"/>
                <w:szCs w:val="18"/>
              </w:rPr>
              <w:t xml:space="preserve">- A special section dedicated to the Jean Monnet Module “Patterns of Europeanization in Central and Eastern Europe” will be created on the </w:t>
            </w:r>
            <w:r w:rsidR="0095615B">
              <w:rPr>
                <w:rFonts w:ascii="Verdana" w:hAnsi="Verdana"/>
                <w:sz w:val="18"/>
                <w:szCs w:val="18"/>
              </w:rPr>
              <w:t>pre-existing</w:t>
            </w:r>
          </w:p>
          <w:p w14:paraId="2CD4F7F0" w14:textId="77777777" w:rsidR="00A231D8" w:rsidRDefault="003E6A69" w:rsidP="00C15F77">
            <w:pPr>
              <w:ind w:left="185" w:right="141"/>
              <w:jc w:val="both"/>
              <w:rPr>
                <w:rFonts w:ascii="Verdana" w:hAnsi="Verdana"/>
                <w:sz w:val="18"/>
                <w:szCs w:val="18"/>
              </w:rPr>
            </w:pPr>
            <w:r>
              <w:rPr>
                <w:rFonts w:ascii="Verdana" w:hAnsi="Verdana"/>
                <w:sz w:val="18"/>
                <w:szCs w:val="18"/>
              </w:rPr>
              <w:t xml:space="preserve">website </w:t>
            </w:r>
            <w:hyperlink r:id="rId18" w:history="1">
              <w:r>
                <w:rPr>
                  <w:rStyle w:val="Hyperlink"/>
                  <w:rFonts w:ascii="Verdana" w:hAnsi="Verdana"/>
                  <w:sz w:val="18"/>
                  <w:szCs w:val="18"/>
                </w:rPr>
                <w:t>www.eucommunication.eu</w:t>
              </w:r>
            </w:hyperlink>
            <w:r>
              <w:rPr>
                <w:rFonts w:ascii="Verdana" w:hAnsi="Verdana"/>
                <w:sz w:val="18"/>
                <w:szCs w:val="18"/>
              </w:rPr>
              <w:t xml:space="preserve">. The latter is the official website of one of the research centres of the National University for Political Studies and Public Administration, namely the Centre for EU Communication Studies. Due to the high profile and visibility of this website for scholars, experts, students and the general public interested in topics related to EU communication, we consider it to be an excellent host for the European Module’s webpage. </w:t>
            </w:r>
          </w:p>
          <w:p w14:paraId="01387182" w14:textId="77777777" w:rsidR="00C15F77" w:rsidRDefault="00C15F77" w:rsidP="00C15F77">
            <w:pPr>
              <w:ind w:left="185" w:right="141"/>
              <w:jc w:val="both"/>
              <w:rPr>
                <w:rFonts w:ascii="Verdana" w:hAnsi="Verdana"/>
                <w:sz w:val="18"/>
                <w:szCs w:val="18"/>
              </w:rPr>
            </w:pPr>
          </w:p>
          <w:p w14:paraId="6D6727FE" w14:textId="2311AA78" w:rsidR="00A231D8" w:rsidRDefault="00C15F77" w:rsidP="00C15F77">
            <w:pPr>
              <w:ind w:left="185" w:right="141"/>
              <w:jc w:val="both"/>
              <w:rPr>
                <w:rFonts w:ascii="Verdana" w:hAnsi="Verdana"/>
                <w:sz w:val="18"/>
                <w:szCs w:val="18"/>
              </w:rPr>
            </w:pPr>
            <w:r>
              <w:rPr>
                <w:rFonts w:ascii="Verdana" w:hAnsi="Verdana"/>
                <w:sz w:val="18"/>
                <w:szCs w:val="18"/>
              </w:rPr>
              <w:t xml:space="preserve">- the website will include information about the Jean Monnet Module “Patterns of Europeanization in Central and Eastern Europe” and about the activities and results </w:t>
            </w:r>
            <w:r w:rsidR="00A97D04">
              <w:rPr>
                <w:rFonts w:ascii="Verdana" w:hAnsi="Verdana"/>
                <w:sz w:val="18"/>
                <w:szCs w:val="18"/>
              </w:rPr>
              <w:t>of</w:t>
            </w:r>
            <w:r>
              <w:rPr>
                <w:rFonts w:ascii="Verdana" w:hAnsi="Verdana"/>
                <w:sz w:val="18"/>
                <w:szCs w:val="18"/>
              </w:rPr>
              <w:t xml:space="preserve"> the Module</w:t>
            </w:r>
          </w:p>
          <w:p w14:paraId="29763C14" w14:textId="77777777" w:rsidR="00C15F77" w:rsidRDefault="00C15F77" w:rsidP="00C15F77">
            <w:pPr>
              <w:ind w:left="185" w:right="141"/>
              <w:jc w:val="both"/>
              <w:rPr>
                <w:rFonts w:ascii="Verdana" w:hAnsi="Verdana"/>
                <w:sz w:val="18"/>
                <w:szCs w:val="18"/>
              </w:rPr>
            </w:pPr>
            <w:r>
              <w:rPr>
                <w:rFonts w:ascii="Verdana" w:hAnsi="Verdana"/>
                <w:sz w:val="18"/>
                <w:szCs w:val="18"/>
              </w:rPr>
              <w:t>- news related to the Module’s activities will be disseminated through the webpage</w:t>
            </w:r>
          </w:p>
          <w:p w14:paraId="37EB9392" w14:textId="77777777" w:rsidR="00C15F77" w:rsidRDefault="00C15F77" w:rsidP="00C15F77">
            <w:pPr>
              <w:ind w:left="185" w:right="141"/>
              <w:jc w:val="both"/>
              <w:rPr>
                <w:rFonts w:ascii="Verdana" w:hAnsi="Verdana"/>
                <w:sz w:val="18"/>
                <w:szCs w:val="18"/>
              </w:rPr>
            </w:pPr>
            <w:r>
              <w:rPr>
                <w:rFonts w:ascii="Verdana" w:hAnsi="Verdana"/>
                <w:sz w:val="18"/>
                <w:szCs w:val="18"/>
              </w:rPr>
              <w:t xml:space="preserve">- Courses notes will be made available for download in a specific section of the webpage </w:t>
            </w:r>
          </w:p>
          <w:p w14:paraId="63892CBE" w14:textId="77777777" w:rsidR="00C15F77" w:rsidRDefault="00C15F77" w:rsidP="00C15F77">
            <w:pPr>
              <w:ind w:left="185" w:right="141"/>
              <w:jc w:val="both"/>
              <w:rPr>
                <w:rFonts w:ascii="Verdana" w:hAnsi="Verdana"/>
                <w:sz w:val="18"/>
                <w:szCs w:val="18"/>
              </w:rPr>
            </w:pPr>
          </w:p>
          <w:p w14:paraId="208653A9" w14:textId="77777777" w:rsidR="00C15F77" w:rsidRDefault="00003D13" w:rsidP="00C15F77">
            <w:pPr>
              <w:ind w:left="185" w:right="141"/>
              <w:jc w:val="both"/>
              <w:rPr>
                <w:rFonts w:ascii="Verdana" w:hAnsi="Verdana"/>
                <w:sz w:val="18"/>
                <w:szCs w:val="18"/>
              </w:rPr>
            </w:pPr>
            <w:r>
              <w:rPr>
                <w:rFonts w:ascii="Verdana" w:hAnsi="Verdana"/>
                <w:sz w:val="18"/>
                <w:szCs w:val="18"/>
              </w:rPr>
              <w:t>Webpage content (draft)</w:t>
            </w:r>
            <w:r w:rsidR="0095615B">
              <w:rPr>
                <w:rFonts w:ascii="Verdana" w:hAnsi="Verdana"/>
                <w:sz w:val="18"/>
                <w:szCs w:val="18"/>
              </w:rPr>
              <w:t>:</w:t>
            </w:r>
          </w:p>
          <w:p w14:paraId="5C443DAE" w14:textId="77777777" w:rsidR="0095615B" w:rsidRDefault="0095615B" w:rsidP="00C15F77">
            <w:pPr>
              <w:ind w:left="185" w:right="141"/>
              <w:jc w:val="both"/>
              <w:rPr>
                <w:rFonts w:ascii="Verdana" w:hAnsi="Verdana"/>
                <w:sz w:val="18"/>
                <w:szCs w:val="18"/>
              </w:rPr>
            </w:pPr>
          </w:p>
          <w:p w14:paraId="15A47AE6" w14:textId="3183F6E5" w:rsidR="00003D13" w:rsidRPr="00C318B9" w:rsidRDefault="00003D13" w:rsidP="00C318B9">
            <w:pPr>
              <w:pStyle w:val="ListParagraph"/>
              <w:numPr>
                <w:ilvl w:val="0"/>
                <w:numId w:val="6"/>
              </w:numPr>
              <w:ind w:right="141"/>
              <w:jc w:val="both"/>
              <w:rPr>
                <w:rFonts w:ascii="Verdana" w:hAnsi="Verdana"/>
                <w:sz w:val="18"/>
                <w:szCs w:val="18"/>
              </w:rPr>
            </w:pPr>
            <w:r>
              <w:rPr>
                <w:rFonts w:ascii="Verdana" w:hAnsi="Verdana"/>
                <w:sz w:val="18"/>
                <w:szCs w:val="18"/>
              </w:rPr>
              <w:t>About (general information about the scope, objectives and activities of the Module, in the broader context of the Erasmus+ programme)</w:t>
            </w:r>
          </w:p>
          <w:p w14:paraId="620B73BD" w14:textId="77777777" w:rsidR="00003D13" w:rsidRDefault="00003D13" w:rsidP="00530DEF">
            <w:pPr>
              <w:pStyle w:val="ListParagraph"/>
              <w:numPr>
                <w:ilvl w:val="0"/>
                <w:numId w:val="6"/>
              </w:numPr>
              <w:ind w:right="141"/>
              <w:jc w:val="both"/>
              <w:rPr>
                <w:rFonts w:ascii="Verdana" w:hAnsi="Verdana"/>
                <w:sz w:val="18"/>
                <w:szCs w:val="18"/>
              </w:rPr>
            </w:pPr>
            <w:r>
              <w:rPr>
                <w:rFonts w:ascii="Verdana" w:hAnsi="Verdana"/>
                <w:sz w:val="18"/>
                <w:szCs w:val="18"/>
              </w:rPr>
              <w:t>Team (information about the team involved in the implementation of the Module)</w:t>
            </w:r>
          </w:p>
          <w:p w14:paraId="223B6432" w14:textId="77777777" w:rsidR="00003D13" w:rsidRDefault="00E023D2" w:rsidP="00530DEF">
            <w:pPr>
              <w:pStyle w:val="ListParagraph"/>
              <w:numPr>
                <w:ilvl w:val="0"/>
                <w:numId w:val="6"/>
              </w:numPr>
              <w:ind w:right="141"/>
              <w:jc w:val="both"/>
              <w:rPr>
                <w:rFonts w:ascii="Verdana" w:hAnsi="Verdana"/>
                <w:sz w:val="18"/>
                <w:szCs w:val="18"/>
              </w:rPr>
            </w:pPr>
            <w:r>
              <w:rPr>
                <w:rFonts w:ascii="Verdana" w:hAnsi="Verdana"/>
                <w:sz w:val="18"/>
                <w:szCs w:val="18"/>
              </w:rPr>
              <w:t>News (section related to the latest news and announcements related to the Module’s activities)</w:t>
            </w:r>
          </w:p>
          <w:p w14:paraId="5B7F90E1" w14:textId="77777777" w:rsidR="00E023D2" w:rsidRDefault="00E023D2" w:rsidP="00530DEF">
            <w:pPr>
              <w:pStyle w:val="ListParagraph"/>
              <w:numPr>
                <w:ilvl w:val="0"/>
                <w:numId w:val="6"/>
              </w:numPr>
              <w:ind w:right="141"/>
              <w:jc w:val="both"/>
              <w:rPr>
                <w:rFonts w:ascii="Verdana" w:hAnsi="Verdana"/>
                <w:sz w:val="18"/>
                <w:szCs w:val="18"/>
              </w:rPr>
            </w:pPr>
            <w:r>
              <w:rPr>
                <w:rFonts w:ascii="Verdana" w:hAnsi="Verdana"/>
                <w:sz w:val="18"/>
                <w:szCs w:val="18"/>
              </w:rPr>
              <w:t>Future events (information on the Module’s related events)</w:t>
            </w:r>
          </w:p>
          <w:p w14:paraId="47E5E2DA" w14:textId="702816EE" w:rsidR="00E023D2" w:rsidRDefault="00C318B9" w:rsidP="00530DEF">
            <w:pPr>
              <w:pStyle w:val="ListParagraph"/>
              <w:numPr>
                <w:ilvl w:val="0"/>
                <w:numId w:val="6"/>
              </w:numPr>
              <w:ind w:right="141"/>
              <w:jc w:val="both"/>
              <w:rPr>
                <w:rFonts w:ascii="Verdana" w:hAnsi="Verdana"/>
                <w:sz w:val="18"/>
                <w:szCs w:val="18"/>
              </w:rPr>
            </w:pPr>
            <w:r>
              <w:rPr>
                <w:rFonts w:ascii="Verdana" w:hAnsi="Verdana"/>
                <w:sz w:val="18"/>
                <w:szCs w:val="18"/>
              </w:rPr>
              <w:t>Module date base (see below)</w:t>
            </w:r>
          </w:p>
          <w:p w14:paraId="7438EC6D" w14:textId="77777777" w:rsidR="00E023D2" w:rsidRDefault="00E023D2" w:rsidP="00530DEF">
            <w:pPr>
              <w:pStyle w:val="ListParagraph"/>
              <w:numPr>
                <w:ilvl w:val="0"/>
                <w:numId w:val="6"/>
              </w:numPr>
              <w:ind w:right="141"/>
              <w:jc w:val="both"/>
              <w:rPr>
                <w:rFonts w:ascii="Verdana" w:hAnsi="Verdana"/>
                <w:sz w:val="18"/>
                <w:szCs w:val="18"/>
              </w:rPr>
            </w:pPr>
            <w:r>
              <w:rPr>
                <w:rFonts w:ascii="Verdana" w:hAnsi="Verdana"/>
                <w:sz w:val="18"/>
                <w:szCs w:val="18"/>
              </w:rPr>
              <w:t>Alumni (section dedicated to the alumni of the Module)</w:t>
            </w:r>
          </w:p>
          <w:p w14:paraId="46D31253" w14:textId="77777777" w:rsidR="00E023D2" w:rsidRDefault="00E023D2" w:rsidP="00530DEF">
            <w:pPr>
              <w:pStyle w:val="ListParagraph"/>
              <w:numPr>
                <w:ilvl w:val="0"/>
                <w:numId w:val="6"/>
              </w:numPr>
              <w:ind w:left="1886" w:right="141"/>
              <w:jc w:val="both"/>
              <w:rPr>
                <w:rFonts w:ascii="Verdana" w:hAnsi="Verdana"/>
                <w:sz w:val="18"/>
                <w:szCs w:val="18"/>
              </w:rPr>
            </w:pPr>
            <w:r>
              <w:rPr>
                <w:rFonts w:ascii="Verdana" w:hAnsi="Verdana"/>
                <w:sz w:val="18"/>
                <w:szCs w:val="18"/>
              </w:rPr>
              <w:t>List of alumni</w:t>
            </w:r>
          </w:p>
          <w:p w14:paraId="2A72D664" w14:textId="77777777" w:rsidR="00E023D2" w:rsidRDefault="00E023D2" w:rsidP="00530DEF">
            <w:pPr>
              <w:pStyle w:val="ListParagraph"/>
              <w:numPr>
                <w:ilvl w:val="0"/>
                <w:numId w:val="6"/>
              </w:numPr>
              <w:ind w:left="1886" w:right="141"/>
              <w:jc w:val="both"/>
              <w:rPr>
                <w:rFonts w:ascii="Verdana" w:hAnsi="Verdana"/>
                <w:sz w:val="18"/>
                <w:szCs w:val="18"/>
              </w:rPr>
            </w:pPr>
            <w:r>
              <w:rPr>
                <w:rFonts w:ascii="Verdana" w:hAnsi="Verdana"/>
                <w:sz w:val="18"/>
                <w:szCs w:val="18"/>
              </w:rPr>
              <w:t>Testimonials</w:t>
            </w:r>
          </w:p>
          <w:p w14:paraId="129784CF" w14:textId="77777777" w:rsidR="00E023D2" w:rsidRDefault="00E023D2" w:rsidP="00530DEF">
            <w:pPr>
              <w:pStyle w:val="ListParagraph"/>
              <w:numPr>
                <w:ilvl w:val="0"/>
                <w:numId w:val="6"/>
              </w:numPr>
              <w:ind w:left="1886" w:right="141"/>
              <w:jc w:val="both"/>
              <w:rPr>
                <w:rFonts w:ascii="Verdana" w:hAnsi="Verdana"/>
                <w:sz w:val="18"/>
                <w:szCs w:val="18"/>
              </w:rPr>
            </w:pPr>
            <w:r>
              <w:rPr>
                <w:rFonts w:ascii="Verdana" w:hAnsi="Verdana"/>
                <w:sz w:val="18"/>
                <w:szCs w:val="18"/>
              </w:rPr>
              <w:t>Students’ recommendations &amp; feedback</w:t>
            </w:r>
          </w:p>
          <w:p w14:paraId="59CEC1CE" w14:textId="77777777" w:rsidR="00841C9F" w:rsidRDefault="00841C9F" w:rsidP="00530DEF">
            <w:pPr>
              <w:pStyle w:val="ListParagraph"/>
              <w:numPr>
                <w:ilvl w:val="0"/>
                <w:numId w:val="6"/>
              </w:numPr>
              <w:ind w:left="894" w:right="141"/>
              <w:jc w:val="both"/>
              <w:rPr>
                <w:rFonts w:ascii="Verdana" w:hAnsi="Verdana"/>
                <w:sz w:val="18"/>
                <w:szCs w:val="18"/>
              </w:rPr>
            </w:pPr>
            <w:r>
              <w:rPr>
                <w:rFonts w:ascii="Verdana" w:hAnsi="Verdana"/>
                <w:sz w:val="18"/>
                <w:szCs w:val="18"/>
              </w:rPr>
              <w:t>Useful links</w:t>
            </w:r>
          </w:p>
          <w:p w14:paraId="6BEDD60C" w14:textId="77777777" w:rsidR="00841C9F" w:rsidRPr="00003D13" w:rsidRDefault="00841C9F" w:rsidP="00530DEF">
            <w:pPr>
              <w:pStyle w:val="ListParagraph"/>
              <w:numPr>
                <w:ilvl w:val="0"/>
                <w:numId w:val="6"/>
              </w:numPr>
              <w:ind w:left="894" w:right="141"/>
              <w:jc w:val="both"/>
              <w:rPr>
                <w:rFonts w:ascii="Verdana" w:hAnsi="Verdana"/>
                <w:sz w:val="18"/>
                <w:szCs w:val="18"/>
              </w:rPr>
            </w:pPr>
            <w:r>
              <w:rPr>
                <w:rFonts w:ascii="Verdana" w:hAnsi="Verdana"/>
                <w:sz w:val="18"/>
                <w:szCs w:val="18"/>
              </w:rPr>
              <w:t>Contact</w:t>
            </w:r>
          </w:p>
          <w:p w14:paraId="1EC51C3D" w14:textId="77777777" w:rsidR="00C15F77" w:rsidRPr="0027393D" w:rsidRDefault="00C15F77" w:rsidP="00C318B9">
            <w:pPr>
              <w:ind w:right="141"/>
              <w:jc w:val="both"/>
              <w:rPr>
                <w:rFonts w:ascii="Tahoma" w:hAnsi="Tahoma" w:cs="Tahoma"/>
                <w:sz w:val="20"/>
                <w:szCs w:val="20"/>
              </w:rPr>
            </w:pPr>
          </w:p>
        </w:tc>
      </w:tr>
      <w:tr w:rsidR="00A231D8" w:rsidRPr="0027393D" w14:paraId="2BF25B5F" w14:textId="77777777" w:rsidTr="00A16720">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4202FAAC" w14:textId="77777777" w:rsidR="00A231D8" w:rsidRPr="0027393D" w:rsidRDefault="00A231D8" w:rsidP="00A16720">
            <w:pPr>
              <w:rPr>
                <w:rFonts w:ascii="Tahoma" w:hAnsi="Tahoma" w:cs="Tahoma"/>
                <w:b/>
                <w:sz w:val="20"/>
                <w:szCs w:val="20"/>
              </w:rPr>
            </w:pPr>
            <w:r w:rsidRPr="0027393D">
              <w:rPr>
                <w:rFonts w:ascii="Tahoma" w:hAnsi="Tahoma" w:cs="Tahoma"/>
                <w:b/>
                <w:sz w:val="20"/>
                <w:szCs w:val="20"/>
              </w:rPr>
              <w:t>Impact</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075770E7" w14:textId="77777777" w:rsidR="00E023D2" w:rsidRPr="00D72646" w:rsidRDefault="00E023D2" w:rsidP="00530DEF">
            <w:pPr>
              <w:numPr>
                <w:ilvl w:val="0"/>
                <w:numId w:val="5"/>
              </w:numPr>
              <w:jc w:val="both"/>
              <w:rPr>
                <w:rFonts w:ascii="Verdana" w:hAnsi="Verdana"/>
                <w:i/>
                <w:sz w:val="18"/>
                <w:szCs w:val="18"/>
              </w:rPr>
            </w:pPr>
            <w:r>
              <w:rPr>
                <w:rFonts w:ascii="Verdana" w:hAnsi="Verdana"/>
                <w:iCs/>
                <w:sz w:val="18"/>
                <w:szCs w:val="18"/>
              </w:rPr>
              <w:t>The European Module</w:t>
            </w:r>
            <w:r w:rsidR="00841C9F">
              <w:rPr>
                <w:rFonts w:ascii="Verdana" w:hAnsi="Verdana"/>
                <w:iCs/>
                <w:sz w:val="18"/>
                <w:szCs w:val="18"/>
              </w:rPr>
              <w:t>’s</w:t>
            </w:r>
            <w:r>
              <w:rPr>
                <w:rFonts w:ascii="Verdana" w:hAnsi="Verdana"/>
                <w:iCs/>
                <w:sz w:val="18"/>
                <w:szCs w:val="18"/>
              </w:rPr>
              <w:t xml:space="preserve"> online presence is a means of increasing the visibility of topics related to the patterns of Europeanization among the project target groups: students, academics, civil society representatives; </w:t>
            </w:r>
          </w:p>
          <w:p w14:paraId="40930E48" w14:textId="77777777" w:rsidR="00D72646" w:rsidRPr="00E023D2" w:rsidRDefault="00D72646" w:rsidP="00530DEF">
            <w:pPr>
              <w:numPr>
                <w:ilvl w:val="0"/>
                <w:numId w:val="5"/>
              </w:numPr>
              <w:jc w:val="both"/>
              <w:rPr>
                <w:rFonts w:ascii="Verdana" w:hAnsi="Verdana"/>
                <w:i/>
                <w:sz w:val="18"/>
                <w:szCs w:val="18"/>
              </w:rPr>
            </w:pPr>
            <w:r>
              <w:rPr>
                <w:rFonts w:ascii="Verdana" w:hAnsi="Verdana"/>
                <w:iCs/>
                <w:sz w:val="18"/>
                <w:szCs w:val="18"/>
              </w:rPr>
              <w:t>The webpage will become of valuable resource of information for students, scholars and the general public</w:t>
            </w:r>
          </w:p>
          <w:p w14:paraId="6497BB1E" w14:textId="326CABC1" w:rsidR="00A231D8" w:rsidRPr="0027393D" w:rsidRDefault="00E023D2" w:rsidP="00530DEF">
            <w:pPr>
              <w:numPr>
                <w:ilvl w:val="0"/>
                <w:numId w:val="5"/>
              </w:numPr>
              <w:jc w:val="both"/>
              <w:rPr>
                <w:rFonts w:ascii="Tahoma" w:hAnsi="Tahoma" w:cs="Tahoma"/>
                <w:sz w:val="20"/>
                <w:szCs w:val="20"/>
              </w:rPr>
            </w:pPr>
            <w:r>
              <w:rPr>
                <w:rFonts w:ascii="Verdana" w:hAnsi="Verdana"/>
                <w:iCs/>
                <w:sz w:val="18"/>
                <w:szCs w:val="18"/>
              </w:rPr>
              <w:t xml:space="preserve">A high visibility of the webpage is ensured by connecting it with </w:t>
            </w:r>
            <w:r w:rsidR="00A97D04">
              <w:rPr>
                <w:rFonts w:ascii="Verdana" w:hAnsi="Verdana"/>
                <w:iCs/>
                <w:sz w:val="18"/>
                <w:szCs w:val="18"/>
              </w:rPr>
              <w:t>University web</w:t>
            </w:r>
            <w:r w:rsidR="00D72646">
              <w:rPr>
                <w:rFonts w:ascii="Verdana" w:hAnsi="Verdana"/>
                <w:iCs/>
                <w:sz w:val="18"/>
                <w:szCs w:val="18"/>
              </w:rPr>
              <w:t>site (</w:t>
            </w:r>
            <w:hyperlink r:id="rId19" w:history="1">
              <w:r w:rsidR="00D72646">
                <w:rPr>
                  <w:rStyle w:val="Hyperlink"/>
                  <w:rFonts w:ascii="Verdana" w:hAnsi="Verdana"/>
                  <w:iCs/>
                  <w:sz w:val="18"/>
                  <w:szCs w:val="18"/>
                </w:rPr>
                <w:t>www.snspa.ro</w:t>
              </w:r>
            </w:hyperlink>
            <w:r w:rsidR="00D72646">
              <w:rPr>
                <w:rFonts w:ascii="Verdana" w:hAnsi="Verdana"/>
                <w:iCs/>
                <w:sz w:val="18"/>
                <w:szCs w:val="18"/>
              </w:rPr>
              <w:t>) and to the College of Communi</w:t>
            </w:r>
            <w:r w:rsidR="00A97D04">
              <w:rPr>
                <w:rFonts w:ascii="Verdana" w:hAnsi="Verdana"/>
                <w:iCs/>
                <w:sz w:val="18"/>
                <w:szCs w:val="18"/>
              </w:rPr>
              <w:t>cation and Public Relations web</w:t>
            </w:r>
            <w:r w:rsidR="00D72646">
              <w:rPr>
                <w:rFonts w:ascii="Verdana" w:hAnsi="Verdana"/>
                <w:iCs/>
                <w:sz w:val="18"/>
                <w:szCs w:val="18"/>
              </w:rPr>
              <w:t>site (</w:t>
            </w:r>
            <w:hyperlink r:id="rId20" w:history="1">
              <w:r w:rsidR="00D72646">
                <w:rPr>
                  <w:rStyle w:val="Hyperlink"/>
                  <w:rFonts w:ascii="Verdana" w:hAnsi="Verdana"/>
                  <w:iCs/>
                  <w:sz w:val="18"/>
                  <w:szCs w:val="18"/>
                </w:rPr>
                <w:t>www.comunicare.ro</w:t>
              </w:r>
            </w:hyperlink>
            <w:r w:rsidR="00D72646">
              <w:rPr>
                <w:rFonts w:ascii="Verdana" w:hAnsi="Verdana"/>
                <w:iCs/>
                <w:sz w:val="18"/>
                <w:szCs w:val="18"/>
              </w:rPr>
              <w:t>)</w:t>
            </w:r>
          </w:p>
        </w:tc>
      </w:tr>
      <w:tr w:rsidR="00A231D8" w:rsidRPr="0027393D" w14:paraId="56D55F6A" w14:textId="77777777" w:rsidTr="00A16720">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0BA80D74" w14:textId="77777777" w:rsidR="00A231D8" w:rsidRPr="0027393D" w:rsidRDefault="00A231D8" w:rsidP="00A16720">
            <w:pPr>
              <w:rPr>
                <w:rFonts w:ascii="Tahoma" w:hAnsi="Tahoma" w:cs="Tahoma"/>
                <w:b/>
                <w:sz w:val="20"/>
                <w:szCs w:val="20"/>
              </w:rPr>
            </w:pPr>
            <w:r w:rsidRPr="0027393D">
              <w:rPr>
                <w:rFonts w:ascii="Tahoma" w:hAnsi="Tahoma" w:cs="Tahoma"/>
                <w:b/>
                <w:sz w:val="20"/>
                <w:szCs w:val="20"/>
              </w:rPr>
              <w:t>Language</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4918C89F" w14:textId="77777777" w:rsidR="00A231D8" w:rsidRPr="0027393D" w:rsidRDefault="00D72646" w:rsidP="00A16720">
            <w:pPr>
              <w:ind w:left="180"/>
              <w:rPr>
                <w:rFonts w:ascii="Tahoma" w:hAnsi="Tahoma" w:cs="Tahoma"/>
                <w:sz w:val="20"/>
                <w:szCs w:val="20"/>
              </w:rPr>
            </w:pPr>
            <w:r>
              <w:rPr>
                <w:rFonts w:ascii="Tahoma" w:hAnsi="Tahoma" w:cs="Tahoma"/>
                <w:sz w:val="20"/>
                <w:szCs w:val="20"/>
              </w:rPr>
              <w:t>Romanian/English</w:t>
            </w:r>
          </w:p>
        </w:tc>
      </w:tr>
      <w:tr w:rsidR="00A231D8" w:rsidRPr="0027393D" w14:paraId="2933422C" w14:textId="77777777" w:rsidTr="00A16720">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52BA55AD" w14:textId="77777777" w:rsidR="00A231D8" w:rsidRPr="0027393D" w:rsidRDefault="00A231D8" w:rsidP="00A16720">
            <w:pPr>
              <w:rPr>
                <w:rFonts w:ascii="Tahoma" w:hAnsi="Tahoma" w:cs="Tahoma"/>
                <w:b/>
                <w:sz w:val="20"/>
                <w:szCs w:val="20"/>
              </w:rPr>
            </w:pPr>
            <w:r w:rsidRPr="0027393D">
              <w:rPr>
                <w:rFonts w:ascii="Tahoma" w:hAnsi="Tahoma" w:cs="Tahoma"/>
                <w:b/>
                <w:sz w:val="20"/>
                <w:szCs w:val="20"/>
              </w:rPr>
              <w:t>N° of copies</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5175A477" w14:textId="77777777" w:rsidR="00A231D8" w:rsidRPr="0027393D" w:rsidRDefault="00A231D8" w:rsidP="00D72646">
            <w:pPr>
              <w:ind w:left="180"/>
              <w:rPr>
                <w:rFonts w:ascii="Tahoma" w:hAnsi="Tahoma" w:cs="Tahoma"/>
                <w:sz w:val="20"/>
                <w:szCs w:val="20"/>
              </w:rPr>
            </w:pPr>
            <w:r>
              <w:rPr>
                <w:rFonts w:ascii="Tahoma" w:hAnsi="Tahoma" w:cs="Tahoma"/>
                <w:sz w:val="20"/>
                <w:szCs w:val="20"/>
              </w:rPr>
              <w:t xml:space="preserve">- </w:t>
            </w:r>
          </w:p>
        </w:tc>
      </w:tr>
      <w:tr w:rsidR="00A231D8" w:rsidRPr="00181907" w14:paraId="6A8321CA" w14:textId="77777777" w:rsidTr="00A16720">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2E7E5CC4" w14:textId="77777777" w:rsidR="00A231D8" w:rsidRPr="00181907" w:rsidRDefault="00A231D8" w:rsidP="00A16720">
            <w:pPr>
              <w:rPr>
                <w:rFonts w:ascii="Tahoma" w:hAnsi="Tahoma" w:cs="Tahoma"/>
                <w:b/>
                <w:sz w:val="20"/>
                <w:szCs w:val="20"/>
              </w:rPr>
            </w:pPr>
            <w:r w:rsidRPr="0027393D">
              <w:rPr>
                <w:rFonts w:ascii="Tahoma" w:hAnsi="Tahoma" w:cs="Tahoma"/>
                <w:b/>
                <w:sz w:val="20"/>
                <w:szCs w:val="20"/>
              </w:rPr>
              <w:t>Estimated Date of publication</w:t>
            </w:r>
          </w:p>
          <w:p w14:paraId="40B98952" w14:textId="77777777" w:rsidR="00A231D8" w:rsidRPr="00181907" w:rsidRDefault="00A231D8" w:rsidP="00A16720">
            <w:pPr>
              <w:rPr>
                <w:rFonts w:ascii="Tahoma" w:hAnsi="Tahoma" w:cs="Tahoma"/>
                <w:b/>
                <w:sz w:val="20"/>
                <w:szCs w:val="20"/>
              </w:rPr>
            </w:pP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28D5D885" w14:textId="77777777" w:rsidR="00A231D8" w:rsidRDefault="00A231D8" w:rsidP="00D72646">
            <w:pPr>
              <w:ind w:left="180"/>
              <w:rPr>
                <w:rFonts w:ascii="Tahoma" w:hAnsi="Tahoma" w:cs="Tahoma"/>
                <w:sz w:val="20"/>
                <w:szCs w:val="20"/>
              </w:rPr>
            </w:pPr>
            <w:r>
              <w:rPr>
                <w:rFonts w:ascii="Tahoma" w:hAnsi="Tahoma" w:cs="Tahoma"/>
                <w:sz w:val="20"/>
                <w:szCs w:val="20"/>
              </w:rPr>
              <w:t xml:space="preserve">- </w:t>
            </w:r>
            <w:r w:rsidR="00D72646">
              <w:rPr>
                <w:rFonts w:ascii="Tahoma" w:hAnsi="Tahoma" w:cs="Tahoma"/>
                <w:sz w:val="20"/>
                <w:szCs w:val="20"/>
              </w:rPr>
              <w:t>created by the end of the first month of the project</w:t>
            </w:r>
            <w:r w:rsidR="006E6081">
              <w:rPr>
                <w:rFonts w:ascii="Tahoma" w:hAnsi="Tahoma" w:cs="Tahoma"/>
                <w:sz w:val="20"/>
                <w:szCs w:val="20"/>
              </w:rPr>
              <w:t xml:space="preserve"> (aprox. October 2016)</w:t>
            </w:r>
          </w:p>
          <w:p w14:paraId="2EE035F7" w14:textId="77777777" w:rsidR="00D72646" w:rsidRPr="00181907" w:rsidRDefault="00D72646" w:rsidP="00D72646">
            <w:pPr>
              <w:ind w:left="180"/>
              <w:rPr>
                <w:rFonts w:ascii="Tahoma" w:hAnsi="Tahoma" w:cs="Tahoma"/>
                <w:sz w:val="20"/>
                <w:szCs w:val="20"/>
              </w:rPr>
            </w:pPr>
            <w:r>
              <w:rPr>
                <w:rFonts w:ascii="Tahoma" w:hAnsi="Tahoma" w:cs="Tahoma"/>
                <w:sz w:val="20"/>
                <w:szCs w:val="20"/>
              </w:rPr>
              <w:t>- updated during the project and beyond the project’s lifecycle</w:t>
            </w:r>
          </w:p>
        </w:tc>
      </w:tr>
    </w:tbl>
    <w:p w14:paraId="67528EAF" w14:textId="77777777" w:rsidR="00932833" w:rsidRDefault="00932833">
      <w:pPr>
        <w:rPr>
          <w:rFonts w:ascii="Tahoma" w:hAnsi="Tahoma" w:cs="Tahoma"/>
          <w:b/>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3060"/>
        <w:gridCol w:w="4779"/>
      </w:tblGrid>
      <w:tr w:rsidR="00A34F87" w:rsidRPr="001115EE" w14:paraId="7A525CE4" w14:textId="77777777" w:rsidTr="00A34F87">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14:paraId="6C21B818" w14:textId="77777777" w:rsidR="00A34F87" w:rsidRPr="001115EE" w:rsidRDefault="00A34F87" w:rsidP="00A34F87">
            <w:pPr>
              <w:rPr>
                <w:rFonts w:ascii="Tahoma" w:hAnsi="Tahoma" w:cs="Tahoma"/>
                <w:sz w:val="20"/>
                <w:szCs w:val="20"/>
              </w:rPr>
            </w:pPr>
            <w:r w:rsidRPr="001115EE">
              <w:rPr>
                <w:rFonts w:ascii="Tahoma" w:hAnsi="Tahoma" w:cs="Tahoma"/>
                <w:b/>
                <w:bCs/>
                <w:sz w:val="20"/>
                <w:szCs w:val="20"/>
              </w:rPr>
              <w:t xml:space="preserve">Deliverable Nr. </w:t>
            </w:r>
          </w:p>
        </w:tc>
        <w:tc>
          <w:tcPr>
            <w:tcW w:w="7839" w:type="dxa"/>
            <w:gridSpan w:val="2"/>
            <w:tcBorders>
              <w:top w:val="outset" w:sz="6" w:space="0" w:color="000000"/>
              <w:left w:val="single" w:sz="6" w:space="0" w:color="000000"/>
              <w:bottom w:val="single" w:sz="6" w:space="0" w:color="000000"/>
              <w:right w:val="inset" w:sz="6" w:space="0" w:color="000000"/>
            </w:tcBorders>
            <w:shd w:val="clear" w:color="auto" w:fill="FFFFFF"/>
            <w:vAlign w:val="center"/>
          </w:tcPr>
          <w:p w14:paraId="64A0726B" w14:textId="719A39FB" w:rsidR="00A34F87" w:rsidRPr="001115EE" w:rsidRDefault="00A34F87" w:rsidP="00A34F87">
            <w:pPr>
              <w:ind w:left="180"/>
              <w:rPr>
                <w:rFonts w:ascii="Tahoma" w:hAnsi="Tahoma" w:cs="Tahoma"/>
                <w:sz w:val="20"/>
                <w:szCs w:val="20"/>
              </w:rPr>
            </w:pPr>
            <w:r>
              <w:rPr>
                <w:rFonts w:ascii="Tahoma" w:hAnsi="Tahoma" w:cs="Tahoma"/>
                <w:sz w:val="20"/>
                <w:szCs w:val="20"/>
              </w:rPr>
              <w:t>5</w:t>
            </w:r>
          </w:p>
        </w:tc>
      </w:tr>
      <w:tr w:rsidR="00A34F87" w:rsidRPr="001115EE" w14:paraId="1064B4EC" w14:textId="77777777" w:rsidTr="00A34F87">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44C297DB" w14:textId="77777777" w:rsidR="00A34F87" w:rsidRPr="001115EE" w:rsidRDefault="00A34F87" w:rsidP="00A34F87">
            <w:pPr>
              <w:rPr>
                <w:rFonts w:ascii="Tahoma" w:hAnsi="Tahoma" w:cs="Tahoma"/>
                <w:sz w:val="20"/>
                <w:szCs w:val="20"/>
              </w:rPr>
            </w:pPr>
            <w:r w:rsidRPr="001115EE">
              <w:rPr>
                <w:rFonts w:ascii="Tahoma" w:hAnsi="Tahoma" w:cs="Tahoma"/>
                <w:b/>
                <w:bCs/>
                <w:sz w:val="20"/>
                <w:szCs w:val="20"/>
              </w:rPr>
              <w:t>Title</w:t>
            </w:r>
          </w:p>
        </w:tc>
        <w:tc>
          <w:tcPr>
            <w:tcW w:w="7839" w:type="dxa"/>
            <w:gridSpan w:val="2"/>
            <w:tcBorders>
              <w:top w:val="single" w:sz="6" w:space="0" w:color="000000"/>
              <w:left w:val="single" w:sz="6" w:space="0" w:color="000000"/>
              <w:bottom w:val="single" w:sz="6" w:space="0" w:color="000000"/>
              <w:right w:val="inset" w:sz="6" w:space="0" w:color="000000"/>
            </w:tcBorders>
            <w:shd w:val="clear" w:color="auto" w:fill="FFFFFF"/>
            <w:vAlign w:val="center"/>
          </w:tcPr>
          <w:p w14:paraId="78487E4D" w14:textId="75BD8CA3" w:rsidR="00A34F87" w:rsidRDefault="00A34F87" w:rsidP="00A34F87">
            <w:pPr>
              <w:jc w:val="both"/>
              <w:rPr>
                <w:rFonts w:ascii="Verdana" w:hAnsi="Verdana"/>
                <w:sz w:val="18"/>
                <w:szCs w:val="18"/>
              </w:rPr>
            </w:pPr>
            <w:r>
              <w:rPr>
                <w:rFonts w:ascii="Tahoma" w:hAnsi="Tahoma" w:cs="Tahoma"/>
                <w:b/>
                <w:sz w:val="20"/>
                <w:szCs w:val="20"/>
              </w:rPr>
              <w:t>Virtual platform ”EUROEAST” (Moodle)</w:t>
            </w:r>
          </w:p>
          <w:p w14:paraId="102256B2" w14:textId="77777777" w:rsidR="00A34F87" w:rsidRPr="001115EE" w:rsidRDefault="00A34F87" w:rsidP="00A34F87">
            <w:pPr>
              <w:rPr>
                <w:rFonts w:ascii="Tahoma" w:hAnsi="Tahoma" w:cs="Tahoma"/>
                <w:b/>
                <w:sz w:val="20"/>
                <w:szCs w:val="20"/>
              </w:rPr>
            </w:pPr>
          </w:p>
        </w:tc>
      </w:tr>
      <w:tr w:rsidR="00A34F87" w:rsidRPr="0027393D" w14:paraId="458B0D06" w14:textId="77777777" w:rsidTr="00A34F8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027D7570" w14:textId="77777777" w:rsidR="00A34F87" w:rsidRPr="001115EE" w:rsidRDefault="00A34F87" w:rsidP="00A34F87">
            <w:pPr>
              <w:rPr>
                <w:rFonts w:ascii="Tahoma" w:hAnsi="Tahoma" w:cs="Tahoma"/>
                <w:b/>
                <w:sz w:val="20"/>
                <w:szCs w:val="20"/>
              </w:rPr>
            </w:pPr>
            <w:r w:rsidRPr="001115EE">
              <w:rPr>
                <w:rFonts w:ascii="Tahoma" w:hAnsi="Tahoma" w:cs="Tahoma"/>
                <w:b/>
                <w:sz w:val="20"/>
                <w:szCs w:val="20"/>
              </w:rPr>
              <w:t>Typology</w:t>
            </w:r>
          </w:p>
        </w:tc>
        <w:tc>
          <w:tcPr>
            <w:tcW w:w="3060" w:type="dxa"/>
            <w:tcBorders>
              <w:top w:val="single" w:sz="6" w:space="0" w:color="000000"/>
              <w:left w:val="single" w:sz="6" w:space="0" w:color="000000"/>
              <w:bottom w:val="inset" w:sz="6" w:space="0" w:color="000000"/>
              <w:right w:val="inset" w:sz="6" w:space="0" w:color="000000"/>
            </w:tcBorders>
            <w:shd w:val="clear" w:color="auto" w:fill="FFFFFF"/>
            <w:vAlign w:val="center"/>
          </w:tcPr>
          <w:p w14:paraId="220F09E7" w14:textId="77777777" w:rsidR="00A34F87" w:rsidRPr="001115EE" w:rsidRDefault="00A34F87" w:rsidP="00A34F8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Didactic materials </w:t>
            </w:r>
          </w:p>
          <w:p w14:paraId="35FBAFF3" w14:textId="77777777" w:rsidR="00A34F87" w:rsidRPr="001115EE" w:rsidRDefault="00A34F87" w:rsidP="00A34F8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Learning tools</w:t>
            </w:r>
          </w:p>
          <w:p w14:paraId="1399BD45" w14:textId="77777777" w:rsidR="00A34F87" w:rsidRPr="001115EE" w:rsidRDefault="00A34F87" w:rsidP="00A34F87">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Virtual platform</w:t>
            </w:r>
            <w:r w:rsidRPr="001115EE" w:rsidDel="00FD2ACA">
              <w:rPr>
                <w:rFonts w:ascii="Tahoma" w:hAnsi="Tahoma" w:cs="Tahoma"/>
                <w:sz w:val="20"/>
                <w:szCs w:val="20"/>
              </w:rPr>
              <w:t xml:space="preserve"> </w:t>
            </w:r>
          </w:p>
          <w:p w14:paraId="0BFEB831" w14:textId="77777777" w:rsidR="00A34F87" w:rsidRDefault="00A34F87" w:rsidP="00A34F87">
            <w:pPr>
              <w:rPr>
                <w:rFonts w:ascii="Tahoma" w:hAnsi="Tahoma" w:cs="Tahoma"/>
                <w:sz w:val="20"/>
                <w:szCs w:val="20"/>
              </w:rPr>
            </w:pPr>
            <w:r w:rsidRPr="001115EE">
              <w:rPr>
                <w:rFonts w:ascii="Tahoma" w:hAnsi="Tahoma" w:cs="Tahoma"/>
                <w:sz w:val="20"/>
                <w:szCs w:val="20"/>
              </w:rPr>
              <w:sym w:font="Wingdings" w:char="F06F"/>
            </w:r>
            <w:r>
              <w:rPr>
                <w:rFonts w:ascii="Tahoma" w:hAnsi="Tahoma" w:cs="Tahoma"/>
                <w:sz w:val="20"/>
                <w:szCs w:val="20"/>
              </w:rPr>
              <w:t xml:space="preserve"> </w:t>
            </w:r>
            <w:r w:rsidRPr="001115EE">
              <w:rPr>
                <w:rFonts w:ascii="Tahoma" w:hAnsi="Tahoma" w:cs="Tahoma"/>
                <w:sz w:val="20"/>
                <w:szCs w:val="20"/>
              </w:rPr>
              <w:t>Website</w:t>
            </w:r>
          </w:p>
          <w:p w14:paraId="45ECE526" w14:textId="77777777" w:rsidR="00A34F87" w:rsidRPr="001115EE" w:rsidRDefault="00A34F87" w:rsidP="00A34F8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Database</w:t>
            </w:r>
          </w:p>
          <w:p w14:paraId="2C1FC93C" w14:textId="77777777" w:rsidR="00A34F87" w:rsidRPr="001115EE" w:rsidRDefault="00A34F87" w:rsidP="00A34F87">
            <w:pPr>
              <w:rPr>
                <w:rFonts w:ascii="Tahoma" w:hAnsi="Tahoma" w:cs="Tahoma"/>
                <w:sz w:val="20"/>
                <w:szCs w:val="20"/>
              </w:rPr>
            </w:pPr>
          </w:p>
        </w:tc>
        <w:tc>
          <w:tcPr>
            <w:tcW w:w="4779" w:type="dxa"/>
            <w:tcBorders>
              <w:top w:val="single" w:sz="6" w:space="0" w:color="000000"/>
              <w:left w:val="single" w:sz="6" w:space="0" w:color="000000"/>
              <w:bottom w:val="inset" w:sz="6" w:space="0" w:color="000000"/>
              <w:right w:val="inset" w:sz="6" w:space="0" w:color="000000"/>
            </w:tcBorders>
            <w:shd w:val="clear" w:color="auto" w:fill="FFFFFF"/>
            <w:vAlign w:val="center"/>
          </w:tcPr>
          <w:p w14:paraId="5A77C1E3" w14:textId="77777777" w:rsidR="00A34F87" w:rsidRPr="001115EE" w:rsidRDefault="00A34F87" w:rsidP="00A34F8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CD-Rom/DVD</w:t>
            </w:r>
            <w:r w:rsidRPr="001115EE" w:rsidDel="00B13AEB">
              <w:rPr>
                <w:rFonts w:ascii="Tahoma" w:hAnsi="Tahoma" w:cs="Tahoma"/>
                <w:sz w:val="20"/>
                <w:szCs w:val="20"/>
              </w:rPr>
              <w:t xml:space="preserve"> </w:t>
            </w:r>
          </w:p>
          <w:p w14:paraId="3F55F90E" w14:textId="77777777" w:rsidR="00A34F87" w:rsidRPr="001115EE" w:rsidRDefault="00A34F87" w:rsidP="00A34F8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Books</w:t>
            </w:r>
            <w:r>
              <w:rPr>
                <w:rFonts w:ascii="Tahoma" w:hAnsi="Tahoma" w:cs="Tahoma"/>
                <w:sz w:val="20"/>
                <w:szCs w:val="20"/>
              </w:rPr>
              <w:t>/Other academic publications</w:t>
            </w:r>
          </w:p>
          <w:p w14:paraId="604074E3" w14:textId="77777777" w:rsidR="00A34F87" w:rsidRDefault="00A34F87" w:rsidP="00A34F8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Paper-Brochure-Newsletter</w:t>
            </w:r>
          </w:p>
          <w:p w14:paraId="23D10A66" w14:textId="77777777" w:rsidR="00A34F87" w:rsidRDefault="00A34F87" w:rsidP="00A34F8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t>
            </w:r>
            <w:r>
              <w:rPr>
                <w:rFonts w:ascii="Tahoma" w:hAnsi="Tahoma" w:cs="Tahoma"/>
                <w:sz w:val="20"/>
                <w:szCs w:val="20"/>
              </w:rPr>
              <w:t>Other (please specify):</w:t>
            </w:r>
          </w:p>
          <w:p w14:paraId="2588AE0B" w14:textId="77777777" w:rsidR="00A34F87" w:rsidRDefault="00A34F87" w:rsidP="00A34F87">
            <w:pPr>
              <w:rPr>
                <w:rFonts w:ascii="Tahoma" w:hAnsi="Tahoma" w:cs="Tahoma"/>
                <w:sz w:val="20"/>
                <w:szCs w:val="20"/>
              </w:rPr>
            </w:pPr>
          </w:p>
          <w:p w14:paraId="07899E50" w14:textId="77777777" w:rsidR="00A34F87" w:rsidRPr="0027393D" w:rsidRDefault="00A34F87" w:rsidP="00A34F87">
            <w:pPr>
              <w:rPr>
                <w:rFonts w:ascii="Tahoma" w:hAnsi="Tahoma" w:cs="Tahoma"/>
                <w:sz w:val="20"/>
                <w:szCs w:val="20"/>
              </w:rPr>
            </w:pPr>
          </w:p>
        </w:tc>
      </w:tr>
      <w:tr w:rsidR="00A34F87" w:rsidRPr="0027393D" w14:paraId="6548AAB2" w14:textId="77777777" w:rsidTr="00A34F8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027F6E3C" w14:textId="77777777" w:rsidR="00A34F87" w:rsidRPr="0027393D" w:rsidRDefault="00A34F87" w:rsidP="00A34F87">
            <w:pPr>
              <w:rPr>
                <w:rFonts w:ascii="Tahoma" w:hAnsi="Tahoma" w:cs="Tahoma"/>
                <w:b/>
                <w:sz w:val="20"/>
                <w:szCs w:val="20"/>
              </w:rPr>
            </w:pPr>
            <w:r w:rsidRPr="0027393D">
              <w:rPr>
                <w:rFonts w:ascii="Tahoma" w:hAnsi="Tahoma" w:cs="Tahoma"/>
                <w:b/>
                <w:sz w:val="20"/>
                <w:szCs w:val="20"/>
              </w:rPr>
              <w:t>Description</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4462B28C" w14:textId="77777777" w:rsidR="00A34F87" w:rsidRDefault="00A34F87" w:rsidP="001D22D0">
            <w:pPr>
              <w:jc w:val="both"/>
              <w:rPr>
                <w:rFonts w:ascii="Verdana" w:hAnsi="Verdana"/>
                <w:i/>
                <w:sz w:val="18"/>
                <w:szCs w:val="18"/>
              </w:rPr>
            </w:pPr>
          </w:p>
          <w:p w14:paraId="19687A81" w14:textId="77777777" w:rsidR="00A34F87" w:rsidRDefault="00A34F87" w:rsidP="00A34F87">
            <w:pPr>
              <w:ind w:left="185" w:right="141"/>
              <w:jc w:val="both"/>
              <w:rPr>
                <w:rFonts w:ascii="Verdana" w:hAnsi="Verdana"/>
                <w:sz w:val="18"/>
                <w:szCs w:val="18"/>
              </w:rPr>
            </w:pPr>
            <w:r>
              <w:rPr>
                <w:rFonts w:ascii="Verdana" w:hAnsi="Verdana"/>
                <w:sz w:val="18"/>
                <w:szCs w:val="18"/>
              </w:rPr>
              <w:t>- A special section dedicated to the Jean Monnet Module “Patterns of Europeanization in Central and Eastern Europe” will be created on the pre-existing</w:t>
            </w:r>
          </w:p>
          <w:p w14:paraId="583071F1" w14:textId="26D45E39" w:rsidR="00A34F87" w:rsidRDefault="001D22D0" w:rsidP="00A34F87">
            <w:pPr>
              <w:ind w:left="185" w:right="141"/>
              <w:jc w:val="both"/>
              <w:rPr>
                <w:rFonts w:ascii="Verdana" w:hAnsi="Verdana"/>
                <w:sz w:val="18"/>
                <w:szCs w:val="18"/>
              </w:rPr>
            </w:pPr>
            <w:r>
              <w:rPr>
                <w:rFonts w:ascii="Verdana" w:hAnsi="Verdana"/>
                <w:sz w:val="18"/>
                <w:szCs w:val="18"/>
              </w:rPr>
              <w:t xml:space="preserve">Moodle platform, which our university employs in order to implemend blended learning as an effective mix of onsite and online teaching. </w:t>
            </w:r>
          </w:p>
          <w:p w14:paraId="186DCF3B" w14:textId="77777777" w:rsidR="00A34F87" w:rsidRDefault="00A34F87" w:rsidP="00A34F87">
            <w:pPr>
              <w:ind w:left="185" w:right="141"/>
              <w:jc w:val="both"/>
              <w:rPr>
                <w:rFonts w:ascii="Verdana" w:hAnsi="Verdana"/>
                <w:sz w:val="18"/>
                <w:szCs w:val="18"/>
              </w:rPr>
            </w:pPr>
          </w:p>
          <w:p w14:paraId="47B3BB23" w14:textId="02BB5E63" w:rsidR="00A34F87" w:rsidRDefault="001D22D0" w:rsidP="00A34F87">
            <w:pPr>
              <w:ind w:left="185" w:right="141"/>
              <w:jc w:val="both"/>
              <w:rPr>
                <w:rFonts w:ascii="Verdana" w:hAnsi="Verdana"/>
                <w:sz w:val="18"/>
                <w:szCs w:val="18"/>
              </w:rPr>
            </w:pPr>
            <w:r>
              <w:rPr>
                <w:rFonts w:ascii="Verdana" w:hAnsi="Verdana"/>
                <w:sz w:val="18"/>
                <w:szCs w:val="18"/>
              </w:rPr>
              <w:t>Moodle</w:t>
            </w:r>
            <w:r w:rsidR="00A34F87">
              <w:rPr>
                <w:rFonts w:ascii="Verdana" w:hAnsi="Verdana"/>
                <w:sz w:val="18"/>
                <w:szCs w:val="18"/>
              </w:rPr>
              <w:t xml:space="preserve"> content (draft):</w:t>
            </w:r>
          </w:p>
          <w:p w14:paraId="551F0A1A" w14:textId="77777777" w:rsidR="00A34F87" w:rsidRDefault="00A34F87" w:rsidP="00A34F87">
            <w:pPr>
              <w:ind w:left="185" w:right="141"/>
              <w:jc w:val="both"/>
              <w:rPr>
                <w:rFonts w:ascii="Verdana" w:hAnsi="Verdana"/>
                <w:sz w:val="18"/>
                <w:szCs w:val="18"/>
              </w:rPr>
            </w:pPr>
          </w:p>
          <w:p w14:paraId="22D35FDD" w14:textId="77777777" w:rsidR="00A34F87" w:rsidRPr="00C318B9" w:rsidRDefault="00A34F87" w:rsidP="00A34F87">
            <w:pPr>
              <w:pStyle w:val="ListParagraph"/>
              <w:numPr>
                <w:ilvl w:val="0"/>
                <w:numId w:val="6"/>
              </w:numPr>
              <w:ind w:right="141"/>
              <w:jc w:val="both"/>
              <w:rPr>
                <w:rFonts w:ascii="Verdana" w:hAnsi="Verdana"/>
                <w:sz w:val="18"/>
                <w:szCs w:val="18"/>
              </w:rPr>
            </w:pPr>
            <w:r>
              <w:rPr>
                <w:rFonts w:ascii="Verdana" w:hAnsi="Verdana"/>
                <w:sz w:val="18"/>
                <w:szCs w:val="18"/>
              </w:rPr>
              <w:t>About (general information about the scope, objectives and activities of the Module, in the broader context of the Erasmus+ programme)</w:t>
            </w:r>
          </w:p>
          <w:p w14:paraId="221161A7" w14:textId="24706551" w:rsidR="00A34F87" w:rsidRDefault="001D22D0" w:rsidP="00A34F87">
            <w:pPr>
              <w:pStyle w:val="ListParagraph"/>
              <w:numPr>
                <w:ilvl w:val="0"/>
                <w:numId w:val="6"/>
              </w:numPr>
              <w:ind w:right="141"/>
              <w:jc w:val="both"/>
              <w:rPr>
                <w:rFonts w:ascii="Verdana" w:hAnsi="Verdana"/>
                <w:sz w:val="18"/>
                <w:szCs w:val="18"/>
              </w:rPr>
            </w:pPr>
            <w:r>
              <w:rPr>
                <w:rFonts w:ascii="Verdana" w:hAnsi="Verdana"/>
                <w:sz w:val="18"/>
                <w:szCs w:val="18"/>
              </w:rPr>
              <w:t>Professors</w:t>
            </w:r>
            <w:r w:rsidR="00A34F87">
              <w:rPr>
                <w:rFonts w:ascii="Verdana" w:hAnsi="Verdana"/>
                <w:sz w:val="18"/>
                <w:szCs w:val="18"/>
              </w:rPr>
              <w:t xml:space="preserve"> (information about the team involved in the implementation of the Module)</w:t>
            </w:r>
          </w:p>
          <w:p w14:paraId="0FDBF845" w14:textId="77777777" w:rsidR="00A34F87" w:rsidRDefault="00A34F87" w:rsidP="00A34F87">
            <w:pPr>
              <w:pStyle w:val="ListParagraph"/>
              <w:numPr>
                <w:ilvl w:val="0"/>
                <w:numId w:val="6"/>
              </w:numPr>
              <w:ind w:left="1886" w:right="141"/>
              <w:jc w:val="both"/>
              <w:rPr>
                <w:rFonts w:ascii="Verdana" w:hAnsi="Verdana"/>
                <w:sz w:val="18"/>
                <w:szCs w:val="18"/>
              </w:rPr>
            </w:pPr>
            <w:r>
              <w:rPr>
                <w:rFonts w:ascii="Verdana" w:hAnsi="Verdana"/>
                <w:sz w:val="18"/>
                <w:szCs w:val="18"/>
              </w:rPr>
              <w:t>CV</w:t>
            </w:r>
          </w:p>
          <w:p w14:paraId="04D0362D" w14:textId="77777777" w:rsidR="00A34F87" w:rsidRDefault="00A34F87" w:rsidP="00A34F87">
            <w:pPr>
              <w:pStyle w:val="ListParagraph"/>
              <w:numPr>
                <w:ilvl w:val="0"/>
                <w:numId w:val="6"/>
              </w:numPr>
              <w:ind w:left="1886" w:right="141"/>
              <w:jc w:val="both"/>
              <w:rPr>
                <w:rFonts w:ascii="Verdana" w:hAnsi="Verdana"/>
                <w:sz w:val="18"/>
                <w:szCs w:val="18"/>
              </w:rPr>
            </w:pPr>
            <w:r>
              <w:rPr>
                <w:rFonts w:ascii="Verdana" w:hAnsi="Verdana"/>
                <w:sz w:val="18"/>
                <w:szCs w:val="18"/>
              </w:rPr>
              <w:t>Professional experience/Short description</w:t>
            </w:r>
          </w:p>
          <w:p w14:paraId="42BB1E49" w14:textId="7571CD67" w:rsidR="00A34F87" w:rsidRDefault="00A34F87" w:rsidP="00A34F87">
            <w:pPr>
              <w:pStyle w:val="ListParagraph"/>
              <w:numPr>
                <w:ilvl w:val="0"/>
                <w:numId w:val="6"/>
              </w:numPr>
              <w:ind w:left="1886" w:right="141"/>
              <w:jc w:val="both"/>
              <w:rPr>
                <w:rFonts w:ascii="Verdana" w:hAnsi="Verdana"/>
                <w:sz w:val="18"/>
                <w:szCs w:val="18"/>
              </w:rPr>
            </w:pPr>
            <w:r>
              <w:rPr>
                <w:rFonts w:ascii="Verdana" w:hAnsi="Verdana"/>
                <w:sz w:val="18"/>
                <w:szCs w:val="18"/>
              </w:rPr>
              <w:t>Course/Courses</w:t>
            </w:r>
            <w:r w:rsidR="00EB15EB">
              <w:rPr>
                <w:rFonts w:ascii="Verdana" w:hAnsi="Verdana"/>
                <w:sz w:val="18"/>
                <w:szCs w:val="18"/>
              </w:rPr>
              <w:t xml:space="preserve"> taught</w:t>
            </w:r>
          </w:p>
          <w:p w14:paraId="1F85AA5E" w14:textId="77777777" w:rsidR="00A34F87" w:rsidRDefault="00A34F87" w:rsidP="00A34F87">
            <w:pPr>
              <w:pStyle w:val="ListParagraph"/>
              <w:numPr>
                <w:ilvl w:val="0"/>
                <w:numId w:val="6"/>
              </w:numPr>
              <w:ind w:right="141"/>
              <w:jc w:val="both"/>
              <w:rPr>
                <w:rFonts w:ascii="Verdana" w:hAnsi="Verdana"/>
                <w:sz w:val="18"/>
                <w:szCs w:val="18"/>
              </w:rPr>
            </w:pPr>
            <w:r>
              <w:rPr>
                <w:rFonts w:ascii="Verdana" w:hAnsi="Verdana"/>
                <w:sz w:val="18"/>
                <w:szCs w:val="18"/>
              </w:rPr>
              <w:t>Curricula (all information related to the teaching activities)</w:t>
            </w:r>
          </w:p>
          <w:p w14:paraId="65E59570" w14:textId="77777777" w:rsidR="00A34F87" w:rsidRDefault="00A34F87" w:rsidP="00A34F87">
            <w:pPr>
              <w:pStyle w:val="ListParagraph"/>
              <w:numPr>
                <w:ilvl w:val="0"/>
                <w:numId w:val="6"/>
              </w:numPr>
              <w:ind w:left="1886" w:right="141"/>
              <w:jc w:val="both"/>
              <w:rPr>
                <w:rFonts w:ascii="Verdana" w:hAnsi="Verdana"/>
                <w:sz w:val="18"/>
                <w:szCs w:val="18"/>
              </w:rPr>
            </w:pPr>
            <w:r>
              <w:rPr>
                <w:rFonts w:ascii="Verdana" w:hAnsi="Verdana"/>
                <w:sz w:val="18"/>
                <w:szCs w:val="18"/>
              </w:rPr>
              <w:t>Course syllabus</w:t>
            </w:r>
          </w:p>
          <w:p w14:paraId="33A2D9DB" w14:textId="77777777" w:rsidR="00A34F87" w:rsidRDefault="00A34F87" w:rsidP="00A34F87">
            <w:pPr>
              <w:pStyle w:val="ListParagraph"/>
              <w:numPr>
                <w:ilvl w:val="0"/>
                <w:numId w:val="6"/>
              </w:numPr>
              <w:ind w:left="1886" w:right="141"/>
              <w:jc w:val="both"/>
              <w:rPr>
                <w:rFonts w:ascii="Verdana" w:hAnsi="Verdana"/>
                <w:sz w:val="18"/>
                <w:szCs w:val="18"/>
              </w:rPr>
            </w:pPr>
            <w:r>
              <w:rPr>
                <w:rFonts w:ascii="Verdana" w:hAnsi="Verdana"/>
                <w:sz w:val="18"/>
                <w:szCs w:val="18"/>
              </w:rPr>
              <w:t>Teaching materials</w:t>
            </w:r>
          </w:p>
          <w:p w14:paraId="098C7D2E" w14:textId="77777777" w:rsidR="00A34F87" w:rsidRPr="00E023D2" w:rsidRDefault="00A34F87" w:rsidP="00A34F87">
            <w:pPr>
              <w:pStyle w:val="ListParagraph"/>
              <w:numPr>
                <w:ilvl w:val="0"/>
                <w:numId w:val="6"/>
              </w:numPr>
              <w:ind w:left="1886" w:right="141"/>
              <w:jc w:val="both"/>
              <w:rPr>
                <w:rFonts w:ascii="Verdana" w:hAnsi="Verdana"/>
                <w:sz w:val="18"/>
                <w:szCs w:val="18"/>
              </w:rPr>
            </w:pPr>
            <w:r>
              <w:rPr>
                <w:rFonts w:ascii="Verdana" w:hAnsi="Verdana"/>
                <w:sz w:val="18"/>
                <w:szCs w:val="18"/>
              </w:rPr>
              <w:t>Timetable of teaching activities</w:t>
            </w:r>
          </w:p>
          <w:p w14:paraId="40B8645B" w14:textId="08544B44" w:rsidR="00EB15EB" w:rsidRDefault="00EB15EB" w:rsidP="00EB15EB">
            <w:pPr>
              <w:pStyle w:val="ListParagraph"/>
              <w:numPr>
                <w:ilvl w:val="0"/>
                <w:numId w:val="6"/>
              </w:numPr>
              <w:ind w:right="141"/>
              <w:jc w:val="both"/>
              <w:rPr>
                <w:rFonts w:ascii="Verdana" w:hAnsi="Verdana"/>
                <w:sz w:val="18"/>
                <w:szCs w:val="18"/>
              </w:rPr>
            </w:pPr>
            <w:r>
              <w:rPr>
                <w:rFonts w:ascii="Verdana" w:hAnsi="Verdana"/>
                <w:sz w:val="18"/>
                <w:szCs w:val="18"/>
              </w:rPr>
              <w:t>Forum – this is where the online classes will take place;</w:t>
            </w:r>
          </w:p>
          <w:p w14:paraId="4C39ED12" w14:textId="593126F7" w:rsidR="00A34F87" w:rsidRPr="00EB15EB" w:rsidRDefault="00DD74B2" w:rsidP="00EB15EB">
            <w:pPr>
              <w:pStyle w:val="ListParagraph"/>
              <w:numPr>
                <w:ilvl w:val="0"/>
                <w:numId w:val="6"/>
              </w:numPr>
              <w:ind w:right="141"/>
              <w:jc w:val="both"/>
              <w:rPr>
                <w:rFonts w:ascii="Verdana" w:hAnsi="Verdana"/>
                <w:sz w:val="18"/>
                <w:szCs w:val="18"/>
              </w:rPr>
            </w:pPr>
            <w:r>
              <w:rPr>
                <w:rFonts w:ascii="Verdana" w:hAnsi="Verdana"/>
                <w:sz w:val="18"/>
                <w:szCs w:val="18"/>
              </w:rPr>
              <w:t>Virtual l</w:t>
            </w:r>
            <w:r w:rsidR="00EB15EB">
              <w:rPr>
                <w:rFonts w:ascii="Verdana" w:hAnsi="Verdana"/>
                <w:sz w:val="18"/>
                <w:szCs w:val="18"/>
              </w:rPr>
              <w:t>ibrary (course notes, papers, useful links, research reports, etc.)</w:t>
            </w:r>
          </w:p>
        </w:tc>
      </w:tr>
      <w:tr w:rsidR="00A34F87" w:rsidRPr="0027393D" w14:paraId="185ADA2A" w14:textId="77777777" w:rsidTr="00A34F8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2FC962BB" w14:textId="77777777" w:rsidR="00A34F87" w:rsidRPr="0027393D" w:rsidRDefault="00A34F87" w:rsidP="00A34F87">
            <w:pPr>
              <w:rPr>
                <w:rFonts w:ascii="Tahoma" w:hAnsi="Tahoma" w:cs="Tahoma"/>
                <w:b/>
                <w:sz w:val="20"/>
                <w:szCs w:val="20"/>
              </w:rPr>
            </w:pPr>
            <w:r w:rsidRPr="0027393D">
              <w:rPr>
                <w:rFonts w:ascii="Tahoma" w:hAnsi="Tahoma" w:cs="Tahoma"/>
                <w:b/>
                <w:sz w:val="20"/>
                <w:szCs w:val="20"/>
              </w:rPr>
              <w:lastRenderedPageBreak/>
              <w:t>Impact</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56691516" w14:textId="4C04F7A0" w:rsidR="00A34F87" w:rsidRPr="00B349CD" w:rsidRDefault="00EB15EB" w:rsidP="00B349CD">
            <w:pPr>
              <w:jc w:val="both"/>
              <w:rPr>
                <w:rFonts w:ascii="Tahoma" w:hAnsi="Tahoma" w:cs="Tahoma"/>
                <w:sz w:val="20"/>
                <w:szCs w:val="20"/>
                <w:lang w:val="en-US"/>
              </w:rPr>
            </w:pPr>
            <w:r>
              <w:rPr>
                <w:rFonts w:ascii="Verdana" w:hAnsi="Verdana"/>
                <w:iCs/>
                <w:sz w:val="18"/>
                <w:szCs w:val="18"/>
              </w:rPr>
              <w:t xml:space="preserve">By complementing the onsite teaching with online activities, the Module will gain </w:t>
            </w:r>
            <w:r w:rsidR="0071286A">
              <w:rPr>
                <w:rFonts w:ascii="Verdana" w:hAnsi="Verdana"/>
                <w:iCs/>
                <w:sz w:val="18"/>
                <w:szCs w:val="18"/>
              </w:rPr>
              <w:t xml:space="preserve">visibility and a more practical insight. It will better simulate an European teaching environment, thus better equipping students with </w:t>
            </w:r>
            <w:r w:rsidR="00DD74B2">
              <w:rPr>
                <w:rFonts w:ascii="Verdana" w:hAnsi="Verdana"/>
                <w:iCs/>
                <w:sz w:val="18"/>
                <w:szCs w:val="18"/>
              </w:rPr>
              <w:t>the needed skills in order to use their knowledge in the professional environment. The Module promotes modern teaching methods – such as blended learning – in</w:t>
            </w:r>
            <w:r w:rsidR="00B349CD">
              <w:rPr>
                <w:rFonts w:ascii="Verdana" w:hAnsi="Verdana"/>
                <w:iCs/>
                <w:sz w:val="18"/>
                <w:szCs w:val="18"/>
              </w:rPr>
              <w:t xml:space="preserve"> order to be able to better comply with the students</w:t>
            </w:r>
            <w:r w:rsidR="00B349CD">
              <w:rPr>
                <w:rFonts w:ascii="Verdana" w:hAnsi="Verdana"/>
                <w:iCs/>
                <w:sz w:val="18"/>
                <w:szCs w:val="18"/>
                <w:lang w:val="en-US"/>
              </w:rPr>
              <w:t xml:space="preserve">’ needs and requirements. </w:t>
            </w:r>
          </w:p>
        </w:tc>
      </w:tr>
      <w:tr w:rsidR="00A34F87" w:rsidRPr="0027393D" w14:paraId="6BC15A26" w14:textId="77777777" w:rsidTr="00A34F8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707049AF" w14:textId="77777777" w:rsidR="00A34F87" w:rsidRPr="0027393D" w:rsidRDefault="00A34F87" w:rsidP="00A34F87">
            <w:pPr>
              <w:rPr>
                <w:rFonts w:ascii="Tahoma" w:hAnsi="Tahoma" w:cs="Tahoma"/>
                <w:b/>
                <w:sz w:val="20"/>
                <w:szCs w:val="20"/>
              </w:rPr>
            </w:pPr>
            <w:r w:rsidRPr="0027393D">
              <w:rPr>
                <w:rFonts w:ascii="Tahoma" w:hAnsi="Tahoma" w:cs="Tahoma"/>
                <w:b/>
                <w:sz w:val="20"/>
                <w:szCs w:val="20"/>
              </w:rPr>
              <w:t>Language</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1EC7A2E8" w14:textId="77777777" w:rsidR="00A34F87" w:rsidRPr="0027393D" w:rsidRDefault="00A34F87" w:rsidP="00A34F87">
            <w:pPr>
              <w:ind w:left="180"/>
              <w:rPr>
                <w:rFonts w:ascii="Tahoma" w:hAnsi="Tahoma" w:cs="Tahoma"/>
                <w:sz w:val="20"/>
                <w:szCs w:val="20"/>
              </w:rPr>
            </w:pPr>
            <w:r>
              <w:rPr>
                <w:rFonts w:ascii="Tahoma" w:hAnsi="Tahoma" w:cs="Tahoma"/>
                <w:sz w:val="20"/>
                <w:szCs w:val="20"/>
              </w:rPr>
              <w:t>Romanian/English</w:t>
            </w:r>
          </w:p>
        </w:tc>
      </w:tr>
      <w:tr w:rsidR="00A34F87" w:rsidRPr="0027393D" w14:paraId="65223AEA" w14:textId="77777777" w:rsidTr="00A34F87">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73AC42A9" w14:textId="77777777" w:rsidR="00A34F87" w:rsidRPr="0027393D" w:rsidRDefault="00A34F87" w:rsidP="00A34F87">
            <w:pPr>
              <w:rPr>
                <w:rFonts w:ascii="Tahoma" w:hAnsi="Tahoma" w:cs="Tahoma"/>
                <w:b/>
                <w:sz w:val="20"/>
                <w:szCs w:val="20"/>
              </w:rPr>
            </w:pPr>
            <w:r w:rsidRPr="0027393D">
              <w:rPr>
                <w:rFonts w:ascii="Tahoma" w:hAnsi="Tahoma" w:cs="Tahoma"/>
                <w:b/>
                <w:sz w:val="20"/>
                <w:szCs w:val="20"/>
              </w:rPr>
              <w:t>N° of copies</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32864C19" w14:textId="77777777" w:rsidR="00A34F87" w:rsidRPr="0027393D" w:rsidRDefault="00A34F87" w:rsidP="00A34F87">
            <w:pPr>
              <w:ind w:left="180"/>
              <w:rPr>
                <w:rFonts w:ascii="Tahoma" w:hAnsi="Tahoma" w:cs="Tahoma"/>
                <w:sz w:val="20"/>
                <w:szCs w:val="20"/>
              </w:rPr>
            </w:pPr>
            <w:r>
              <w:rPr>
                <w:rFonts w:ascii="Tahoma" w:hAnsi="Tahoma" w:cs="Tahoma"/>
                <w:sz w:val="20"/>
                <w:szCs w:val="20"/>
              </w:rPr>
              <w:t xml:space="preserve">- </w:t>
            </w:r>
          </w:p>
        </w:tc>
      </w:tr>
      <w:tr w:rsidR="00A34F87" w:rsidRPr="00181907" w14:paraId="0F8795E6" w14:textId="77777777" w:rsidTr="00A34F87">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6D3B090F" w14:textId="77777777" w:rsidR="00A34F87" w:rsidRPr="00181907" w:rsidRDefault="00A34F87" w:rsidP="00A34F87">
            <w:pPr>
              <w:rPr>
                <w:rFonts w:ascii="Tahoma" w:hAnsi="Tahoma" w:cs="Tahoma"/>
                <w:b/>
                <w:sz w:val="20"/>
                <w:szCs w:val="20"/>
              </w:rPr>
            </w:pPr>
            <w:r w:rsidRPr="0027393D">
              <w:rPr>
                <w:rFonts w:ascii="Tahoma" w:hAnsi="Tahoma" w:cs="Tahoma"/>
                <w:b/>
                <w:sz w:val="20"/>
                <w:szCs w:val="20"/>
              </w:rPr>
              <w:t>Estimated Date of publication</w:t>
            </w:r>
          </w:p>
          <w:p w14:paraId="0CD76D6D" w14:textId="77777777" w:rsidR="00A34F87" w:rsidRPr="00181907" w:rsidRDefault="00A34F87" w:rsidP="00A34F87">
            <w:pPr>
              <w:rPr>
                <w:rFonts w:ascii="Tahoma" w:hAnsi="Tahoma" w:cs="Tahoma"/>
                <w:b/>
                <w:sz w:val="20"/>
                <w:szCs w:val="20"/>
              </w:rPr>
            </w:pP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3F8DB482" w14:textId="77777777" w:rsidR="00A34F87" w:rsidRDefault="00A34F87" w:rsidP="00A34F87">
            <w:pPr>
              <w:ind w:left="180"/>
              <w:rPr>
                <w:rFonts w:ascii="Tahoma" w:hAnsi="Tahoma" w:cs="Tahoma"/>
                <w:sz w:val="20"/>
                <w:szCs w:val="20"/>
              </w:rPr>
            </w:pPr>
            <w:r>
              <w:rPr>
                <w:rFonts w:ascii="Tahoma" w:hAnsi="Tahoma" w:cs="Tahoma"/>
                <w:sz w:val="20"/>
                <w:szCs w:val="20"/>
              </w:rPr>
              <w:t>- created by the end of the first month of the project (aprox. October 2016)</w:t>
            </w:r>
          </w:p>
          <w:p w14:paraId="3A52A4C3" w14:textId="77777777" w:rsidR="00A34F87" w:rsidRPr="00181907" w:rsidRDefault="00A34F87" w:rsidP="00A34F87">
            <w:pPr>
              <w:ind w:left="180"/>
              <w:rPr>
                <w:rFonts w:ascii="Tahoma" w:hAnsi="Tahoma" w:cs="Tahoma"/>
                <w:sz w:val="20"/>
                <w:szCs w:val="20"/>
              </w:rPr>
            </w:pPr>
            <w:r>
              <w:rPr>
                <w:rFonts w:ascii="Tahoma" w:hAnsi="Tahoma" w:cs="Tahoma"/>
                <w:sz w:val="20"/>
                <w:szCs w:val="20"/>
              </w:rPr>
              <w:t>- updated during the project and beyond the project’s lifecycle</w:t>
            </w:r>
          </w:p>
        </w:tc>
      </w:tr>
    </w:tbl>
    <w:p w14:paraId="6FD226A7" w14:textId="77777777" w:rsidR="00A34F87" w:rsidRDefault="00A34F87">
      <w:pPr>
        <w:rPr>
          <w:rFonts w:ascii="Tahoma" w:hAnsi="Tahoma" w:cs="Tahoma"/>
          <w:b/>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3060"/>
        <w:gridCol w:w="4779"/>
      </w:tblGrid>
      <w:tr w:rsidR="00B349CD" w:rsidRPr="001115EE" w14:paraId="1B7A5AB4" w14:textId="77777777" w:rsidTr="00B349CD">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14:paraId="2EA60B53" w14:textId="77777777" w:rsidR="00B349CD" w:rsidRPr="001115EE" w:rsidRDefault="00B349CD" w:rsidP="00B349CD">
            <w:pPr>
              <w:rPr>
                <w:rFonts w:ascii="Tahoma" w:hAnsi="Tahoma" w:cs="Tahoma"/>
                <w:sz w:val="20"/>
                <w:szCs w:val="20"/>
              </w:rPr>
            </w:pPr>
            <w:r w:rsidRPr="001115EE">
              <w:rPr>
                <w:rFonts w:ascii="Tahoma" w:hAnsi="Tahoma" w:cs="Tahoma"/>
                <w:b/>
                <w:bCs/>
                <w:sz w:val="20"/>
                <w:szCs w:val="20"/>
              </w:rPr>
              <w:t xml:space="preserve">Deliverable Nr. </w:t>
            </w:r>
          </w:p>
        </w:tc>
        <w:tc>
          <w:tcPr>
            <w:tcW w:w="7839" w:type="dxa"/>
            <w:gridSpan w:val="2"/>
            <w:tcBorders>
              <w:top w:val="outset" w:sz="6" w:space="0" w:color="000000"/>
              <w:left w:val="single" w:sz="6" w:space="0" w:color="000000"/>
              <w:bottom w:val="single" w:sz="6" w:space="0" w:color="000000"/>
              <w:right w:val="inset" w:sz="6" w:space="0" w:color="000000"/>
            </w:tcBorders>
            <w:shd w:val="clear" w:color="auto" w:fill="FFFFFF"/>
            <w:vAlign w:val="center"/>
          </w:tcPr>
          <w:p w14:paraId="330D2CBF" w14:textId="0AC278CC" w:rsidR="00B349CD" w:rsidRPr="001115EE" w:rsidRDefault="007A29DC" w:rsidP="00B349CD">
            <w:pPr>
              <w:ind w:left="180"/>
              <w:rPr>
                <w:rFonts w:ascii="Tahoma" w:hAnsi="Tahoma" w:cs="Tahoma"/>
                <w:sz w:val="20"/>
                <w:szCs w:val="20"/>
              </w:rPr>
            </w:pPr>
            <w:r>
              <w:rPr>
                <w:rFonts w:ascii="Tahoma" w:hAnsi="Tahoma" w:cs="Tahoma"/>
                <w:sz w:val="20"/>
                <w:szCs w:val="20"/>
              </w:rPr>
              <w:t>6</w:t>
            </w:r>
          </w:p>
        </w:tc>
      </w:tr>
      <w:tr w:rsidR="00B349CD" w:rsidRPr="001115EE" w14:paraId="526DEDF4" w14:textId="77777777" w:rsidTr="00B349CD">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3FF67186" w14:textId="77777777" w:rsidR="00B349CD" w:rsidRPr="001115EE" w:rsidRDefault="00B349CD" w:rsidP="00B349CD">
            <w:pPr>
              <w:rPr>
                <w:rFonts w:ascii="Tahoma" w:hAnsi="Tahoma" w:cs="Tahoma"/>
                <w:sz w:val="20"/>
                <w:szCs w:val="20"/>
              </w:rPr>
            </w:pPr>
            <w:r w:rsidRPr="001115EE">
              <w:rPr>
                <w:rFonts w:ascii="Tahoma" w:hAnsi="Tahoma" w:cs="Tahoma"/>
                <w:b/>
                <w:bCs/>
                <w:sz w:val="20"/>
                <w:szCs w:val="20"/>
              </w:rPr>
              <w:t>Title</w:t>
            </w:r>
          </w:p>
        </w:tc>
        <w:tc>
          <w:tcPr>
            <w:tcW w:w="7839" w:type="dxa"/>
            <w:gridSpan w:val="2"/>
            <w:tcBorders>
              <w:top w:val="single" w:sz="6" w:space="0" w:color="000000"/>
              <w:left w:val="single" w:sz="6" w:space="0" w:color="000000"/>
              <w:bottom w:val="single" w:sz="6" w:space="0" w:color="000000"/>
              <w:right w:val="inset" w:sz="6" w:space="0" w:color="000000"/>
            </w:tcBorders>
            <w:shd w:val="clear" w:color="auto" w:fill="FFFFFF"/>
            <w:vAlign w:val="center"/>
          </w:tcPr>
          <w:p w14:paraId="6C6DFC1E" w14:textId="77777777" w:rsidR="00B349CD" w:rsidRPr="00D72646" w:rsidRDefault="00B349CD" w:rsidP="00B349CD">
            <w:pPr>
              <w:ind w:left="180"/>
              <w:rPr>
                <w:rFonts w:ascii="Tahoma" w:hAnsi="Tahoma" w:cs="Tahoma"/>
                <w:b/>
                <w:sz w:val="20"/>
                <w:szCs w:val="20"/>
              </w:rPr>
            </w:pPr>
            <w:r w:rsidRPr="00D72646">
              <w:rPr>
                <w:rFonts w:ascii="Verdana" w:hAnsi="Verdana"/>
                <w:b/>
                <w:sz w:val="18"/>
                <w:szCs w:val="18"/>
              </w:rPr>
              <w:t xml:space="preserve">European Module database: </w:t>
            </w:r>
            <w:r>
              <w:rPr>
                <w:rFonts w:ascii="Verdana" w:hAnsi="Verdana"/>
                <w:b/>
                <w:sz w:val="18"/>
                <w:szCs w:val="18"/>
              </w:rPr>
              <w:t>Data on</w:t>
            </w:r>
            <w:r w:rsidRPr="00D72646">
              <w:rPr>
                <w:rFonts w:ascii="Verdana" w:hAnsi="Verdana"/>
                <w:b/>
                <w:sz w:val="18"/>
                <w:szCs w:val="18"/>
              </w:rPr>
              <w:t xml:space="preserve"> Europeanization</w:t>
            </w:r>
            <w:r>
              <w:rPr>
                <w:rFonts w:ascii="Verdana" w:hAnsi="Verdana"/>
                <w:b/>
                <w:sz w:val="18"/>
                <w:szCs w:val="18"/>
              </w:rPr>
              <w:t xml:space="preserve"> in countries from Central and Eastern Europe</w:t>
            </w:r>
          </w:p>
        </w:tc>
      </w:tr>
      <w:tr w:rsidR="00B349CD" w:rsidRPr="0027393D" w14:paraId="465FAC97" w14:textId="77777777" w:rsidTr="00B349CD">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5E4E8893" w14:textId="77777777" w:rsidR="00B349CD" w:rsidRPr="001115EE" w:rsidRDefault="00B349CD" w:rsidP="00B349CD">
            <w:pPr>
              <w:rPr>
                <w:rFonts w:ascii="Tahoma" w:hAnsi="Tahoma" w:cs="Tahoma"/>
                <w:b/>
                <w:sz w:val="20"/>
                <w:szCs w:val="20"/>
              </w:rPr>
            </w:pPr>
            <w:r w:rsidRPr="001115EE">
              <w:rPr>
                <w:rFonts w:ascii="Tahoma" w:hAnsi="Tahoma" w:cs="Tahoma"/>
                <w:b/>
                <w:sz w:val="20"/>
                <w:szCs w:val="20"/>
              </w:rPr>
              <w:t>Typology</w:t>
            </w:r>
          </w:p>
        </w:tc>
        <w:tc>
          <w:tcPr>
            <w:tcW w:w="3060" w:type="dxa"/>
            <w:tcBorders>
              <w:top w:val="single" w:sz="6" w:space="0" w:color="000000"/>
              <w:left w:val="single" w:sz="6" w:space="0" w:color="000000"/>
              <w:bottom w:val="inset" w:sz="6" w:space="0" w:color="000000"/>
              <w:right w:val="inset" w:sz="6" w:space="0" w:color="000000"/>
            </w:tcBorders>
            <w:shd w:val="clear" w:color="auto" w:fill="FFFFFF"/>
            <w:vAlign w:val="center"/>
          </w:tcPr>
          <w:p w14:paraId="05DA4E91" w14:textId="77777777" w:rsidR="00B349CD" w:rsidRPr="001115EE" w:rsidRDefault="00B349CD" w:rsidP="00B349CD">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Didactic materials </w:t>
            </w:r>
          </w:p>
          <w:p w14:paraId="2304B804" w14:textId="77777777" w:rsidR="00B349CD" w:rsidRPr="001115EE" w:rsidRDefault="00B349CD" w:rsidP="00B349CD">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Learning tools</w:t>
            </w:r>
          </w:p>
          <w:p w14:paraId="071432CB" w14:textId="77777777" w:rsidR="00B349CD" w:rsidRPr="001115EE" w:rsidRDefault="00B349CD" w:rsidP="00B349CD">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Virtual platform</w:t>
            </w:r>
            <w:r w:rsidRPr="001115EE" w:rsidDel="00FD2ACA">
              <w:rPr>
                <w:rFonts w:ascii="Tahoma" w:hAnsi="Tahoma" w:cs="Tahoma"/>
                <w:sz w:val="20"/>
                <w:szCs w:val="20"/>
              </w:rPr>
              <w:t xml:space="preserve"> </w:t>
            </w:r>
          </w:p>
          <w:p w14:paraId="2CED5835" w14:textId="77777777" w:rsidR="00B349CD" w:rsidRDefault="00B349CD" w:rsidP="00B349CD">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Website</w:t>
            </w:r>
          </w:p>
          <w:p w14:paraId="285DC784" w14:textId="77777777" w:rsidR="00B349CD" w:rsidRPr="001115EE" w:rsidRDefault="00B349CD" w:rsidP="00B349CD">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Database</w:t>
            </w:r>
          </w:p>
          <w:p w14:paraId="30BBD9C3" w14:textId="77777777" w:rsidR="00B349CD" w:rsidRPr="001115EE" w:rsidRDefault="00B349CD" w:rsidP="00B349CD">
            <w:pPr>
              <w:rPr>
                <w:rFonts w:ascii="Tahoma" w:hAnsi="Tahoma" w:cs="Tahoma"/>
                <w:sz w:val="20"/>
                <w:szCs w:val="20"/>
              </w:rPr>
            </w:pPr>
          </w:p>
        </w:tc>
        <w:tc>
          <w:tcPr>
            <w:tcW w:w="4779" w:type="dxa"/>
            <w:tcBorders>
              <w:top w:val="single" w:sz="6" w:space="0" w:color="000000"/>
              <w:left w:val="single" w:sz="6" w:space="0" w:color="000000"/>
              <w:bottom w:val="inset" w:sz="6" w:space="0" w:color="000000"/>
              <w:right w:val="inset" w:sz="6" w:space="0" w:color="000000"/>
            </w:tcBorders>
            <w:shd w:val="clear" w:color="auto" w:fill="FFFFFF"/>
            <w:vAlign w:val="center"/>
          </w:tcPr>
          <w:p w14:paraId="319DDA45" w14:textId="77777777" w:rsidR="00B349CD" w:rsidRPr="001115EE" w:rsidRDefault="00B349CD" w:rsidP="00B349CD">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CD-Rom/DVD</w:t>
            </w:r>
            <w:r w:rsidRPr="001115EE" w:rsidDel="00B13AEB">
              <w:rPr>
                <w:rFonts w:ascii="Tahoma" w:hAnsi="Tahoma" w:cs="Tahoma"/>
                <w:sz w:val="20"/>
                <w:szCs w:val="20"/>
              </w:rPr>
              <w:t xml:space="preserve"> </w:t>
            </w:r>
          </w:p>
          <w:p w14:paraId="0FCB4709" w14:textId="77777777" w:rsidR="00B349CD" w:rsidRPr="001115EE" w:rsidRDefault="00B349CD" w:rsidP="00B349CD">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Books</w:t>
            </w:r>
            <w:r>
              <w:rPr>
                <w:rFonts w:ascii="Tahoma" w:hAnsi="Tahoma" w:cs="Tahoma"/>
                <w:sz w:val="20"/>
                <w:szCs w:val="20"/>
              </w:rPr>
              <w:t>/Other academic publications</w:t>
            </w:r>
          </w:p>
          <w:p w14:paraId="0470E011" w14:textId="77777777" w:rsidR="00B349CD" w:rsidRDefault="00B349CD" w:rsidP="00B349CD">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Paper-Brochure-Newsletter</w:t>
            </w:r>
          </w:p>
          <w:p w14:paraId="79509DB3" w14:textId="77777777" w:rsidR="00B349CD" w:rsidRDefault="00B349CD" w:rsidP="00B349CD">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t>
            </w:r>
            <w:r>
              <w:rPr>
                <w:rFonts w:ascii="Tahoma" w:hAnsi="Tahoma" w:cs="Tahoma"/>
                <w:sz w:val="20"/>
                <w:szCs w:val="20"/>
              </w:rPr>
              <w:t>Other (please specify):</w:t>
            </w:r>
          </w:p>
          <w:p w14:paraId="24BEDEB4" w14:textId="77777777" w:rsidR="00B349CD" w:rsidRDefault="00B349CD" w:rsidP="00B349CD">
            <w:pPr>
              <w:rPr>
                <w:rFonts w:ascii="Tahoma" w:hAnsi="Tahoma" w:cs="Tahoma"/>
                <w:sz w:val="20"/>
                <w:szCs w:val="20"/>
              </w:rPr>
            </w:pPr>
          </w:p>
          <w:p w14:paraId="497270D6" w14:textId="77777777" w:rsidR="00B349CD" w:rsidRPr="0027393D" w:rsidRDefault="00B349CD" w:rsidP="00B349CD">
            <w:pPr>
              <w:rPr>
                <w:rFonts w:ascii="Tahoma" w:hAnsi="Tahoma" w:cs="Tahoma"/>
                <w:sz w:val="20"/>
                <w:szCs w:val="20"/>
              </w:rPr>
            </w:pPr>
          </w:p>
        </w:tc>
      </w:tr>
      <w:tr w:rsidR="00B349CD" w:rsidRPr="0027393D" w14:paraId="1FCA0E8B" w14:textId="77777777" w:rsidTr="00B349CD">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5F6CF771" w14:textId="77777777" w:rsidR="00B349CD" w:rsidRPr="0027393D" w:rsidRDefault="00B349CD" w:rsidP="00B349CD">
            <w:pPr>
              <w:rPr>
                <w:rFonts w:ascii="Tahoma" w:hAnsi="Tahoma" w:cs="Tahoma"/>
                <w:b/>
                <w:sz w:val="20"/>
                <w:szCs w:val="20"/>
              </w:rPr>
            </w:pPr>
            <w:r w:rsidRPr="0027393D">
              <w:rPr>
                <w:rFonts w:ascii="Tahoma" w:hAnsi="Tahoma" w:cs="Tahoma"/>
                <w:b/>
                <w:sz w:val="20"/>
                <w:szCs w:val="20"/>
              </w:rPr>
              <w:t>Description</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725D9B0A" w14:textId="77777777" w:rsidR="00B349CD" w:rsidRPr="0027393D" w:rsidRDefault="00B349CD" w:rsidP="00B349CD">
            <w:pPr>
              <w:rPr>
                <w:rFonts w:ascii="Tahoma" w:hAnsi="Tahoma" w:cs="Tahoma"/>
                <w:sz w:val="20"/>
                <w:szCs w:val="20"/>
              </w:rPr>
            </w:pPr>
          </w:p>
          <w:p w14:paraId="0C11CB8B" w14:textId="77777777" w:rsidR="00B349CD" w:rsidRPr="00EE56AB" w:rsidRDefault="00B349CD" w:rsidP="00B349CD">
            <w:pPr>
              <w:pStyle w:val="ListParagraph"/>
              <w:numPr>
                <w:ilvl w:val="0"/>
                <w:numId w:val="29"/>
              </w:numPr>
              <w:ind w:left="360"/>
              <w:rPr>
                <w:rFonts w:ascii="Tahoma" w:hAnsi="Tahoma" w:cs="Tahoma"/>
                <w:i/>
                <w:sz w:val="20"/>
                <w:szCs w:val="20"/>
              </w:rPr>
            </w:pPr>
            <w:r w:rsidRPr="00EE56AB">
              <w:rPr>
                <w:rFonts w:ascii="Tahoma" w:hAnsi="Tahoma" w:cs="Tahoma"/>
                <w:iCs/>
                <w:sz w:val="20"/>
                <w:szCs w:val="20"/>
              </w:rPr>
              <w:t>The European Module data</w:t>
            </w:r>
            <w:r>
              <w:rPr>
                <w:rFonts w:ascii="Tahoma" w:hAnsi="Tahoma" w:cs="Tahoma"/>
                <w:iCs/>
                <w:sz w:val="20"/>
                <w:szCs w:val="20"/>
              </w:rPr>
              <w:t>base will gather data on the level and particularities of</w:t>
            </w:r>
            <w:r w:rsidRPr="00EE56AB">
              <w:rPr>
                <w:rFonts w:ascii="Tahoma" w:hAnsi="Tahoma" w:cs="Tahoma"/>
                <w:iCs/>
                <w:sz w:val="20"/>
                <w:szCs w:val="20"/>
              </w:rPr>
              <w:t xml:space="preserve"> Europeanization in countries from Central and Eastern Europe, </w:t>
            </w:r>
            <w:r>
              <w:rPr>
                <w:rFonts w:ascii="Tahoma" w:hAnsi="Tahoma" w:cs="Tahoma"/>
                <w:iCs/>
                <w:sz w:val="20"/>
                <w:szCs w:val="20"/>
              </w:rPr>
              <w:t xml:space="preserve">especially from Romania. </w:t>
            </w:r>
          </w:p>
          <w:p w14:paraId="21BA3F2E" w14:textId="77777777" w:rsidR="00B349CD" w:rsidRPr="00EE56AB" w:rsidRDefault="00B349CD" w:rsidP="00B349CD">
            <w:pPr>
              <w:pStyle w:val="ListParagraph"/>
              <w:ind w:left="360"/>
              <w:rPr>
                <w:rFonts w:ascii="Tahoma" w:hAnsi="Tahoma" w:cs="Tahoma"/>
                <w:i/>
                <w:sz w:val="20"/>
                <w:szCs w:val="20"/>
              </w:rPr>
            </w:pPr>
          </w:p>
          <w:p w14:paraId="01169D95" w14:textId="77777777" w:rsidR="00B349CD" w:rsidRPr="008A5696" w:rsidRDefault="00B349CD" w:rsidP="00B349CD">
            <w:pPr>
              <w:pStyle w:val="ListParagraph"/>
              <w:numPr>
                <w:ilvl w:val="0"/>
                <w:numId w:val="29"/>
              </w:numPr>
              <w:ind w:left="360"/>
              <w:rPr>
                <w:rFonts w:ascii="Tahoma" w:hAnsi="Tahoma" w:cs="Tahoma"/>
                <w:i/>
                <w:sz w:val="20"/>
                <w:szCs w:val="20"/>
              </w:rPr>
            </w:pPr>
            <w:r w:rsidRPr="00EE56AB">
              <w:rPr>
                <w:rFonts w:ascii="Tahoma" w:hAnsi="Tahoma" w:cs="Tahoma"/>
                <w:iCs/>
                <w:sz w:val="20"/>
                <w:szCs w:val="20"/>
              </w:rPr>
              <w:t xml:space="preserve">The database will be updated periodically </w:t>
            </w:r>
            <w:r>
              <w:rPr>
                <w:rFonts w:ascii="Tahoma" w:hAnsi="Tahoma" w:cs="Tahoma"/>
                <w:iCs/>
                <w:sz w:val="20"/>
                <w:szCs w:val="20"/>
              </w:rPr>
              <w:t>throughout</w:t>
            </w:r>
            <w:r w:rsidRPr="00EE56AB">
              <w:rPr>
                <w:rFonts w:ascii="Tahoma" w:hAnsi="Tahoma" w:cs="Tahoma"/>
                <w:iCs/>
                <w:sz w:val="20"/>
                <w:szCs w:val="20"/>
              </w:rPr>
              <w:t xml:space="preserve"> the project’s lifecycle</w:t>
            </w:r>
            <w:r>
              <w:rPr>
                <w:rFonts w:ascii="Tahoma" w:hAnsi="Tahoma" w:cs="Tahoma"/>
                <w:iCs/>
                <w:sz w:val="20"/>
                <w:szCs w:val="20"/>
              </w:rPr>
              <w:t>, as new data emerge.</w:t>
            </w:r>
          </w:p>
          <w:p w14:paraId="5BA816BF" w14:textId="77777777" w:rsidR="00B349CD" w:rsidRPr="008A5696" w:rsidRDefault="00B349CD" w:rsidP="00B349CD">
            <w:pPr>
              <w:pStyle w:val="ListParagraph"/>
              <w:rPr>
                <w:rFonts w:ascii="Tahoma" w:hAnsi="Tahoma" w:cs="Tahoma"/>
                <w:i/>
                <w:sz w:val="20"/>
                <w:szCs w:val="20"/>
              </w:rPr>
            </w:pPr>
          </w:p>
          <w:p w14:paraId="5A7D9160" w14:textId="77777777" w:rsidR="00B349CD" w:rsidRPr="00E21B6A" w:rsidRDefault="00B349CD" w:rsidP="00B349CD">
            <w:pPr>
              <w:pStyle w:val="ListParagraph"/>
              <w:numPr>
                <w:ilvl w:val="0"/>
                <w:numId w:val="29"/>
              </w:numPr>
              <w:ind w:left="360"/>
              <w:rPr>
                <w:rFonts w:ascii="Tahoma" w:hAnsi="Tahoma" w:cs="Tahoma"/>
                <w:i/>
                <w:sz w:val="20"/>
                <w:szCs w:val="20"/>
              </w:rPr>
            </w:pPr>
            <w:r>
              <w:rPr>
                <w:rFonts w:ascii="Tahoma" w:hAnsi="Tahoma" w:cs="Tahoma"/>
                <w:sz w:val="20"/>
                <w:szCs w:val="20"/>
              </w:rPr>
              <w:t>The sources of the data are: Eurobarometers (questions relevant to measuring Europeanization), national statistics, research carried out by the Centre for EU Communication Studies (content analysis, surveys, etc.). This data will be reorganized and structured to fit the purpose of this Module (i.e. theorizing and measuring Europeanization in countries from Central and Eastern Europe, especially in Romania).</w:t>
            </w:r>
          </w:p>
          <w:p w14:paraId="1E3EFC13" w14:textId="77777777" w:rsidR="00B349CD" w:rsidRPr="00E21B6A" w:rsidRDefault="00B349CD" w:rsidP="00B349CD">
            <w:pPr>
              <w:pStyle w:val="ListParagraph"/>
              <w:rPr>
                <w:rFonts w:ascii="Tahoma" w:hAnsi="Tahoma" w:cs="Tahoma"/>
                <w:iCs/>
                <w:sz w:val="20"/>
                <w:szCs w:val="20"/>
              </w:rPr>
            </w:pPr>
          </w:p>
          <w:p w14:paraId="71592377" w14:textId="65CCA9AF" w:rsidR="00B349CD" w:rsidRPr="00E21B6A" w:rsidRDefault="00B349CD" w:rsidP="00B349CD">
            <w:pPr>
              <w:pStyle w:val="ListParagraph"/>
              <w:numPr>
                <w:ilvl w:val="0"/>
                <w:numId w:val="29"/>
              </w:numPr>
              <w:ind w:left="360"/>
              <w:rPr>
                <w:rFonts w:ascii="Tahoma" w:hAnsi="Tahoma" w:cs="Tahoma"/>
                <w:i/>
                <w:sz w:val="20"/>
                <w:szCs w:val="20"/>
              </w:rPr>
            </w:pPr>
            <w:r>
              <w:rPr>
                <w:rFonts w:ascii="Tahoma" w:hAnsi="Tahoma" w:cs="Tahoma"/>
                <w:iCs/>
                <w:sz w:val="20"/>
                <w:szCs w:val="20"/>
              </w:rPr>
              <w:t xml:space="preserve">The database will be available for student and researchers interested in the topic and will be accessible on the virtual platform of the Module </w:t>
            </w:r>
            <w:r w:rsidRPr="00E21B6A">
              <w:rPr>
                <w:rFonts w:ascii="Tahoma" w:hAnsi="Tahoma" w:cs="Tahoma"/>
                <w:iCs/>
                <w:sz w:val="20"/>
                <w:szCs w:val="20"/>
              </w:rPr>
              <w:t xml:space="preserve">(see </w:t>
            </w:r>
            <w:r w:rsidR="007A29DC">
              <w:rPr>
                <w:rFonts w:ascii="Tahoma" w:hAnsi="Tahoma" w:cs="Tahoma"/>
                <w:iCs/>
                <w:sz w:val="20"/>
                <w:szCs w:val="20"/>
              </w:rPr>
              <w:t>deliverable no. 6</w:t>
            </w:r>
            <w:r w:rsidRPr="00E21B6A">
              <w:rPr>
                <w:rFonts w:ascii="Tahoma" w:hAnsi="Tahoma" w:cs="Tahoma"/>
                <w:iCs/>
                <w:sz w:val="20"/>
                <w:szCs w:val="20"/>
              </w:rPr>
              <w:t xml:space="preserve">). </w:t>
            </w:r>
          </w:p>
          <w:p w14:paraId="03B27FC6" w14:textId="77777777" w:rsidR="00B349CD" w:rsidRPr="00EE56AB" w:rsidRDefault="00B349CD" w:rsidP="00B349CD">
            <w:pPr>
              <w:rPr>
                <w:rFonts w:ascii="Tahoma" w:hAnsi="Tahoma" w:cs="Tahoma"/>
                <w:i/>
                <w:sz w:val="20"/>
                <w:szCs w:val="20"/>
              </w:rPr>
            </w:pPr>
          </w:p>
          <w:p w14:paraId="71DC8600" w14:textId="77777777" w:rsidR="00B349CD" w:rsidRPr="00396E19" w:rsidRDefault="00B349CD" w:rsidP="00B349CD">
            <w:pPr>
              <w:rPr>
                <w:rFonts w:ascii="Tahoma" w:hAnsi="Tahoma" w:cs="Tahoma"/>
                <w:i/>
                <w:sz w:val="20"/>
                <w:szCs w:val="20"/>
              </w:rPr>
            </w:pPr>
            <w:r w:rsidRPr="00396E19">
              <w:rPr>
                <w:rFonts w:ascii="Tahoma" w:hAnsi="Tahoma" w:cs="Tahoma"/>
                <w:iCs/>
                <w:sz w:val="20"/>
                <w:szCs w:val="20"/>
              </w:rPr>
              <w:t xml:space="preserve">Database table of content (draft): </w:t>
            </w:r>
          </w:p>
          <w:p w14:paraId="340D9B3F" w14:textId="77777777" w:rsidR="00B349CD" w:rsidRDefault="00B349CD" w:rsidP="00B349CD">
            <w:pPr>
              <w:rPr>
                <w:rFonts w:ascii="Tahoma" w:hAnsi="Tahoma" w:cs="Tahoma"/>
                <w:i/>
                <w:sz w:val="20"/>
                <w:szCs w:val="20"/>
              </w:rPr>
            </w:pPr>
          </w:p>
          <w:p w14:paraId="0909936F" w14:textId="77777777" w:rsidR="00B349CD" w:rsidRDefault="00B349CD" w:rsidP="00B349CD">
            <w:pPr>
              <w:pStyle w:val="ListParagraph"/>
              <w:numPr>
                <w:ilvl w:val="0"/>
                <w:numId w:val="30"/>
              </w:numPr>
              <w:rPr>
                <w:rFonts w:ascii="Tahoma" w:hAnsi="Tahoma" w:cs="Tahoma"/>
                <w:sz w:val="20"/>
                <w:szCs w:val="20"/>
              </w:rPr>
            </w:pPr>
            <w:r>
              <w:rPr>
                <w:rFonts w:ascii="Tahoma" w:hAnsi="Tahoma" w:cs="Tahoma"/>
                <w:sz w:val="20"/>
                <w:szCs w:val="20"/>
              </w:rPr>
              <w:t>Data from Eurobarometers</w:t>
            </w:r>
          </w:p>
          <w:p w14:paraId="4F69D11B" w14:textId="77777777" w:rsidR="00B349CD" w:rsidRDefault="00B349CD" w:rsidP="00B349CD">
            <w:pPr>
              <w:pStyle w:val="ListParagraph"/>
              <w:numPr>
                <w:ilvl w:val="1"/>
                <w:numId w:val="30"/>
              </w:numPr>
              <w:rPr>
                <w:rFonts w:ascii="Tahoma" w:hAnsi="Tahoma" w:cs="Tahoma"/>
                <w:sz w:val="20"/>
                <w:szCs w:val="20"/>
              </w:rPr>
            </w:pPr>
            <w:r>
              <w:rPr>
                <w:rFonts w:ascii="Tahoma" w:hAnsi="Tahoma" w:cs="Tahoma"/>
                <w:sz w:val="20"/>
                <w:szCs w:val="20"/>
              </w:rPr>
              <w:t>Central and Eastern Europeans’ attitudes towards the EU</w:t>
            </w:r>
          </w:p>
          <w:p w14:paraId="2987D319" w14:textId="77777777" w:rsidR="00B349CD" w:rsidRPr="00396E19" w:rsidRDefault="00B349CD" w:rsidP="00B349CD">
            <w:pPr>
              <w:pStyle w:val="ListParagraph"/>
              <w:numPr>
                <w:ilvl w:val="1"/>
                <w:numId w:val="30"/>
              </w:numPr>
              <w:rPr>
                <w:rFonts w:ascii="Tahoma" w:hAnsi="Tahoma" w:cs="Tahoma"/>
                <w:sz w:val="20"/>
                <w:szCs w:val="20"/>
              </w:rPr>
            </w:pPr>
            <w:r>
              <w:rPr>
                <w:rFonts w:ascii="Tahoma" w:hAnsi="Tahoma" w:cs="Tahoma"/>
                <w:sz w:val="20"/>
                <w:szCs w:val="20"/>
              </w:rPr>
              <w:t>EU identity development in countries in CEE</w:t>
            </w:r>
          </w:p>
          <w:p w14:paraId="5ABA3B33" w14:textId="77777777" w:rsidR="00B349CD" w:rsidRDefault="00B349CD" w:rsidP="00B349CD">
            <w:pPr>
              <w:pStyle w:val="ListParagraph"/>
              <w:numPr>
                <w:ilvl w:val="1"/>
                <w:numId w:val="30"/>
              </w:numPr>
              <w:rPr>
                <w:rFonts w:ascii="Tahoma" w:hAnsi="Tahoma" w:cs="Tahoma"/>
                <w:sz w:val="20"/>
                <w:szCs w:val="20"/>
              </w:rPr>
            </w:pPr>
            <w:r>
              <w:rPr>
                <w:rFonts w:ascii="Tahoma" w:hAnsi="Tahoma" w:cs="Tahoma"/>
                <w:sz w:val="20"/>
                <w:szCs w:val="20"/>
              </w:rPr>
              <w:t>Europeanization and deepening of the integration in CEE</w:t>
            </w:r>
          </w:p>
          <w:p w14:paraId="357DFA8E" w14:textId="77777777" w:rsidR="00B349CD" w:rsidRDefault="00B349CD" w:rsidP="00B349CD">
            <w:pPr>
              <w:pStyle w:val="ListParagraph"/>
              <w:ind w:left="1440"/>
              <w:rPr>
                <w:rFonts w:ascii="Tahoma" w:hAnsi="Tahoma" w:cs="Tahoma"/>
                <w:sz w:val="20"/>
                <w:szCs w:val="20"/>
              </w:rPr>
            </w:pPr>
          </w:p>
          <w:p w14:paraId="3D01EA0F" w14:textId="77777777" w:rsidR="00B349CD" w:rsidRDefault="00B349CD" w:rsidP="00B349CD">
            <w:pPr>
              <w:pStyle w:val="ListParagraph"/>
              <w:numPr>
                <w:ilvl w:val="0"/>
                <w:numId w:val="30"/>
              </w:numPr>
              <w:rPr>
                <w:rFonts w:ascii="Tahoma" w:hAnsi="Tahoma" w:cs="Tahoma"/>
                <w:sz w:val="20"/>
                <w:szCs w:val="20"/>
              </w:rPr>
            </w:pPr>
            <w:r>
              <w:rPr>
                <w:rFonts w:ascii="Tahoma" w:hAnsi="Tahoma" w:cs="Tahoma"/>
                <w:sz w:val="20"/>
                <w:szCs w:val="20"/>
              </w:rPr>
              <w:t>Data from national surveys (Romania)</w:t>
            </w:r>
          </w:p>
          <w:p w14:paraId="0D7D1E70" w14:textId="77777777" w:rsidR="00B349CD" w:rsidRDefault="00B349CD" w:rsidP="00B349CD">
            <w:pPr>
              <w:pStyle w:val="ListParagraph"/>
              <w:numPr>
                <w:ilvl w:val="1"/>
                <w:numId w:val="30"/>
              </w:numPr>
              <w:rPr>
                <w:rFonts w:ascii="Tahoma" w:hAnsi="Tahoma" w:cs="Tahoma"/>
                <w:sz w:val="20"/>
                <w:szCs w:val="20"/>
              </w:rPr>
            </w:pPr>
            <w:r>
              <w:rPr>
                <w:rFonts w:ascii="Tahoma" w:hAnsi="Tahoma" w:cs="Tahoma"/>
                <w:sz w:val="20"/>
                <w:szCs w:val="20"/>
              </w:rPr>
              <w:t>Romanians’ attitudes towards the EU</w:t>
            </w:r>
          </w:p>
          <w:p w14:paraId="14057220" w14:textId="77777777" w:rsidR="00B349CD" w:rsidRDefault="00B349CD" w:rsidP="00B349CD">
            <w:pPr>
              <w:pStyle w:val="ListParagraph"/>
              <w:numPr>
                <w:ilvl w:val="1"/>
                <w:numId w:val="30"/>
              </w:numPr>
              <w:rPr>
                <w:rFonts w:ascii="Tahoma" w:hAnsi="Tahoma" w:cs="Tahoma"/>
                <w:sz w:val="20"/>
                <w:szCs w:val="20"/>
              </w:rPr>
            </w:pPr>
            <w:r>
              <w:rPr>
                <w:rFonts w:ascii="Tahoma" w:hAnsi="Tahoma" w:cs="Tahoma"/>
                <w:sz w:val="20"/>
                <w:szCs w:val="20"/>
              </w:rPr>
              <w:t>EU identity in Romania</w:t>
            </w:r>
          </w:p>
          <w:p w14:paraId="2FF7FB62" w14:textId="77777777" w:rsidR="00B349CD" w:rsidRDefault="00B349CD" w:rsidP="00B349CD">
            <w:pPr>
              <w:pStyle w:val="ListParagraph"/>
              <w:numPr>
                <w:ilvl w:val="1"/>
                <w:numId w:val="30"/>
              </w:numPr>
              <w:rPr>
                <w:rFonts w:ascii="Tahoma" w:hAnsi="Tahoma" w:cs="Tahoma"/>
                <w:sz w:val="20"/>
                <w:szCs w:val="20"/>
              </w:rPr>
            </w:pPr>
            <w:r>
              <w:rPr>
                <w:rFonts w:ascii="Tahoma" w:hAnsi="Tahoma" w:cs="Tahoma"/>
                <w:sz w:val="20"/>
                <w:szCs w:val="20"/>
              </w:rPr>
              <w:t>Europeanization and deepening of the integration in Romania</w:t>
            </w:r>
          </w:p>
          <w:p w14:paraId="5773BC8F" w14:textId="77777777" w:rsidR="00B349CD" w:rsidRDefault="00B349CD" w:rsidP="00B349CD">
            <w:pPr>
              <w:rPr>
                <w:rFonts w:ascii="Tahoma" w:hAnsi="Tahoma" w:cs="Tahoma"/>
                <w:sz w:val="20"/>
                <w:szCs w:val="20"/>
              </w:rPr>
            </w:pPr>
          </w:p>
          <w:p w14:paraId="0E15B19D" w14:textId="77777777" w:rsidR="00B349CD" w:rsidRDefault="00B349CD" w:rsidP="00B349CD">
            <w:pPr>
              <w:pStyle w:val="ListParagraph"/>
              <w:numPr>
                <w:ilvl w:val="0"/>
                <w:numId w:val="30"/>
              </w:numPr>
              <w:rPr>
                <w:rFonts w:ascii="Tahoma" w:hAnsi="Tahoma" w:cs="Tahoma"/>
                <w:sz w:val="20"/>
                <w:szCs w:val="20"/>
              </w:rPr>
            </w:pPr>
            <w:r>
              <w:rPr>
                <w:rFonts w:ascii="Tahoma" w:hAnsi="Tahoma" w:cs="Tahoma"/>
                <w:sz w:val="20"/>
                <w:szCs w:val="20"/>
              </w:rPr>
              <w:t>Data from research carried out by the Centre for EU Communication Studies</w:t>
            </w:r>
          </w:p>
          <w:p w14:paraId="714B8A95" w14:textId="77777777" w:rsidR="00B349CD" w:rsidRDefault="00B349CD" w:rsidP="00B349CD">
            <w:pPr>
              <w:pStyle w:val="ListParagraph"/>
              <w:numPr>
                <w:ilvl w:val="1"/>
                <w:numId w:val="30"/>
              </w:numPr>
              <w:rPr>
                <w:rFonts w:ascii="Tahoma" w:hAnsi="Tahoma" w:cs="Tahoma"/>
                <w:sz w:val="20"/>
                <w:szCs w:val="20"/>
              </w:rPr>
            </w:pPr>
            <w:r>
              <w:rPr>
                <w:rFonts w:ascii="Tahoma" w:hAnsi="Tahoma" w:cs="Tahoma"/>
                <w:sz w:val="20"/>
                <w:szCs w:val="20"/>
              </w:rPr>
              <w:t>Europeanization of the Romanian public sphere (vertical and horizontal Europeanization)</w:t>
            </w:r>
          </w:p>
          <w:p w14:paraId="7A1058F5" w14:textId="77777777" w:rsidR="00B349CD" w:rsidRDefault="00B349CD" w:rsidP="00B349CD">
            <w:pPr>
              <w:pStyle w:val="ListParagraph"/>
              <w:numPr>
                <w:ilvl w:val="1"/>
                <w:numId w:val="30"/>
              </w:numPr>
              <w:rPr>
                <w:rFonts w:ascii="Tahoma" w:hAnsi="Tahoma" w:cs="Tahoma"/>
                <w:sz w:val="20"/>
                <w:szCs w:val="20"/>
              </w:rPr>
            </w:pPr>
            <w:r>
              <w:rPr>
                <w:rFonts w:ascii="Tahoma" w:hAnsi="Tahoma" w:cs="Tahoma"/>
                <w:sz w:val="20"/>
                <w:szCs w:val="20"/>
              </w:rPr>
              <w:t>Europeanization and framing of the EU by the media</w:t>
            </w:r>
          </w:p>
          <w:p w14:paraId="60319F52" w14:textId="77777777" w:rsidR="00B349CD" w:rsidRPr="00396E19" w:rsidRDefault="00B349CD" w:rsidP="00B349CD">
            <w:pPr>
              <w:pStyle w:val="ListParagraph"/>
              <w:numPr>
                <w:ilvl w:val="1"/>
                <w:numId w:val="30"/>
              </w:numPr>
              <w:rPr>
                <w:rFonts w:ascii="Tahoma" w:hAnsi="Tahoma" w:cs="Tahoma"/>
                <w:sz w:val="20"/>
                <w:szCs w:val="20"/>
              </w:rPr>
            </w:pPr>
            <w:r>
              <w:rPr>
                <w:rFonts w:ascii="Tahoma" w:hAnsi="Tahoma" w:cs="Tahoma"/>
                <w:sz w:val="20"/>
                <w:szCs w:val="20"/>
              </w:rPr>
              <w:t>Romanian elites’ assessment of the Europeanization in Romania</w:t>
            </w:r>
          </w:p>
          <w:p w14:paraId="6AB9F16A" w14:textId="77777777" w:rsidR="00B349CD" w:rsidRDefault="00B349CD" w:rsidP="00B349CD">
            <w:pPr>
              <w:rPr>
                <w:rFonts w:ascii="Verdana" w:hAnsi="Verdana"/>
                <w:sz w:val="18"/>
                <w:szCs w:val="18"/>
              </w:rPr>
            </w:pPr>
          </w:p>
          <w:p w14:paraId="7A6F6D89" w14:textId="77777777" w:rsidR="00B349CD" w:rsidRPr="00205B8A" w:rsidRDefault="00B349CD" w:rsidP="00B349CD">
            <w:pPr>
              <w:rPr>
                <w:rFonts w:ascii="Tahoma" w:hAnsi="Tahoma" w:cs="Tahoma"/>
                <w:sz w:val="20"/>
                <w:szCs w:val="20"/>
              </w:rPr>
            </w:pPr>
          </w:p>
        </w:tc>
      </w:tr>
      <w:tr w:rsidR="00B349CD" w:rsidRPr="0027393D" w14:paraId="69C6018D" w14:textId="77777777" w:rsidTr="00B349CD">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259CA205" w14:textId="77777777" w:rsidR="00B349CD" w:rsidRPr="0027393D" w:rsidRDefault="00B349CD" w:rsidP="00B349CD">
            <w:pPr>
              <w:rPr>
                <w:rFonts w:ascii="Tahoma" w:hAnsi="Tahoma" w:cs="Tahoma"/>
                <w:b/>
                <w:sz w:val="20"/>
                <w:szCs w:val="20"/>
              </w:rPr>
            </w:pPr>
            <w:r w:rsidRPr="0027393D">
              <w:rPr>
                <w:rFonts w:ascii="Tahoma" w:hAnsi="Tahoma" w:cs="Tahoma"/>
                <w:b/>
                <w:sz w:val="20"/>
                <w:szCs w:val="20"/>
              </w:rPr>
              <w:lastRenderedPageBreak/>
              <w:t>Impact</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05006426" w14:textId="77777777" w:rsidR="00B349CD" w:rsidRDefault="00B349CD" w:rsidP="008F44A7">
            <w:pPr>
              <w:pStyle w:val="ListParagraph"/>
              <w:numPr>
                <w:ilvl w:val="0"/>
                <w:numId w:val="29"/>
              </w:numPr>
              <w:ind w:left="360"/>
              <w:rPr>
                <w:rFonts w:ascii="Tahoma" w:hAnsi="Tahoma" w:cs="Tahoma"/>
                <w:sz w:val="20"/>
                <w:szCs w:val="20"/>
              </w:rPr>
            </w:pPr>
            <w:r w:rsidRPr="009F0923">
              <w:rPr>
                <w:rFonts w:ascii="Tahoma" w:hAnsi="Tahoma" w:cs="Tahoma"/>
                <w:sz w:val="20"/>
                <w:szCs w:val="20"/>
              </w:rPr>
              <w:t xml:space="preserve">The </w:t>
            </w:r>
            <w:r>
              <w:rPr>
                <w:rFonts w:ascii="Tahoma" w:hAnsi="Tahoma" w:cs="Tahoma"/>
                <w:sz w:val="20"/>
                <w:szCs w:val="20"/>
              </w:rPr>
              <w:t>data</w:t>
            </w:r>
            <w:r w:rsidRPr="009F0923">
              <w:rPr>
                <w:rFonts w:ascii="Tahoma" w:hAnsi="Tahoma" w:cs="Tahoma"/>
                <w:sz w:val="20"/>
                <w:szCs w:val="20"/>
              </w:rPr>
              <w:t>base</w:t>
            </w:r>
            <w:r>
              <w:rPr>
                <w:rFonts w:ascii="Tahoma" w:hAnsi="Tahoma" w:cs="Tahoma"/>
                <w:sz w:val="20"/>
                <w:szCs w:val="20"/>
              </w:rPr>
              <w:t xml:space="preserve"> will impact primarily on students’ and researchers’ work on Europeanization in Central and Eastern Europe, particularly in Romania. It will gather valuable data on different Europeanization-related aspects and will be a great tool to be used in order to generate knowledge of and advance the study of Europeanization.</w:t>
            </w:r>
          </w:p>
          <w:p w14:paraId="7B0EC078" w14:textId="77777777" w:rsidR="00B349CD" w:rsidRDefault="00B349CD" w:rsidP="008F44A7">
            <w:pPr>
              <w:pStyle w:val="ListParagraph"/>
              <w:ind w:left="360"/>
              <w:rPr>
                <w:rFonts w:ascii="Tahoma" w:hAnsi="Tahoma" w:cs="Tahoma"/>
                <w:sz w:val="20"/>
                <w:szCs w:val="20"/>
              </w:rPr>
            </w:pPr>
          </w:p>
          <w:p w14:paraId="7FFAC469" w14:textId="77777777" w:rsidR="00B349CD" w:rsidRDefault="00B349CD" w:rsidP="008F44A7">
            <w:pPr>
              <w:pStyle w:val="ListParagraph"/>
              <w:numPr>
                <w:ilvl w:val="0"/>
                <w:numId w:val="29"/>
              </w:numPr>
              <w:ind w:left="360"/>
              <w:rPr>
                <w:rFonts w:ascii="Tahoma" w:hAnsi="Tahoma" w:cs="Tahoma"/>
                <w:sz w:val="20"/>
                <w:szCs w:val="20"/>
              </w:rPr>
            </w:pPr>
            <w:r>
              <w:rPr>
                <w:rFonts w:ascii="Tahoma" w:hAnsi="Tahoma" w:cs="Tahoma"/>
                <w:sz w:val="20"/>
                <w:szCs w:val="20"/>
              </w:rPr>
              <w:t>Access to the database will be granted to any affiliated student, scholar or EU expert interested in the topic of Europeanization for study and research purposes.</w:t>
            </w:r>
          </w:p>
          <w:p w14:paraId="524DE40F" w14:textId="77777777" w:rsidR="00B349CD" w:rsidRPr="009F0923" w:rsidRDefault="00B349CD" w:rsidP="008F44A7">
            <w:pPr>
              <w:pStyle w:val="ListParagraph"/>
              <w:ind w:left="360"/>
              <w:rPr>
                <w:rFonts w:ascii="Tahoma" w:hAnsi="Tahoma" w:cs="Tahoma"/>
                <w:sz w:val="20"/>
                <w:szCs w:val="20"/>
              </w:rPr>
            </w:pPr>
          </w:p>
          <w:p w14:paraId="1132ED4B" w14:textId="77777777" w:rsidR="00B349CD" w:rsidRPr="009F0923" w:rsidRDefault="00B349CD" w:rsidP="008F44A7">
            <w:pPr>
              <w:pStyle w:val="ListParagraph"/>
              <w:numPr>
                <w:ilvl w:val="0"/>
                <w:numId w:val="29"/>
              </w:numPr>
              <w:ind w:left="360"/>
              <w:rPr>
                <w:rFonts w:ascii="Tahoma" w:hAnsi="Tahoma" w:cs="Tahoma"/>
                <w:sz w:val="20"/>
                <w:szCs w:val="20"/>
              </w:rPr>
            </w:pPr>
            <w:r>
              <w:rPr>
                <w:rFonts w:ascii="Tahoma" w:hAnsi="Tahoma" w:cs="Tahoma"/>
                <w:sz w:val="20"/>
                <w:szCs w:val="20"/>
              </w:rPr>
              <w:t xml:space="preserve">The database will contribute to the enrichment of Europeanization studies and to the visibility of EU-related topics in academia and outside it.  </w:t>
            </w:r>
          </w:p>
        </w:tc>
      </w:tr>
      <w:tr w:rsidR="00B349CD" w:rsidRPr="0027393D" w14:paraId="66A0CE1C" w14:textId="77777777" w:rsidTr="00B349CD">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6C367DF9" w14:textId="77777777" w:rsidR="00B349CD" w:rsidRPr="0027393D" w:rsidRDefault="00B349CD" w:rsidP="00B349CD">
            <w:pPr>
              <w:rPr>
                <w:rFonts w:ascii="Tahoma" w:hAnsi="Tahoma" w:cs="Tahoma"/>
                <w:b/>
                <w:sz w:val="20"/>
                <w:szCs w:val="20"/>
              </w:rPr>
            </w:pPr>
            <w:r w:rsidRPr="0027393D">
              <w:rPr>
                <w:rFonts w:ascii="Tahoma" w:hAnsi="Tahoma" w:cs="Tahoma"/>
                <w:b/>
                <w:sz w:val="20"/>
                <w:szCs w:val="20"/>
              </w:rPr>
              <w:t>Language</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018BAE0D" w14:textId="77777777" w:rsidR="00B349CD" w:rsidRPr="0027393D" w:rsidRDefault="00B349CD" w:rsidP="00B349CD">
            <w:pPr>
              <w:rPr>
                <w:rFonts w:ascii="Tahoma" w:hAnsi="Tahoma" w:cs="Tahoma"/>
                <w:sz w:val="20"/>
                <w:szCs w:val="20"/>
              </w:rPr>
            </w:pPr>
            <w:r>
              <w:rPr>
                <w:rFonts w:ascii="Tahoma" w:hAnsi="Tahoma" w:cs="Tahoma"/>
                <w:sz w:val="20"/>
                <w:szCs w:val="20"/>
              </w:rPr>
              <w:t>English</w:t>
            </w:r>
          </w:p>
        </w:tc>
      </w:tr>
      <w:tr w:rsidR="00B349CD" w:rsidRPr="0027393D" w14:paraId="7B0F46B0" w14:textId="77777777" w:rsidTr="00B349CD">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420FFA84" w14:textId="77777777" w:rsidR="00B349CD" w:rsidRPr="0027393D" w:rsidRDefault="00B349CD" w:rsidP="00B349CD">
            <w:pPr>
              <w:rPr>
                <w:rFonts w:ascii="Tahoma" w:hAnsi="Tahoma" w:cs="Tahoma"/>
                <w:b/>
                <w:sz w:val="20"/>
                <w:szCs w:val="20"/>
              </w:rPr>
            </w:pPr>
            <w:r w:rsidRPr="0027393D">
              <w:rPr>
                <w:rFonts w:ascii="Tahoma" w:hAnsi="Tahoma" w:cs="Tahoma"/>
                <w:b/>
                <w:sz w:val="20"/>
                <w:szCs w:val="20"/>
              </w:rPr>
              <w:t>N° of copies</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7A0A5FEF" w14:textId="77777777" w:rsidR="00B349CD" w:rsidRPr="0027393D" w:rsidRDefault="00B349CD" w:rsidP="00B349CD">
            <w:pPr>
              <w:ind w:left="180"/>
              <w:rPr>
                <w:rFonts w:ascii="Tahoma" w:hAnsi="Tahoma" w:cs="Tahoma"/>
                <w:sz w:val="20"/>
                <w:szCs w:val="20"/>
              </w:rPr>
            </w:pPr>
            <w:r>
              <w:rPr>
                <w:rFonts w:ascii="Tahoma" w:hAnsi="Tahoma" w:cs="Tahoma"/>
                <w:sz w:val="20"/>
                <w:szCs w:val="20"/>
              </w:rPr>
              <w:t xml:space="preserve">- </w:t>
            </w:r>
          </w:p>
        </w:tc>
      </w:tr>
      <w:tr w:rsidR="00B349CD" w:rsidRPr="00181907" w14:paraId="1AD74B96" w14:textId="77777777" w:rsidTr="00B349CD">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1417B950" w14:textId="77777777" w:rsidR="00B349CD" w:rsidRPr="00181907" w:rsidRDefault="00B349CD" w:rsidP="00B349CD">
            <w:pPr>
              <w:rPr>
                <w:rFonts w:ascii="Tahoma" w:hAnsi="Tahoma" w:cs="Tahoma"/>
                <w:b/>
                <w:sz w:val="20"/>
                <w:szCs w:val="20"/>
              </w:rPr>
            </w:pPr>
            <w:r w:rsidRPr="0027393D">
              <w:rPr>
                <w:rFonts w:ascii="Tahoma" w:hAnsi="Tahoma" w:cs="Tahoma"/>
                <w:b/>
                <w:sz w:val="20"/>
                <w:szCs w:val="20"/>
              </w:rPr>
              <w:t>Estimated Date of publication</w:t>
            </w:r>
          </w:p>
          <w:p w14:paraId="6D2CF0C6" w14:textId="77777777" w:rsidR="00B349CD" w:rsidRPr="00181907" w:rsidRDefault="00B349CD" w:rsidP="00B349CD">
            <w:pPr>
              <w:rPr>
                <w:rFonts w:ascii="Tahoma" w:hAnsi="Tahoma" w:cs="Tahoma"/>
                <w:b/>
                <w:sz w:val="20"/>
                <w:szCs w:val="20"/>
              </w:rPr>
            </w:pP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701DDD67" w14:textId="77777777" w:rsidR="00B349CD" w:rsidRDefault="00B349CD" w:rsidP="00B349CD">
            <w:pPr>
              <w:rPr>
                <w:rFonts w:ascii="Tahoma" w:hAnsi="Tahoma" w:cs="Tahoma"/>
                <w:sz w:val="20"/>
                <w:szCs w:val="20"/>
              </w:rPr>
            </w:pPr>
            <w:r>
              <w:rPr>
                <w:rFonts w:ascii="Tahoma" w:hAnsi="Tahoma" w:cs="Tahoma"/>
                <w:sz w:val="20"/>
                <w:szCs w:val="20"/>
              </w:rPr>
              <w:t>Structured and populated with available data by the end of the second semester of first academic year (approx. July 2017)</w:t>
            </w:r>
          </w:p>
          <w:p w14:paraId="44C3B3D3" w14:textId="77777777" w:rsidR="00B349CD" w:rsidRDefault="00B349CD" w:rsidP="00B349CD">
            <w:pPr>
              <w:rPr>
                <w:rFonts w:ascii="Tahoma" w:hAnsi="Tahoma" w:cs="Tahoma"/>
                <w:sz w:val="20"/>
                <w:szCs w:val="20"/>
              </w:rPr>
            </w:pPr>
          </w:p>
          <w:p w14:paraId="22D685CA" w14:textId="77777777" w:rsidR="00B349CD" w:rsidRPr="00181907" w:rsidRDefault="00B349CD" w:rsidP="00B349CD">
            <w:pPr>
              <w:rPr>
                <w:rFonts w:ascii="Tahoma" w:hAnsi="Tahoma" w:cs="Tahoma"/>
                <w:sz w:val="20"/>
                <w:szCs w:val="20"/>
              </w:rPr>
            </w:pPr>
            <w:r>
              <w:rPr>
                <w:rFonts w:ascii="Tahoma" w:hAnsi="Tahoma" w:cs="Tahoma"/>
                <w:sz w:val="20"/>
                <w:szCs w:val="20"/>
              </w:rPr>
              <w:t>Updated throughout the lifetime of the project</w:t>
            </w:r>
          </w:p>
        </w:tc>
      </w:tr>
    </w:tbl>
    <w:p w14:paraId="57E484C3" w14:textId="77777777" w:rsidR="00A34F87" w:rsidRDefault="00A34F87">
      <w:pPr>
        <w:rPr>
          <w:rFonts w:ascii="Tahoma" w:hAnsi="Tahoma" w:cs="Tahoma"/>
          <w:b/>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3060"/>
        <w:gridCol w:w="4779"/>
      </w:tblGrid>
      <w:tr w:rsidR="008F44A7" w:rsidRPr="001115EE" w14:paraId="208D6672" w14:textId="77777777" w:rsidTr="008F44A7">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14:paraId="11B7FE9E" w14:textId="77777777" w:rsidR="008F44A7" w:rsidRPr="001115EE" w:rsidRDefault="008F44A7" w:rsidP="008F44A7">
            <w:pPr>
              <w:rPr>
                <w:rFonts w:ascii="Tahoma" w:hAnsi="Tahoma" w:cs="Tahoma"/>
                <w:sz w:val="20"/>
                <w:szCs w:val="20"/>
              </w:rPr>
            </w:pPr>
            <w:r w:rsidRPr="001115EE">
              <w:rPr>
                <w:rFonts w:ascii="Tahoma" w:hAnsi="Tahoma" w:cs="Tahoma"/>
                <w:b/>
                <w:bCs/>
                <w:sz w:val="20"/>
                <w:szCs w:val="20"/>
              </w:rPr>
              <w:t xml:space="preserve">Deliverable Nr. </w:t>
            </w:r>
          </w:p>
        </w:tc>
        <w:tc>
          <w:tcPr>
            <w:tcW w:w="7839" w:type="dxa"/>
            <w:gridSpan w:val="2"/>
            <w:tcBorders>
              <w:top w:val="outset" w:sz="6" w:space="0" w:color="000000"/>
              <w:left w:val="single" w:sz="6" w:space="0" w:color="000000"/>
              <w:bottom w:val="single" w:sz="6" w:space="0" w:color="000000"/>
              <w:right w:val="inset" w:sz="6" w:space="0" w:color="000000"/>
            </w:tcBorders>
            <w:shd w:val="clear" w:color="auto" w:fill="FFFFFF"/>
            <w:vAlign w:val="center"/>
          </w:tcPr>
          <w:p w14:paraId="5AAFAD04" w14:textId="57B8FDDD" w:rsidR="008F44A7" w:rsidRPr="001115EE" w:rsidRDefault="000D068C" w:rsidP="008F44A7">
            <w:pPr>
              <w:ind w:left="180"/>
              <w:rPr>
                <w:rFonts w:ascii="Tahoma" w:hAnsi="Tahoma" w:cs="Tahoma"/>
                <w:sz w:val="20"/>
                <w:szCs w:val="20"/>
              </w:rPr>
            </w:pPr>
            <w:r>
              <w:rPr>
                <w:rFonts w:ascii="Tahoma" w:hAnsi="Tahoma" w:cs="Tahoma"/>
                <w:sz w:val="20"/>
                <w:szCs w:val="20"/>
              </w:rPr>
              <w:t>7</w:t>
            </w:r>
          </w:p>
        </w:tc>
      </w:tr>
      <w:tr w:rsidR="008F44A7" w:rsidRPr="001115EE" w14:paraId="4164A7FB" w14:textId="77777777" w:rsidTr="008F44A7">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6B9FDDC8" w14:textId="77777777" w:rsidR="008F44A7" w:rsidRPr="001115EE" w:rsidRDefault="008F44A7" w:rsidP="008F44A7">
            <w:pPr>
              <w:rPr>
                <w:rFonts w:ascii="Tahoma" w:hAnsi="Tahoma" w:cs="Tahoma"/>
                <w:sz w:val="20"/>
                <w:szCs w:val="20"/>
              </w:rPr>
            </w:pPr>
            <w:r w:rsidRPr="001115EE">
              <w:rPr>
                <w:rFonts w:ascii="Tahoma" w:hAnsi="Tahoma" w:cs="Tahoma"/>
                <w:b/>
                <w:bCs/>
                <w:sz w:val="20"/>
                <w:szCs w:val="20"/>
              </w:rPr>
              <w:t>Title</w:t>
            </w:r>
          </w:p>
        </w:tc>
        <w:tc>
          <w:tcPr>
            <w:tcW w:w="7839" w:type="dxa"/>
            <w:gridSpan w:val="2"/>
            <w:tcBorders>
              <w:top w:val="single" w:sz="6" w:space="0" w:color="000000"/>
              <w:left w:val="single" w:sz="6" w:space="0" w:color="000000"/>
              <w:bottom w:val="single" w:sz="6" w:space="0" w:color="000000"/>
              <w:right w:val="inset" w:sz="6" w:space="0" w:color="000000"/>
            </w:tcBorders>
            <w:shd w:val="clear" w:color="auto" w:fill="FFFFFF"/>
            <w:vAlign w:val="center"/>
          </w:tcPr>
          <w:p w14:paraId="6F0C2E99" w14:textId="77777777" w:rsidR="008F44A7" w:rsidRPr="00A16720" w:rsidRDefault="008F44A7" w:rsidP="008F44A7">
            <w:pPr>
              <w:ind w:left="180"/>
              <w:rPr>
                <w:rFonts w:ascii="Tahoma" w:hAnsi="Tahoma" w:cs="Tahoma"/>
                <w:b/>
                <w:sz w:val="20"/>
                <w:szCs w:val="20"/>
              </w:rPr>
            </w:pPr>
            <w:r>
              <w:rPr>
                <w:rFonts w:ascii="Verdana" w:hAnsi="Verdana"/>
                <w:b/>
                <w:sz w:val="18"/>
                <w:szCs w:val="18"/>
              </w:rPr>
              <w:t>Information</w:t>
            </w:r>
            <w:r w:rsidRPr="00A16720">
              <w:rPr>
                <w:rFonts w:ascii="Verdana" w:hAnsi="Verdana"/>
                <w:b/>
                <w:sz w:val="18"/>
                <w:szCs w:val="18"/>
              </w:rPr>
              <w:t xml:space="preserve"> mat</w:t>
            </w:r>
            <w:r>
              <w:rPr>
                <w:rFonts w:ascii="Verdana" w:hAnsi="Verdana"/>
                <w:b/>
                <w:sz w:val="18"/>
                <w:szCs w:val="18"/>
              </w:rPr>
              <w:t>erials for the Module’s events</w:t>
            </w:r>
          </w:p>
        </w:tc>
      </w:tr>
      <w:tr w:rsidR="008F44A7" w:rsidRPr="0027393D" w14:paraId="14F5967B" w14:textId="77777777" w:rsidTr="008F44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4D8D2086" w14:textId="77777777" w:rsidR="008F44A7" w:rsidRPr="001115EE" w:rsidRDefault="008F44A7" w:rsidP="008F44A7">
            <w:pPr>
              <w:rPr>
                <w:rFonts w:ascii="Tahoma" w:hAnsi="Tahoma" w:cs="Tahoma"/>
                <w:b/>
                <w:sz w:val="20"/>
                <w:szCs w:val="20"/>
              </w:rPr>
            </w:pPr>
            <w:r w:rsidRPr="001115EE">
              <w:rPr>
                <w:rFonts w:ascii="Tahoma" w:hAnsi="Tahoma" w:cs="Tahoma"/>
                <w:b/>
                <w:sz w:val="20"/>
                <w:szCs w:val="20"/>
              </w:rPr>
              <w:t>Typology</w:t>
            </w:r>
          </w:p>
        </w:tc>
        <w:tc>
          <w:tcPr>
            <w:tcW w:w="3060" w:type="dxa"/>
            <w:tcBorders>
              <w:top w:val="single" w:sz="6" w:space="0" w:color="000000"/>
              <w:left w:val="single" w:sz="6" w:space="0" w:color="000000"/>
              <w:bottom w:val="inset" w:sz="6" w:space="0" w:color="000000"/>
              <w:right w:val="inset" w:sz="6" w:space="0" w:color="000000"/>
            </w:tcBorders>
            <w:shd w:val="clear" w:color="auto" w:fill="FFFFFF"/>
            <w:vAlign w:val="center"/>
          </w:tcPr>
          <w:p w14:paraId="3A259470" w14:textId="77777777" w:rsidR="008F44A7" w:rsidRPr="001115EE" w:rsidRDefault="008F44A7" w:rsidP="008F44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Didactic materials </w:t>
            </w:r>
          </w:p>
          <w:p w14:paraId="4EBC6BC5" w14:textId="77777777" w:rsidR="008F44A7" w:rsidRPr="001115EE" w:rsidRDefault="008F44A7" w:rsidP="008F44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Learning tools</w:t>
            </w:r>
          </w:p>
          <w:p w14:paraId="2D7F51AA" w14:textId="77777777" w:rsidR="008F44A7" w:rsidRPr="001115EE" w:rsidRDefault="008F44A7" w:rsidP="008F44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Virtual platform</w:t>
            </w:r>
            <w:r w:rsidRPr="001115EE" w:rsidDel="00FD2ACA">
              <w:rPr>
                <w:rFonts w:ascii="Tahoma" w:hAnsi="Tahoma" w:cs="Tahoma"/>
                <w:sz w:val="20"/>
                <w:szCs w:val="20"/>
              </w:rPr>
              <w:t xml:space="preserve"> </w:t>
            </w:r>
          </w:p>
          <w:p w14:paraId="086CAC38" w14:textId="77777777" w:rsidR="008F44A7" w:rsidRDefault="008F44A7" w:rsidP="008F44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Website</w:t>
            </w:r>
          </w:p>
          <w:p w14:paraId="4C17A26E" w14:textId="77777777" w:rsidR="008F44A7" w:rsidRPr="001115EE" w:rsidRDefault="008F44A7" w:rsidP="008F44A7">
            <w:pPr>
              <w:rPr>
                <w:rFonts w:ascii="Tahoma" w:hAnsi="Tahoma" w:cs="Tahoma"/>
                <w:sz w:val="20"/>
                <w:szCs w:val="20"/>
              </w:rPr>
            </w:pPr>
            <w:r w:rsidRPr="001115EE">
              <w:rPr>
                <w:rFonts w:ascii="Tahoma" w:hAnsi="Tahoma" w:cs="Tahoma"/>
                <w:sz w:val="20"/>
                <w:szCs w:val="20"/>
              </w:rPr>
              <w:sym w:font="Wingdings" w:char="F06F"/>
            </w:r>
            <w:r>
              <w:rPr>
                <w:rFonts w:ascii="Tahoma" w:hAnsi="Tahoma" w:cs="Tahoma"/>
                <w:sz w:val="20"/>
                <w:szCs w:val="20"/>
              </w:rPr>
              <w:t xml:space="preserve"> </w:t>
            </w:r>
            <w:r w:rsidRPr="001115EE">
              <w:rPr>
                <w:rFonts w:ascii="Tahoma" w:hAnsi="Tahoma" w:cs="Tahoma"/>
                <w:sz w:val="20"/>
                <w:szCs w:val="20"/>
              </w:rPr>
              <w:t>Database</w:t>
            </w:r>
          </w:p>
          <w:p w14:paraId="41BF37BE" w14:textId="77777777" w:rsidR="008F44A7" w:rsidRPr="001115EE" w:rsidRDefault="008F44A7" w:rsidP="008F44A7">
            <w:pPr>
              <w:rPr>
                <w:rFonts w:ascii="Tahoma" w:hAnsi="Tahoma" w:cs="Tahoma"/>
                <w:sz w:val="20"/>
                <w:szCs w:val="20"/>
              </w:rPr>
            </w:pPr>
          </w:p>
        </w:tc>
        <w:tc>
          <w:tcPr>
            <w:tcW w:w="4779" w:type="dxa"/>
            <w:tcBorders>
              <w:top w:val="single" w:sz="6" w:space="0" w:color="000000"/>
              <w:left w:val="single" w:sz="6" w:space="0" w:color="000000"/>
              <w:bottom w:val="inset" w:sz="6" w:space="0" w:color="000000"/>
              <w:right w:val="inset" w:sz="6" w:space="0" w:color="000000"/>
            </w:tcBorders>
            <w:shd w:val="clear" w:color="auto" w:fill="FFFFFF"/>
            <w:vAlign w:val="center"/>
          </w:tcPr>
          <w:p w14:paraId="5FCA4F6F" w14:textId="77777777" w:rsidR="008F44A7" w:rsidRPr="001115EE" w:rsidRDefault="008F44A7" w:rsidP="008F44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CD-Rom/DVD</w:t>
            </w:r>
            <w:r w:rsidRPr="001115EE" w:rsidDel="00B13AEB">
              <w:rPr>
                <w:rFonts w:ascii="Tahoma" w:hAnsi="Tahoma" w:cs="Tahoma"/>
                <w:sz w:val="20"/>
                <w:szCs w:val="20"/>
              </w:rPr>
              <w:t xml:space="preserve"> </w:t>
            </w:r>
          </w:p>
          <w:p w14:paraId="6F56463D" w14:textId="77777777" w:rsidR="008F44A7" w:rsidRPr="001115EE" w:rsidRDefault="008F44A7" w:rsidP="008F44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Books</w:t>
            </w:r>
            <w:r>
              <w:rPr>
                <w:rFonts w:ascii="Tahoma" w:hAnsi="Tahoma" w:cs="Tahoma"/>
                <w:sz w:val="20"/>
                <w:szCs w:val="20"/>
              </w:rPr>
              <w:t>/Other academic publications</w:t>
            </w:r>
          </w:p>
          <w:p w14:paraId="5BD18819" w14:textId="77777777" w:rsidR="008F44A7" w:rsidRDefault="008F44A7" w:rsidP="008F44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Paper-Brochure-Newsletter</w:t>
            </w:r>
          </w:p>
          <w:p w14:paraId="105EFD54" w14:textId="77777777" w:rsidR="008F44A7" w:rsidRDefault="008F44A7" w:rsidP="008F44A7">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w:t>
            </w:r>
            <w:r>
              <w:rPr>
                <w:rFonts w:ascii="Tahoma" w:hAnsi="Tahoma" w:cs="Tahoma"/>
                <w:sz w:val="20"/>
                <w:szCs w:val="20"/>
              </w:rPr>
              <w:t>Other (please specify): promotional materials</w:t>
            </w:r>
          </w:p>
          <w:p w14:paraId="2729359E" w14:textId="77777777" w:rsidR="008F44A7" w:rsidRDefault="008F44A7" w:rsidP="008F44A7">
            <w:pPr>
              <w:rPr>
                <w:rFonts w:ascii="Tahoma" w:hAnsi="Tahoma" w:cs="Tahoma"/>
                <w:sz w:val="20"/>
                <w:szCs w:val="20"/>
              </w:rPr>
            </w:pPr>
          </w:p>
          <w:p w14:paraId="72FAA76B" w14:textId="77777777" w:rsidR="008F44A7" w:rsidRPr="0027393D" w:rsidRDefault="008F44A7" w:rsidP="008F44A7">
            <w:pPr>
              <w:rPr>
                <w:rFonts w:ascii="Tahoma" w:hAnsi="Tahoma" w:cs="Tahoma"/>
                <w:sz w:val="20"/>
                <w:szCs w:val="20"/>
              </w:rPr>
            </w:pPr>
          </w:p>
        </w:tc>
      </w:tr>
      <w:tr w:rsidR="008F44A7" w:rsidRPr="0027393D" w14:paraId="07E7F709" w14:textId="77777777" w:rsidTr="008F44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2C9AA1A9" w14:textId="77777777" w:rsidR="008F44A7" w:rsidRPr="0027393D" w:rsidRDefault="008F44A7" w:rsidP="008F44A7">
            <w:pPr>
              <w:rPr>
                <w:rFonts w:ascii="Tahoma" w:hAnsi="Tahoma" w:cs="Tahoma"/>
                <w:b/>
                <w:sz w:val="20"/>
                <w:szCs w:val="20"/>
              </w:rPr>
            </w:pPr>
            <w:r w:rsidRPr="0027393D">
              <w:rPr>
                <w:rFonts w:ascii="Tahoma" w:hAnsi="Tahoma" w:cs="Tahoma"/>
                <w:b/>
                <w:sz w:val="20"/>
                <w:szCs w:val="20"/>
              </w:rPr>
              <w:t>Description</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433893FB" w14:textId="77777777" w:rsidR="008F44A7" w:rsidRPr="0027393D" w:rsidRDefault="008F44A7" w:rsidP="008F44A7">
            <w:pPr>
              <w:rPr>
                <w:rFonts w:ascii="Tahoma" w:hAnsi="Tahoma" w:cs="Tahoma"/>
                <w:sz w:val="20"/>
                <w:szCs w:val="20"/>
              </w:rPr>
            </w:pPr>
          </w:p>
          <w:p w14:paraId="6C91D7E0" w14:textId="77777777" w:rsidR="008F44A7" w:rsidRPr="002E5DF2" w:rsidRDefault="008F44A7" w:rsidP="008F44A7">
            <w:pPr>
              <w:numPr>
                <w:ilvl w:val="0"/>
                <w:numId w:val="5"/>
              </w:numPr>
              <w:rPr>
                <w:rFonts w:ascii="Verdana" w:hAnsi="Verdana"/>
                <w:i/>
                <w:sz w:val="18"/>
                <w:szCs w:val="18"/>
              </w:rPr>
            </w:pPr>
            <w:r>
              <w:rPr>
                <w:rFonts w:ascii="Verdana" w:hAnsi="Verdana"/>
                <w:sz w:val="18"/>
                <w:szCs w:val="18"/>
              </w:rPr>
              <w:t>Promotional materials will be produced and disseminated with the occasion of the European Module’s main events, specifically: 2 roundtable debates, 2 academic conferences,  1 international conference</w:t>
            </w:r>
          </w:p>
          <w:p w14:paraId="3213A875" w14:textId="77777777" w:rsidR="008F44A7" w:rsidRPr="002E5DF2" w:rsidRDefault="008F44A7" w:rsidP="008F44A7">
            <w:pPr>
              <w:ind w:left="360"/>
              <w:rPr>
                <w:rFonts w:ascii="Verdana" w:hAnsi="Verdana"/>
                <w:i/>
                <w:sz w:val="18"/>
                <w:szCs w:val="18"/>
              </w:rPr>
            </w:pPr>
          </w:p>
          <w:p w14:paraId="3732628D" w14:textId="77777777" w:rsidR="008F44A7" w:rsidRPr="006E6081" w:rsidRDefault="008F44A7" w:rsidP="008F44A7">
            <w:pPr>
              <w:numPr>
                <w:ilvl w:val="0"/>
                <w:numId w:val="5"/>
              </w:numPr>
              <w:rPr>
                <w:rFonts w:ascii="Verdana" w:hAnsi="Verdana"/>
                <w:i/>
                <w:sz w:val="18"/>
                <w:szCs w:val="18"/>
              </w:rPr>
            </w:pPr>
            <w:r>
              <w:rPr>
                <w:rFonts w:ascii="Verdana" w:hAnsi="Verdana"/>
                <w:iCs/>
                <w:sz w:val="18"/>
                <w:szCs w:val="18"/>
              </w:rPr>
              <w:t xml:space="preserve">The following promotional materials </w:t>
            </w:r>
            <w:r>
              <w:rPr>
                <w:rFonts w:ascii="Verdana" w:hAnsi="Verdana"/>
                <w:sz w:val="18"/>
                <w:szCs w:val="18"/>
              </w:rPr>
              <w:t>will be created for each of the two roundtable debates:</w:t>
            </w:r>
          </w:p>
          <w:p w14:paraId="22FB9118" w14:textId="77777777" w:rsidR="008F44A7" w:rsidRDefault="008F44A7" w:rsidP="008F44A7">
            <w:pPr>
              <w:pStyle w:val="ListParagraph"/>
              <w:numPr>
                <w:ilvl w:val="0"/>
                <w:numId w:val="5"/>
              </w:numPr>
              <w:tabs>
                <w:tab w:val="clear" w:pos="360"/>
              </w:tabs>
              <w:ind w:left="1886"/>
              <w:rPr>
                <w:rFonts w:ascii="Verdana" w:hAnsi="Verdana"/>
                <w:sz w:val="18"/>
                <w:szCs w:val="18"/>
              </w:rPr>
            </w:pPr>
            <w:r>
              <w:rPr>
                <w:rFonts w:ascii="Verdana" w:hAnsi="Verdana"/>
                <w:sz w:val="18"/>
                <w:szCs w:val="18"/>
              </w:rPr>
              <w:t>Roundtable debate portfolio (Programme, presentation of the Module’s objectives, activities and results, notebook &amp; pen)</w:t>
            </w:r>
          </w:p>
          <w:p w14:paraId="27F9FF57" w14:textId="77777777" w:rsidR="008F44A7" w:rsidRPr="006E6081" w:rsidRDefault="008F44A7" w:rsidP="008F44A7">
            <w:pPr>
              <w:numPr>
                <w:ilvl w:val="0"/>
                <w:numId w:val="5"/>
              </w:numPr>
              <w:rPr>
                <w:rFonts w:ascii="Verdana" w:hAnsi="Verdana"/>
                <w:i/>
                <w:sz w:val="18"/>
                <w:szCs w:val="18"/>
              </w:rPr>
            </w:pPr>
            <w:r>
              <w:rPr>
                <w:rFonts w:ascii="Verdana" w:hAnsi="Verdana"/>
                <w:iCs/>
                <w:sz w:val="18"/>
                <w:szCs w:val="18"/>
              </w:rPr>
              <w:t xml:space="preserve">The following promotional materials </w:t>
            </w:r>
            <w:r>
              <w:rPr>
                <w:rFonts w:ascii="Verdana" w:hAnsi="Verdana"/>
                <w:sz w:val="18"/>
                <w:szCs w:val="18"/>
              </w:rPr>
              <w:t>will be created for each of the two academic conferences:</w:t>
            </w:r>
          </w:p>
          <w:p w14:paraId="3CC57A3B" w14:textId="77777777" w:rsidR="008F44A7" w:rsidRPr="006E6081" w:rsidRDefault="008F44A7" w:rsidP="008F44A7">
            <w:pPr>
              <w:numPr>
                <w:ilvl w:val="0"/>
                <w:numId w:val="5"/>
              </w:numPr>
              <w:tabs>
                <w:tab w:val="clear" w:pos="360"/>
                <w:tab w:val="num" w:pos="2028"/>
              </w:tabs>
              <w:ind w:left="1886"/>
              <w:rPr>
                <w:rFonts w:ascii="Verdana" w:hAnsi="Verdana"/>
                <w:i/>
                <w:sz w:val="18"/>
                <w:szCs w:val="18"/>
              </w:rPr>
            </w:pPr>
            <w:r>
              <w:rPr>
                <w:rFonts w:ascii="Verdana" w:hAnsi="Verdana"/>
                <w:sz w:val="18"/>
                <w:szCs w:val="18"/>
              </w:rPr>
              <w:t>Poster of the event</w:t>
            </w:r>
          </w:p>
          <w:p w14:paraId="7EEF0A2A" w14:textId="77777777" w:rsidR="008F44A7" w:rsidRPr="0087526B" w:rsidRDefault="008F44A7" w:rsidP="008F44A7">
            <w:pPr>
              <w:pStyle w:val="ListParagraph"/>
              <w:numPr>
                <w:ilvl w:val="0"/>
                <w:numId w:val="5"/>
              </w:numPr>
              <w:tabs>
                <w:tab w:val="clear" w:pos="360"/>
              </w:tabs>
              <w:ind w:left="1886"/>
              <w:rPr>
                <w:rFonts w:ascii="Verdana" w:hAnsi="Verdana"/>
                <w:sz w:val="18"/>
                <w:szCs w:val="18"/>
              </w:rPr>
            </w:pPr>
            <w:r>
              <w:rPr>
                <w:rFonts w:ascii="Verdana" w:hAnsi="Verdana"/>
                <w:sz w:val="18"/>
                <w:szCs w:val="18"/>
              </w:rPr>
              <w:t>Conference portfolio (Programme, presentation of the Module’s objectives, activities and results, notebook &amp; pen)</w:t>
            </w:r>
          </w:p>
          <w:p w14:paraId="3365DA34" w14:textId="77777777" w:rsidR="008F44A7" w:rsidRPr="006E6081" w:rsidRDefault="008F44A7" w:rsidP="008F44A7">
            <w:pPr>
              <w:numPr>
                <w:ilvl w:val="0"/>
                <w:numId w:val="5"/>
              </w:numPr>
              <w:rPr>
                <w:rFonts w:ascii="Verdana" w:hAnsi="Verdana"/>
                <w:i/>
                <w:sz w:val="18"/>
                <w:szCs w:val="18"/>
              </w:rPr>
            </w:pPr>
            <w:r>
              <w:rPr>
                <w:rFonts w:ascii="Verdana" w:hAnsi="Verdana"/>
                <w:iCs/>
                <w:sz w:val="18"/>
                <w:szCs w:val="18"/>
              </w:rPr>
              <w:t xml:space="preserve">The following promotional materials </w:t>
            </w:r>
            <w:r>
              <w:rPr>
                <w:rFonts w:ascii="Verdana" w:hAnsi="Verdana"/>
                <w:sz w:val="18"/>
                <w:szCs w:val="18"/>
              </w:rPr>
              <w:t>will be created for the international conference:</w:t>
            </w:r>
          </w:p>
          <w:p w14:paraId="6570DAEC" w14:textId="77777777" w:rsidR="008F44A7" w:rsidRPr="006E6081" w:rsidRDefault="008F44A7" w:rsidP="008F44A7">
            <w:pPr>
              <w:numPr>
                <w:ilvl w:val="0"/>
                <w:numId w:val="5"/>
              </w:numPr>
              <w:tabs>
                <w:tab w:val="clear" w:pos="360"/>
                <w:tab w:val="num" w:pos="2028"/>
              </w:tabs>
              <w:ind w:left="1886"/>
              <w:rPr>
                <w:rFonts w:ascii="Verdana" w:hAnsi="Verdana"/>
                <w:i/>
                <w:sz w:val="18"/>
                <w:szCs w:val="18"/>
              </w:rPr>
            </w:pPr>
            <w:r>
              <w:rPr>
                <w:rFonts w:ascii="Verdana" w:hAnsi="Verdana"/>
                <w:sz w:val="18"/>
                <w:szCs w:val="18"/>
              </w:rPr>
              <w:t>Poster of the event</w:t>
            </w:r>
          </w:p>
          <w:p w14:paraId="358B8E5D" w14:textId="77777777" w:rsidR="008F44A7" w:rsidRPr="0087526B" w:rsidRDefault="008F44A7" w:rsidP="008F44A7">
            <w:pPr>
              <w:pStyle w:val="ListParagraph"/>
              <w:numPr>
                <w:ilvl w:val="0"/>
                <w:numId w:val="5"/>
              </w:numPr>
              <w:tabs>
                <w:tab w:val="clear" w:pos="360"/>
              </w:tabs>
              <w:ind w:left="1886"/>
              <w:rPr>
                <w:rFonts w:ascii="Verdana" w:hAnsi="Verdana"/>
                <w:sz w:val="18"/>
                <w:szCs w:val="18"/>
              </w:rPr>
            </w:pPr>
            <w:r>
              <w:rPr>
                <w:rFonts w:ascii="Verdana" w:hAnsi="Verdana"/>
                <w:sz w:val="18"/>
                <w:szCs w:val="18"/>
              </w:rPr>
              <w:t>Conference portfolio (Programme, presentation of the Module’s objectives, activities and results, notebook &amp; pen)</w:t>
            </w:r>
          </w:p>
          <w:p w14:paraId="45E15E93" w14:textId="77777777" w:rsidR="008F44A7" w:rsidRPr="0087526B" w:rsidRDefault="008F44A7" w:rsidP="008F44A7">
            <w:pPr>
              <w:pStyle w:val="ListParagraph"/>
              <w:ind w:left="468"/>
              <w:rPr>
                <w:rFonts w:ascii="Verdana" w:hAnsi="Verdana"/>
                <w:sz w:val="18"/>
                <w:szCs w:val="18"/>
              </w:rPr>
            </w:pPr>
          </w:p>
          <w:p w14:paraId="71F6109B" w14:textId="77777777" w:rsidR="008F44A7" w:rsidRPr="0087526B" w:rsidRDefault="008F44A7" w:rsidP="008F44A7">
            <w:pPr>
              <w:rPr>
                <w:rFonts w:ascii="Tahoma" w:hAnsi="Tahoma" w:cs="Tahoma"/>
                <w:sz w:val="20"/>
                <w:szCs w:val="20"/>
              </w:rPr>
            </w:pPr>
          </w:p>
        </w:tc>
      </w:tr>
      <w:tr w:rsidR="008F44A7" w:rsidRPr="0027393D" w14:paraId="16E09774" w14:textId="77777777" w:rsidTr="008F44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68FCB6F6" w14:textId="77777777" w:rsidR="008F44A7" w:rsidRPr="0027393D" w:rsidRDefault="008F44A7" w:rsidP="008F44A7">
            <w:pPr>
              <w:rPr>
                <w:rFonts w:ascii="Tahoma" w:hAnsi="Tahoma" w:cs="Tahoma"/>
                <w:b/>
                <w:sz w:val="20"/>
                <w:szCs w:val="20"/>
              </w:rPr>
            </w:pPr>
            <w:r w:rsidRPr="0027393D">
              <w:rPr>
                <w:rFonts w:ascii="Tahoma" w:hAnsi="Tahoma" w:cs="Tahoma"/>
                <w:b/>
                <w:sz w:val="20"/>
                <w:szCs w:val="20"/>
              </w:rPr>
              <w:t>Impact</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4203D907" w14:textId="77777777" w:rsidR="008F44A7" w:rsidRDefault="008F44A7" w:rsidP="008F44A7">
            <w:pPr>
              <w:ind w:left="360"/>
              <w:rPr>
                <w:rFonts w:ascii="Verdana" w:hAnsi="Verdana"/>
                <w:sz w:val="18"/>
                <w:szCs w:val="18"/>
              </w:rPr>
            </w:pPr>
            <w:r>
              <w:rPr>
                <w:rFonts w:ascii="Verdana" w:hAnsi="Verdana"/>
                <w:sz w:val="18"/>
                <w:szCs w:val="18"/>
              </w:rPr>
              <w:t>The promotional materials will:</w:t>
            </w:r>
          </w:p>
          <w:p w14:paraId="28A9BD55" w14:textId="77777777" w:rsidR="008F44A7" w:rsidRDefault="008F44A7" w:rsidP="008F44A7">
            <w:pPr>
              <w:numPr>
                <w:ilvl w:val="0"/>
                <w:numId w:val="5"/>
              </w:numPr>
              <w:rPr>
                <w:rFonts w:ascii="Verdana" w:hAnsi="Verdana"/>
                <w:sz w:val="18"/>
                <w:szCs w:val="18"/>
              </w:rPr>
            </w:pPr>
            <w:r>
              <w:rPr>
                <w:rFonts w:ascii="Verdana" w:hAnsi="Verdana"/>
                <w:sz w:val="18"/>
                <w:szCs w:val="18"/>
              </w:rPr>
              <w:lastRenderedPageBreak/>
              <w:t>ensure the visibility of the Module among the target groups</w:t>
            </w:r>
          </w:p>
          <w:p w14:paraId="12D12CEA" w14:textId="77777777" w:rsidR="008F44A7" w:rsidRDefault="008F44A7" w:rsidP="008F44A7">
            <w:pPr>
              <w:numPr>
                <w:ilvl w:val="0"/>
                <w:numId w:val="5"/>
              </w:numPr>
              <w:rPr>
                <w:rFonts w:ascii="Verdana" w:hAnsi="Verdana"/>
                <w:sz w:val="18"/>
                <w:szCs w:val="18"/>
              </w:rPr>
            </w:pPr>
            <w:r>
              <w:rPr>
                <w:rFonts w:ascii="Verdana" w:hAnsi="Verdana"/>
                <w:sz w:val="18"/>
                <w:szCs w:val="18"/>
              </w:rPr>
              <w:t xml:space="preserve">raise awareness of Europeanization-related issues </w:t>
            </w:r>
          </w:p>
          <w:p w14:paraId="7DB4C7F9" w14:textId="77777777" w:rsidR="008F44A7" w:rsidRDefault="008F44A7" w:rsidP="008F44A7">
            <w:pPr>
              <w:numPr>
                <w:ilvl w:val="0"/>
                <w:numId w:val="5"/>
              </w:numPr>
              <w:rPr>
                <w:rFonts w:ascii="Verdana" w:hAnsi="Verdana"/>
                <w:sz w:val="18"/>
                <w:szCs w:val="18"/>
              </w:rPr>
            </w:pPr>
            <w:r>
              <w:rPr>
                <w:rFonts w:ascii="Verdana" w:hAnsi="Verdana"/>
                <w:sz w:val="18"/>
                <w:szCs w:val="18"/>
              </w:rPr>
              <w:t>inform stakeholders on the main goals and results of the European Module</w:t>
            </w:r>
          </w:p>
          <w:p w14:paraId="1B6899CA" w14:textId="77777777" w:rsidR="008F44A7" w:rsidRPr="00A16720" w:rsidRDefault="008F44A7" w:rsidP="008F44A7">
            <w:pPr>
              <w:numPr>
                <w:ilvl w:val="0"/>
                <w:numId w:val="5"/>
              </w:numPr>
              <w:rPr>
                <w:rFonts w:ascii="Verdana" w:hAnsi="Verdana"/>
                <w:sz w:val="18"/>
                <w:szCs w:val="18"/>
              </w:rPr>
            </w:pPr>
            <w:r>
              <w:rPr>
                <w:rFonts w:ascii="Verdana" w:hAnsi="Verdana"/>
                <w:sz w:val="18"/>
                <w:szCs w:val="18"/>
              </w:rPr>
              <w:t>contribute to a smooth organization of the events</w:t>
            </w:r>
          </w:p>
        </w:tc>
      </w:tr>
      <w:tr w:rsidR="008F44A7" w:rsidRPr="0027393D" w14:paraId="19DFFADB" w14:textId="77777777" w:rsidTr="008F44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411EF20A" w14:textId="77777777" w:rsidR="008F44A7" w:rsidRPr="0027393D" w:rsidRDefault="008F44A7" w:rsidP="008F44A7">
            <w:pPr>
              <w:rPr>
                <w:rFonts w:ascii="Tahoma" w:hAnsi="Tahoma" w:cs="Tahoma"/>
                <w:b/>
                <w:sz w:val="20"/>
                <w:szCs w:val="20"/>
              </w:rPr>
            </w:pPr>
            <w:r w:rsidRPr="0027393D">
              <w:rPr>
                <w:rFonts w:ascii="Tahoma" w:hAnsi="Tahoma" w:cs="Tahoma"/>
                <w:b/>
                <w:sz w:val="20"/>
                <w:szCs w:val="20"/>
              </w:rPr>
              <w:lastRenderedPageBreak/>
              <w:t>Language</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5B384C9D" w14:textId="77777777" w:rsidR="008F44A7" w:rsidRPr="0027393D" w:rsidRDefault="008F44A7" w:rsidP="008F44A7">
            <w:pPr>
              <w:ind w:left="180"/>
              <w:rPr>
                <w:rFonts w:ascii="Tahoma" w:hAnsi="Tahoma" w:cs="Tahoma"/>
                <w:sz w:val="20"/>
                <w:szCs w:val="20"/>
              </w:rPr>
            </w:pPr>
            <w:r>
              <w:rPr>
                <w:rFonts w:ascii="Tahoma" w:hAnsi="Tahoma" w:cs="Tahoma"/>
                <w:sz w:val="20"/>
                <w:szCs w:val="20"/>
              </w:rPr>
              <w:t>Romanian/ English</w:t>
            </w:r>
          </w:p>
        </w:tc>
      </w:tr>
      <w:tr w:rsidR="008F44A7" w:rsidRPr="0027393D" w14:paraId="6CE761C6" w14:textId="77777777" w:rsidTr="008F44A7">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40A7528A" w14:textId="77777777" w:rsidR="008F44A7" w:rsidRPr="006959EB" w:rsidRDefault="008F44A7" w:rsidP="008F44A7">
            <w:pPr>
              <w:rPr>
                <w:rFonts w:ascii="Tahoma" w:hAnsi="Tahoma" w:cs="Tahoma"/>
                <w:b/>
                <w:sz w:val="20"/>
                <w:szCs w:val="20"/>
              </w:rPr>
            </w:pPr>
            <w:r w:rsidRPr="006959EB">
              <w:rPr>
                <w:rFonts w:ascii="Tahoma" w:hAnsi="Tahoma" w:cs="Tahoma"/>
                <w:b/>
                <w:sz w:val="20"/>
                <w:szCs w:val="20"/>
              </w:rPr>
              <w:t>N° of copies</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6E164DB3" w14:textId="38E43D53" w:rsidR="008F44A7" w:rsidRPr="006959EB" w:rsidRDefault="008F44A7" w:rsidP="006959EB">
            <w:pPr>
              <w:pStyle w:val="ListParagraph"/>
              <w:numPr>
                <w:ilvl w:val="0"/>
                <w:numId w:val="35"/>
              </w:numPr>
              <w:ind w:left="360"/>
              <w:rPr>
                <w:rFonts w:ascii="Tahoma" w:hAnsi="Tahoma" w:cs="Tahoma"/>
                <w:sz w:val="20"/>
                <w:szCs w:val="20"/>
              </w:rPr>
            </w:pPr>
            <w:r w:rsidRPr="006959EB">
              <w:rPr>
                <w:rFonts w:ascii="Tahoma" w:hAnsi="Tahoma" w:cs="Tahoma"/>
                <w:sz w:val="20"/>
                <w:szCs w:val="20"/>
              </w:rPr>
              <w:t>For roundtable debates: 100pcs</w:t>
            </w:r>
          </w:p>
          <w:p w14:paraId="1EBBCAC1" w14:textId="5F1D9B24" w:rsidR="00DD3E6A" w:rsidRPr="006959EB" w:rsidRDefault="008F44A7" w:rsidP="006959EB">
            <w:pPr>
              <w:pStyle w:val="ListParagraph"/>
              <w:numPr>
                <w:ilvl w:val="0"/>
                <w:numId w:val="29"/>
              </w:numPr>
              <w:ind w:left="360"/>
              <w:rPr>
                <w:rFonts w:ascii="Tahoma" w:hAnsi="Tahoma" w:cs="Tahoma"/>
                <w:sz w:val="20"/>
                <w:szCs w:val="20"/>
              </w:rPr>
            </w:pPr>
            <w:r w:rsidRPr="006959EB">
              <w:rPr>
                <w:rFonts w:ascii="Tahoma" w:hAnsi="Tahoma" w:cs="Tahoma"/>
                <w:sz w:val="20"/>
                <w:szCs w:val="20"/>
              </w:rPr>
              <w:t xml:space="preserve">for </w:t>
            </w:r>
            <w:r w:rsidR="00DD3E6A" w:rsidRPr="006959EB">
              <w:rPr>
                <w:rFonts w:ascii="Tahoma" w:hAnsi="Tahoma" w:cs="Tahoma"/>
                <w:sz w:val="20"/>
                <w:szCs w:val="20"/>
              </w:rPr>
              <w:t>workshops</w:t>
            </w:r>
            <w:r w:rsidRPr="006959EB">
              <w:rPr>
                <w:rFonts w:ascii="Tahoma" w:hAnsi="Tahoma" w:cs="Tahoma"/>
                <w:sz w:val="20"/>
                <w:szCs w:val="20"/>
              </w:rPr>
              <w:t>: posters: 2</w:t>
            </w:r>
            <w:r w:rsidR="006959EB">
              <w:rPr>
                <w:rFonts w:ascii="Tahoma" w:hAnsi="Tahoma" w:cs="Tahoma"/>
                <w:sz w:val="20"/>
                <w:szCs w:val="20"/>
              </w:rPr>
              <w:t xml:space="preserve"> </w:t>
            </w:r>
            <w:r w:rsidRPr="006959EB">
              <w:rPr>
                <w:rFonts w:ascii="Tahoma" w:hAnsi="Tahoma" w:cs="Tahoma"/>
                <w:sz w:val="20"/>
                <w:szCs w:val="20"/>
              </w:rPr>
              <w:t>x 15 posters,  2 X100 conference portfolios</w:t>
            </w:r>
          </w:p>
          <w:p w14:paraId="37F92AB0" w14:textId="255E0171" w:rsidR="008F44A7" w:rsidRPr="006959EB" w:rsidRDefault="008F44A7" w:rsidP="006959EB">
            <w:pPr>
              <w:pStyle w:val="ListParagraph"/>
              <w:numPr>
                <w:ilvl w:val="0"/>
                <w:numId w:val="29"/>
              </w:numPr>
              <w:ind w:left="360"/>
              <w:rPr>
                <w:rFonts w:ascii="Tahoma" w:hAnsi="Tahoma" w:cs="Tahoma"/>
                <w:sz w:val="20"/>
                <w:szCs w:val="20"/>
              </w:rPr>
            </w:pPr>
            <w:r w:rsidRPr="006959EB">
              <w:rPr>
                <w:rFonts w:ascii="Tahoma" w:hAnsi="Tahoma" w:cs="Tahoma"/>
                <w:sz w:val="20"/>
                <w:szCs w:val="20"/>
              </w:rPr>
              <w:t>for international conference: 15 posters, 200 conference portfolios</w:t>
            </w:r>
          </w:p>
        </w:tc>
      </w:tr>
      <w:tr w:rsidR="008F44A7" w:rsidRPr="00181907" w14:paraId="23FF1A93" w14:textId="77777777" w:rsidTr="008F44A7">
        <w:trPr>
          <w:trHeight w:val="754"/>
        </w:trPr>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039EDFD8" w14:textId="77777777" w:rsidR="008F44A7" w:rsidRPr="00181907" w:rsidRDefault="008F44A7" w:rsidP="008F44A7">
            <w:pPr>
              <w:rPr>
                <w:rFonts w:ascii="Tahoma" w:hAnsi="Tahoma" w:cs="Tahoma"/>
                <w:b/>
                <w:sz w:val="20"/>
                <w:szCs w:val="20"/>
              </w:rPr>
            </w:pPr>
            <w:r w:rsidRPr="0027393D">
              <w:rPr>
                <w:rFonts w:ascii="Tahoma" w:hAnsi="Tahoma" w:cs="Tahoma"/>
                <w:b/>
                <w:sz w:val="20"/>
                <w:szCs w:val="20"/>
              </w:rPr>
              <w:t>Estimated Date of publication</w:t>
            </w:r>
          </w:p>
          <w:p w14:paraId="00FE1F24" w14:textId="77777777" w:rsidR="008F44A7" w:rsidRPr="00181907" w:rsidRDefault="008F44A7" w:rsidP="008F44A7">
            <w:pPr>
              <w:rPr>
                <w:rFonts w:ascii="Tahoma" w:hAnsi="Tahoma" w:cs="Tahoma"/>
                <w:b/>
                <w:sz w:val="20"/>
                <w:szCs w:val="20"/>
              </w:rPr>
            </w:pP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2FFD4800" w14:textId="77777777" w:rsidR="008F44A7" w:rsidRDefault="008F44A7" w:rsidP="008F44A7">
            <w:pPr>
              <w:ind w:left="180"/>
              <w:rPr>
                <w:rFonts w:ascii="Tahoma" w:hAnsi="Tahoma" w:cs="Tahoma"/>
                <w:sz w:val="20"/>
                <w:szCs w:val="20"/>
              </w:rPr>
            </w:pPr>
            <w:r>
              <w:rPr>
                <w:rFonts w:ascii="Tahoma" w:hAnsi="Tahoma" w:cs="Tahoma"/>
                <w:sz w:val="20"/>
                <w:szCs w:val="20"/>
              </w:rPr>
              <w:t>- Created prior to each event, respectively:</w:t>
            </w:r>
          </w:p>
          <w:p w14:paraId="22BFEA04" w14:textId="77777777" w:rsidR="008F44A7" w:rsidRDefault="008F44A7" w:rsidP="008F44A7">
            <w:pPr>
              <w:pStyle w:val="ListParagraph"/>
              <w:numPr>
                <w:ilvl w:val="0"/>
                <w:numId w:val="8"/>
              </w:numPr>
              <w:rPr>
                <w:rFonts w:ascii="Tahoma" w:hAnsi="Tahoma" w:cs="Tahoma"/>
                <w:sz w:val="20"/>
                <w:szCs w:val="20"/>
              </w:rPr>
            </w:pPr>
            <w:r>
              <w:rPr>
                <w:rFonts w:ascii="Tahoma" w:hAnsi="Tahoma" w:cs="Tahoma"/>
                <w:sz w:val="20"/>
                <w:szCs w:val="20"/>
              </w:rPr>
              <w:t>Roundtable debates: promotional materials created by January 2018 and January 2019</w:t>
            </w:r>
          </w:p>
          <w:p w14:paraId="37815B68" w14:textId="5963CBFC" w:rsidR="008F44A7" w:rsidRDefault="006959EB" w:rsidP="008F44A7">
            <w:pPr>
              <w:pStyle w:val="ListParagraph"/>
              <w:numPr>
                <w:ilvl w:val="0"/>
                <w:numId w:val="8"/>
              </w:numPr>
              <w:rPr>
                <w:rFonts w:ascii="Tahoma" w:hAnsi="Tahoma" w:cs="Tahoma"/>
                <w:sz w:val="20"/>
                <w:szCs w:val="20"/>
              </w:rPr>
            </w:pPr>
            <w:r>
              <w:rPr>
                <w:rFonts w:ascii="Tahoma" w:hAnsi="Tahoma" w:cs="Tahoma"/>
                <w:sz w:val="20"/>
                <w:szCs w:val="20"/>
              </w:rPr>
              <w:t>workshops</w:t>
            </w:r>
            <w:r w:rsidR="008F44A7">
              <w:rPr>
                <w:rFonts w:ascii="Tahoma" w:hAnsi="Tahoma" w:cs="Tahoma"/>
                <w:sz w:val="20"/>
                <w:szCs w:val="20"/>
              </w:rPr>
              <w:t>: promotional materials created by May 2017 and May 2018</w:t>
            </w:r>
          </w:p>
          <w:p w14:paraId="789C6C99" w14:textId="77777777" w:rsidR="008F44A7" w:rsidRPr="006E6081" w:rsidRDefault="008F44A7" w:rsidP="008F44A7">
            <w:pPr>
              <w:pStyle w:val="ListParagraph"/>
              <w:numPr>
                <w:ilvl w:val="0"/>
                <w:numId w:val="8"/>
              </w:numPr>
              <w:rPr>
                <w:rFonts w:ascii="Tahoma" w:hAnsi="Tahoma" w:cs="Tahoma"/>
                <w:sz w:val="20"/>
                <w:szCs w:val="20"/>
              </w:rPr>
            </w:pPr>
            <w:r>
              <w:rPr>
                <w:rFonts w:ascii="Tahoma" w:hAnsi="Tahoma" w:cs="Tahoma"/>
                <w:sz w:val="20"/>
                <w:szCs w:val="20"/>
              </w:rPr>
              <w:t>international conference: promotional materials created by April 2019</w:t>
            </w:r>
          </w:p>
        </w:tc>
      </w:tr>
    </w:tbl>
    <w:p w14:paraId="6225F8AC" w14:textId="77777777" w:rsidR="00304748" w:rsidRDefault="00304748" w:rsidP="00304748">
      <w:pPr>
        <w:rPr>
          <w:rFonts w:ascii="Tahoma" w:hAnsi="Tahoma" w:cs="Tahoma"/>
          <w:b/>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3060"/>
        <w:gridCol w:w="4779"/>
      </w:tblGrid>
      <w:tr w:rsidR="00304748" w:rsidRPr="001115EE" w14:paraId="0E569FAB" w14:textId="77777777" w:rsidTr="00304748">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14:paraId="65C1B686" w14:textId="77777777" w:rsidR="00304748" w:rsidRPr="001115EE" w:rsidRDefault="00304748" w:rsidP="00304748">
            <w:pPr>
              <w:rPr>
                <w:rFonts w:ascii="Tahoma" w:hAnsi="Tahoma" w:cs="Tahoma"/>
                <w:sz w:val="20"/>
                <w:szCs w:val="20"/>
              </w:rPr>
            </w:pPr>
            <w:r w:rsidRPr="001115EE">
              <w:rPr>
                <w:rFonts w:ascii="Tahoma" w:hAnsi="Tahoma" w:cs="Tahoma"/>
                <w:b/>
                <w:bCs/>
                <w:sz w:val="20"/>
                <w:szCs w:val="20"/>
              </w:rPr>
              <w:t xml:space="preserve">Deliverable Nr. </w:t>
            </w:r>
          </w:p>
        </w:tc>
        <w:tc>
          <w:tcPr>
            <w:tcW w:w="7839" w:type="dxa"/>
            <w:gridSpan w:val="2"/>
            <w:tcBorders>
              <w:top w:val="outset" w:sz="6" w:space="0" w:color="000000"/>
              <w:left w:val="single" w:sz="6" w:space="0" w:color="000000"/>
              <w:bottom w:val="single" w:sz="6" w:space="0" w:color="000000"/>
              <w:right w:val="inset" w:sz="6" w:space="0" w:color="000000"/>
            </w:tcBorders>
            <w:shd w:val="clear" w:color="auto" w:fill="FFFFFF"/>
            <w:vAlign w:val="center"/>
          </w:tcPr>
          <w:p w14:paraId="53841CED" w14:textId="06653A3A" w:rsidR="00304748" w:rsidRPr="001115EE" w:rsidRDefault="000D068C" w:rsidP="00304748">
            <w:pPr>
              <w:ind w:left="180"/>
              <w:rPr>
                <w:rFonts w:ascii="Tahoma" w:hAnsi="Tahoma" w:cs="Tahoma"/>
                <w:sz w:val="20"/>
                <w:szCs w:val="20"/>
              </w:rPr>
            </w:pPr>
            <w:r>
              <w:rPr>
                <w:rFonts w:ascii="Tahoma" w:hAnsi="Tahoma" w:cs="Tahoma"/>
                <w:sz w:val="20"/>
                <w:szCs w:val="20"/>
              </w:rPr>
              <w:t>8</w:t>
            </w:r>
          </w:p>
        </w:tc>
      </w:tr>
      <w:tr w:rsidR="00304748" w:rsidRPr="001115EE" w14:paraId="66E44816" w14:textId="77777777" w:rsidTr="00304748">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2C38285B" w14:textId="77777777" w:rsidR="00304748" w:rsidRPr="001115EE" w:rsidRDefault="00304748" w:rsidP="00304748">
            <w:pPr>
              <w:rPr>
                <w:rFonts w:ascii="Tahoma" w:hAnsi="Tahoma" w:cs="Tahoma"/>
                <w:sz w:val="20"/>
                <w:szCs w:val="20"/>
              </w:rPr>
            </w:pPr>
            <w:r w:rsidRPr="001115EE">
              <w:rPr>
                <w:rFonts w:ascii="Tahoma" w:hAnsi="Tahoma" w:cs="Tahoma"/>
                <w:b/>
                <w:bCs/>
                <w:sz w:val="20"/>
                <w:szCs w:val="20"/>
              </w:rPr>
              <w:t>Title</w:t>
            </w:r>
          </w:p>
        </w:tc>
        <w:tc>
          <w:tcPr>
            <w:tcW w:w="7839" w:type="dxa"/>
            <w:gridSpan w:val="2"/>
            <w:tcBorders>
              <w:top w:val="single" w:sz="6" w:space="0" w:color="000000"/>
              <w:left w:val="single" w:sz="6" w:space="0" w:color="000000"/>
              <w:bottom w:val="single" w:sz="6" w:space="0" w:color="000000"/>
              <w:right w:val="inset" w:sz="6" w:space="0" w:color="000000"/>
            </w:tcBorders>
            <w:shd w:val="clear" w:color="auto" w:fill="FFFFFF"/>
            <w:vAlign w:val="center"/>
          </w:tcPr>
          <w:p w14:paraId="0170FE9C" w14:textId="77777777" w:rsidR="00304748" w:rsidRPr="00A16720" w:rsidRDefault="00304748" w:rsidP="00304748">
            <w:pPr>
              <w:ind w:left="180"/>
              <w:rPr>
                <w:rFonts w:ascii="Tahoma" w:hAnsi="Tahoma" w:cs="Tahoma"/>
                <w:b/>
                <w:sz w:val="20"/>
                <w:szCs w:val="20"/>
              </w:rPr>
            </w:pPr>
            <w:r>
              <w:rPr>
                <w:rFonts w:ascii="Verdana" w:hAnsi="Verdana"/>
                <w:b/>
                <w:sz w:val="18"/>
                <w:szCs w:val="18"/>
              </w:rPr>
              <w:t>Edited book “Patterns of Europeanization in Central and Eastern Europe”</w:t>
            </w:r>
          </w:p>
        </w:tc>
      </w:tr>
      <w:tr w:rsidR="00304748" w:rsidRPr="0027393D" w14:paraId="6337E477" w14:textId="77777777" w:rsidTr="00304748">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5EAE74A5" w14:textId="77777777" w:rsidR="00304748" w:rsidRPr="001115EE" w:rsidRDefault="00304748" w:rsidP="00304748">
            <w:pPr>
              <w:rPr>
                <w:rFonts w:ascii="Tahoma" w:hAnsi="Tahoma" w:cs="Tahoma"/>
                <w:b/>
                <w:sz w:val="20"/>
                <w:szCs w:val="20"/>
              </w:rPr>
            </w:pPr>
            <w:r w:rsidRPr="001115EE">
              <w:rPr>
                <w:rFonts w:ascii="Tahoma" w:hAnsi="Tahoma" w:cs="Tahoma"/>
                <w:b/>
                <w:sz w:val="20"/>
                <w:szCs w:val="20"/>
              </w:rPr>
              <w:t>Typology</w:t>
            </w:r>
          </w:p>
        </w:tc>
        <w:tc>
          <w:tcPr>
            <w:tcW w:w="3060" w:type="dxa"/>
            <w:tcBorders>
              <w:top w:val="single" w:sz="6" w:space="0" w:color="000000"/>
              <w:left w:val="single" w:sz="6" w:space="0" w:color="000000"/>
              <w:bottom w:val="inset" w:sz="6" w:space="0" w:color="000000"/>
              <w:right w:val="inset" w:sz="6" w:space="0" w:color="000000"/>
            </w:tcBorders>
            <w:shd w:val="clear" w:color="auto" w:fill="FFFFFF"/>
            <w:vAlign w:val="center"/>
          </w:tcPr>
          <w:p w14:paraId="65BDBE86" w14:textId="77777777" w:rsidR="00304748" w:rsidRPr="001115EE" w:rsidRDefault="00304748" w:rsidP="00304748">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Didactic materials </w:t>
            </w:r>
          </w:p>
          <w:p w14:paraId="3B42F9B0" w14:textId="77777777" w:rsidR="00304748" w:rsidRPr="001115EE" w:rsidRDefault="00304748" w:rsidP="00304748">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Learning tools</w:t>
            </w:r>
          </w:p>
          <w:p w14:paraId="1371BB11" w14:textId="77777777" w:rsidR="00304748" w:rsidRPr="001115EE" w:rsidRDefault="00304748" w:rsidP="00304748">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Virtual platform</w:t>
            </w:r>
            <w:r w:rsidRPr="001115EE" w:rsidDel="00FD2ACA">
              <w:rPr>
                <w:rFonts w:ascii="Tahoma" w:hAnsi="Tahoma" w:cs="Tahoma"/>
                <w:sz w:val="20"/>
                <w:szCs w:val="20"/>
              </w:rPr>
              <w:t xml:space="preserve"> </w:t>
            </w:r>
          </w:p>
          <w:p w14:paraId="0D2244C2" w14:textId="77777777" w:rsidR="00304748" w:rsidRDefault="00304748" w:rsidP="00304748">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Website</w:t>
            </w:r>
          </w:p>
          <w:p w14:paraId="76B48830" w14:textId="77777777" w:rsidR="00304748" w:rsidRPr="001115EE" w:rsidRDefault="00304748" w:rsidP="00304748">
            <w:pPr>
              <w:rPr>
                <w:rFonts w:ascii="Tahoma" w:hAnsi="Tahoma" w:cs="Tahoma"/>
                <w:sz w:val="20"/>
                <w:szCs w:val="20"/>
              </w:rPr>
            </w:pPr>
            <w:r w:rsidRPr="001115EE">
              <w:rPr>
                <w:rFonts w:ascii="Tahoma" w:hAnsi="Tahoma" w:cs="Tahoma"/>
                <w:sz w:val="20"/>
                <w:szCs w:val="20"/>
              </w:rPr>
              <w:sym w:font="Wingdings" w:char="F06F"/>
            </w:r>
            <w:r>
              <w:rPr>
                <w:rFonts w:ascii="Tahoma" w:hAnsi="Tahoma" w:cs="Tahoma"/>
                <w:sz w:val="20"/>
                <w:szCs w:val="20"/>
              </w:rPr>
              <w:t xml:space="preserve"> </w:t>
            </w:r>
            <w:r w:rsidRPr="001115EE">
              <w:rPr>
                <w:rFonts w:ascii="Tahoma" w:hAnsi="Tahoma" w:cs="Tahoma"/>
                <w:sz w:val="20"/>
                <w:szCs w:val="20"/>
              </w:rPr>
              <w:t>Database</w:t>
            </w:r>
          </w:p>
          <w:p w14:paraId="06D97EBF" w14:textId="77777777" w:rsidR="00304748" w:rsidRPr="001115EE" w:rsidRDefault="00304748" w:rsidP="00304748">
            <w:pPr>
              <w:rPr>
                <w:rFonts w:ascii="Tahoma" w:hAnsi="Tahoma" w:cs="Tahoma"/>
                <w:sz w:val="20"/>
                <w:szCs w:val="20"/>
              </w:rPr>
            </w:pPr>
          </w:p>
        </w:tc>
        <w:tc>
          <w:tcPr>
            <w:tcW w:w="4779" w:type="dxa"/>
            <w:tcBorders>
              <w:top w:val="single" w:sz="6" w:space="0" w:color="000000"/>
              <w:left w:val="single" w:sz="6" w:space="0" w:color="000000"/>
              <w:bottom w:val="inset" w:sz="6" w:space="0" w:color="000000"/>
              <w:right w:val="inset" w:sz="6" w:space="0" w:color="000000"/>
            </w:tcBorders>
            <w:shd w:val="clear" w:color="auto" w:fill="FFFFFF"/>
            <w:vAlign w:val="center"/>
          </w:tcPr>
          <w:p w14:paraId="60E008AD" w14:textId="77777777" w:rsidR="00304748" w:rsidRPr="001115EE" w:rsidRDefault="00304748" w:rsidP="00304748">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CD-Rom/DVD</w:t>
            </w:r>
            <w:r w:rsidRPr="001115EE" w:rsidDel="00B13AEB">
              <w:rPr>
                <w:rFonts w:ascii="Tahoma" w:hAnsi="Tahoma" w:cs="Tahoma"/>
                <w:sz w:val="20"/>
                <w:szCs w:val="20"/>
              </w:rPr>
              <w:t xml:space="preserve"> </w:t>
            </w:r>
          </w:p>
          <w:p w14:paraId="0DB9C3E5" w14:textId="77777777" w:rsidR="00304748" w:rsidRPr="001115EE" w:rsidRDefault="00304748" w:rsidP="00304748">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Books</w:t>
            </w:r>
            <w:r>
              <w:rPr>
                <w:rFonts w:ascii="Tahoma" w:hAnsi="Tahoma" w:cs="Tahoma"/>
                <w:sz w:val="20"/>
                <w:szCs w:val="20"/>
              </w:rPr>
              <w:t>/Other academic publications</w:t>
            </w:r>
          </w:p>
          <w:p w14:paraId="2A9CE303" w14:textId="77777777" w:rsidR="00304748" w:rsidRDefault="00304748" w:rsidP="00304748">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Paper-Brochure-Newsletter</w:t>
            </w:r>
          </w:p>
          <w:p w14:paraId="5FBDB41E" w14:textId="77777777" w:rsidR="00304748" w:rsidRDefault="00304748" w:rsidP="00304748">
            <w:pPr>
              <w:rPr>
                <w:rFonts w:ascii="Tahoma" w:hAnsi="Tahoma" w:cs="Tahoma"/>
                <w:sz w:val="20"/>
                <w:szCs w:val="20"/>
              </w:rPr>
            </w:pPr>
            <w:r w:rsidRPr="001115EE">
              <w:rPr>
                <w:rFonts w:ascii="Tahoma" w:hAnsi="Tahoma" w:cs="Tahoma"/>
                <w:sz w:val="20"/>
                <w:szCs w:val="20"/>
              </w:rPr>
              <w:sym w:font="Wingdings" w:char="F06F"/>
            </w:r>
            <w:r>
              <w:rPr>
                <w:rFonts w:ascii="Tahoma" w:hAnsi="Tahoma" w:cs="Tahoma"/>
                <w:sz w:val="20"/>
                <w:szCs w:val="20"/>
              </w:rPr>
              <w:t>Other (please specify)</w:t>
            </w:r>
          </w:p>
          <w:p w14:paraId="0BB3CE6D" w14:textId="77777777" w:rsidR="00304748" w:rsidRDefault="00304748" w:rsidP="00304748">
            <w:pPr>
              <w:rPr>
                <w:rFonts w:ascii="Tahoma" w:hAnsi="Tahoma" w:cs="Tahoma"/>
                <w:sz w:val="20"/>
                <w:szCs w:val="20"/>
              </w:rPr>
            </w:pPr>
          </w:p>
          <w:p w14:paraId="0C02D1D1" w14:textId="77777777" w:rsidR="00304748" w:rsidRPr="0027393D" w:rsidRDefault="00304748" w:rsidP="00304748">
            <w:pPr>
              <w:rPr>
                <w:rFonts w:ascii="Tahoma" w:hAnsi="Tahoma" w:cs="Tahoma"/>
                <w:sz w:val="20"/>
                <w:szCs w:val="20"/>
              </w:rPr>
            </w:pPr>
          </w:p>
        </w:tc>
      </w:tr>
      <w:tr w:rsidR="00304748" w:rsidRPr="0027393D" w14:paraId="524798F0" w14:textId="77777777" w:rsidTr="00304748">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72448324" w14:textId="77777777" w:rsidR="00304748" w:rsidRPr="0027393D" w:rsidRDefault="00304748" w:rsidP="00304748">
            <w:pPr>
              <w:rPr>
                <w:rFonts w:ascii="Tahoma" w:hAnsi="Tahoma" w:cs="Tahoma"/>
                <w:b/>
                <w:sz w:val="20"/>
                <w:szCs w:val="20"/>
              </w:rPr>
            </w:pPr>
            <w:r w:rsidRPr="0027393D">
              <w:rPr>
                <w:rFonts w:ascii="Tahoma" w:hAnsi="Tahoma" w:cs="Tahoma"/>
                <w:b/>
                <w:sz w:val="20"/>
                <w:szCs w:val="20"/>
              </w:rPr>
              <w:t>Description</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4967FB15" w14:textId="77777777" w:rsidR="00304748" w:rsidRPr="0027393D" w:rsidRDefault="00304748" w:rsidP="00304748">
            <w:pPr>
              <w:rPr>
                <w:rFonts w:ascii="Tahoma" w:hAnsi="Tahoma" w:cs="Tahoma"/>
                <w:sz w:val="20"/>
                <w:szCs w:val="20"/>
              </w:rPr>
            </w:pPr>
          </w:p>
          <w:p w14:paraId="351829F9" w14:textId="77777777" w:rsidR="00304748" w:rsidRPr="007608D5" w:rsidRDefault="00304748" w:rsidP="00304748">
            <w:pPr>
              <w:rPr>
                <w:rFonts w:ascii="Tahoma" w:hAnsi="Tahoma" w:cs="Tahoma"/>
                <w:sz w:val="20"/>
                <w:szCs w:val="20"/>
              </w:rPr>
            </w:pPr>
            <w:r w:rsidRPr="007608D5">
              <w:rPr>
                <w:rFonts w:ascii="Tahoma" w:hAnsi="Tahoma" w:cs="Tahoma"/>
                <w:sz w:val="20"/>
                <w:szCs w:val="20"/>
              </w:rPr>
              <w:t xml:space="preserve">The </w:t>
            </w:r>
            <w:r>
              <w:rPr>
                <w:rFonts w:ascii="Tahoma" w:hAnsi="Tahoma" w:cs="Tahoma"/>
                <w:sz w:val="20"/>
                <w:szCs w:val="20"/>
              </w:rPr>
              <w:t xml:space="preserve">edited </w:t>
            </w:r>
            <w:r w:rsidRPr="007608D5">
              <w:rPr>
                <w:rFonts w:ascii="Tahoma" w:hAnsi="Tahoma" w:cs="Tahoma"/>
                <w:sz w:val="20"/>
                <w:szCs w:val="20"/>
              </w:rPr>
              <w:t xml:space="preserve">book will </w:t>
            </w:r>
            <w:r>
              <w:rPr>
                <w:rFonts w:ascii="Tahoma" w:hAnsi="Tahoma" w:cs="Tahoma"/>
                <w:sz w:val="20"/>
                <w:szCs w:val="20"/>
              </w:rPr>
              <w:t>comprise</w:t>
            </w:r>
            <w:r w:rsidRPr="007608D5">
              <w:rPr>
                <w:rFonts w:ascii="Tahoma" w:hAnsi="Tahoma" w:cs="Tahoma"/>
                <w:sz w:val="20"/>
                <w:szCs w:val="20"/>
              </w:rPr>
              <w:t xml:space="preserve"> </w:t>
            </w:r>
            <w:r>
              <w:rPr>
                <w:rFonts w:ascii="Tahoma" w:hAnsi="Tahoma" w:cs="Tahoma"/>
                <w:sz w:val="20"/>
                <w:szCs w:val="20"/>
              </w:rPr>
              <w:t>selected</w:t>
            </w:r>
            <w:r w:rsidRPr="007608D5">
              <w:rPr>
                <w:rFonts w:ascii="Tahoma" w:hAnsi="Tahoma" w:cs="Tahoma"/>
                <w:sz w:val="20"/>
                <w:szCs w:val="20"/>
              </w:rPr>
              <w:t xml:space="preserve"> papers presented at the International Conference </w:t>
            </w:r>
            <w:r>
              <w:rPr>
                <w:rFonts w:ascii="Tahoma" w:hAnsi="Tahoma" w:cs="Tahoma"/>
                <w:sz w:val="20"/>
                <w:szCs w:val="20"/>
              </w:rPr>
              <w:t>“</w:t>
            </w:r>
            <w:r w:rsidRPr="007608D5">
              <w:rPr>
                <w:rFonts w:ascii="Tahoma" w:hAnsi="Tahoma" w:cs="Tahoma"/>
                <w:sz w:val="20"/>
                <w:szCs w:val="20"/>
              </w:rPr>
              <w:t xml:space="preserve">Patterns of Europeanization in Central and Eastern Europe” (see F.2.4.3.) and will be published </w:t>
            </w:r>
            <w:r>
              <w:rPr>
                <w:rFonts w:ascii="Tahoma" w:hAnsi="Tahoma" w:cs="Tahoma"/>
                <w:sz w:val="20"/>
                <w:szCs w:val="20"/>
              </w:rPr>
              <w:t xml:space="preserve">by the Comunicare.ro Publishing House. The book will be made available to </w:t>
            </w:r>
            <w:r w:rsidRPr="007608D5">
              <w:rPr>
                <w:rFonts w:ascii="Tahoma" w:hAnsi="Tahoma" w:cs="Tahoma"/>
                <w:sz w:val="20"/>
                <w:szCs w:val="20"/>
              </w:rPr>
              <w:t xml:space="preserve">students, </w:t>
            </w:r>
            <w:r>
              <w:rPr>
                <w:rFonts w:ascii="Tahoma" w:hAnsi="Tahoma" w:cs="Tahoma"/>
                <w:sz w:val="20"/>
                <w:szCs w:val="20"/>
              </w:rPr>
              <w:t>scholars, EU experts and the general public</w:t>
            </w:r>
            <w:r w:rsidRPr="007608D5">
              <w:rPr>
                <w:rFonts w:ascii="Tahoma" w:hAnsi="Tahoma" w:cs="Tahoma"/>
                <w:sz w:val="20"/>
                <w:szCs w:val="20"/>
              </w:rPr>
              <w:t xml:space="preserve">.  </w:t>
            </w:r>
          </w:p>
          <w:p w14:paraId="7B0F0B06" w14:textId="77777777" w:rsidR="00304748" w:rsidRPr="007608D5" w:rsidRDefault="00304748" w:rsidP="00304748">
            <w:pPr>
              <w:ind w:left="360"/>
              <w:rPr>
                <w:rFonts w:ascii="Tahoma" w:hAnsi="Tahoma" w:cs="Tahoma"/>
                <w:sz w:val="20"/>
                <w:szCs w:val="20"/>
              </w:rPr>
            </w:pPr>
          </w:p>
          <w:p w14:paraId="0B26CFA8" w14:textId="77777777" w:rsidR="00304748" w:rsidRDefault="00304748" w:rsidP="00304748">
            <w:pPr>
              <w:rPr>
                <w:rFonts w:ascii="Tahoma" w:hAnsi="Tahoma" w:cs="Tahoma"/>
                <w:sz w:val="20"/>
                <w:szCs w:val="20"/>
              </w:rPr>
            </w:pPr>
            <w:r>
              <w:rPr>
                <w:rFonts w:ascii="Tahoma" w:hAnsi="Tahoma" w:cs="Tahoma"/>
                <w:sz w:val="20"/>
                <w:szCs w:val="20"/>
              </w:rPr>
              <w:t>T</w:t>
            </w:r>
            <w:r w:rsidRPr="007608D5">
              <w:rPr>
                <w:rFonts w:ascii="Tahoma" w:hAnsi="Tahoma" w:cs="Tahoma"/>
                <w:sz w:val="20"/>
                <w:szCs w:val="20"/>
              </w:rPr>
              <w:t>able of content</w:t>
            </w:r>
            <w:r>
              <w:rPr>
                <w:rFonts w:ascii="Tahoma" w:hAnsi="Tahoma" w:cs="Tahoma"/>
                <w:sz w:val="20"/>
                <w:szCs w:val="20"/>
              </w:rPr>
              <w:t xml:space="preserve"> (Draft)</w:t>
            </w:r>
            <w:r w:rsidRPr="007608D5">
              <w:rPr>
                <w:rFonts w:ascii="Tahoma" w:hAnsi="Tahoma" w:cs="Tahoma"/>
                <w:sz w:val="20"/>
                <w:szCs w:val="20"/>
              </w:rPr>
              <w:t xml:space="preserve">: </w:t>
            </w:r>
          </w:p>
          <w:p w14:paraId="6AF917DA" w14:textId="77777777" w:rsidR="00304748" w:rsidRDefault="00304748" w:rsidP="00304748">
            <w:pPr>
              <w:rPr>
                <w:rFonts w:ascii="Tahoma" w:hAnsi="Tahoma" w:cs="Tahoma"/>
                <w:sz w:val="20"/>
                <w:szCs w:val="20"/>
              </w:rPr>
            </w:pPr>
          </w:p>
          <w:p w14:paraId="7114EC65" w14:textId="77777777" w:rsidR="00304748" w:rsidRDefault="00304748" w:rsidP="00304748">
            <w:pPr>
              <w:pStyle w:val="ListParagraph"/>
              <w:numPr>
                <w:ilvl w:val="0"/>
                <w:numId w:val="29"/>
              </w:numPr>
              <w:rPr>
                <w:rFonts w:ascii="Tahoma" w:hAnsi="Tahoma" w:cs="Tahoma"/>
                <w:sz w:val="20"/>
                <w:szCs w:val="20"/>
              </w:rPr>
            </w:pPr>
            <w:r w:rsidRPr="004115DD">
              <w:rPr>
                <w:rFonts w:ascii="Tahoma" w:hAnsi="Tahoma" w:cs="Tahoma"/>
                <w:sz w:val="20"/>
                <w:szCs w:val="20"/>
              </w:rPr>
              <w:t>Introduction</w:t>
            </w:r>
          </w:p>
          <w:p w14:paraId="4ABDD59A" w14:textId="77777777" w:rsidR="00304748" w:rsidRPr="004115DD" w:rsidRDefault="00304748" w:rsidP="00304748">
            <w:pPr>
              <w:pStyle w:val="ListParagraph"/>
              <w:numPr>
                <w:ilvl w:val="0"/>
                <w:numId w:val="29"/>
              </w:numPr>
              <w:rPr>
                <w:rFonts w:ascii="Tahoma" w:hAnsi="Tahoma" w:cs="Tahoma"/>
                <w:sz w:val="20"/>
                <w:szCs w:val="20"/>
              </w:rPr>
            </w:pPr>
            <w:r w:rsidRPr="004115DD">
              <w:rPr>
                <w:rFonts w:ascii="Tahoma" w:hAnsi="Tahoma" w:cs="Tahoma"/>
                <w:sz w:val="20"/>
                <w:szCs w:val="20"/>
              </w:rPr>
              <w:t xml:space="preserve">Section 1. Public discourse and media discourse on </w:t>
            </w:r>
            <w:r>
              <w:rPr>
                <w:rFonts w:ascii="Tahoma" w:hAnsi="Tahoma" w:cs="Tahoma"/>
                <w:sz w:val="20"/>
                <w:szCs w:val="20"/>
              </w:rPr>
              <w:t xml:space="preserve">the </w:t>
            </w:r>
            <w:r w:rsidRPr="004115DD">
              <w:rPr>
                <w:rFonts w:ascii="Tahoma" w:hAnsi="Tahoma" w:cs="Tahoma"/>
                <w:sz w:val="20"/>
                <w:szCs w:val="20"/>
              </w:rPr>
              <w:t xml:space="preserve">EU and </w:t>
            </w:r>
            <w:r>
              <w:rPr>
                <w:rFonts w:ascii="Tahoma" w:hAnsi="Tahoma" w:cs="Tahoma"/>
                <w:sz w:val="20"/>
                <w:szCs w:val="20"/>
              </w:rPr>
              <w:t xml:space="preserve">the </w:t>
            </w:r>
            <w:r w:rsidRPr="004115DD">
              <w:rPr>
                <w:rFonts w:ascii="Tahoma" w:hAnsi="Tahoma" w:cs="Tahoma"/>
                <w:sz w:val="20"/>
                <w:szCs w:val="20"/>
              </w:rPr>
              <w:t xml:space="preserve">European integration </w:t>
            </w:r>
          </w:p>
          <w:p w14:paraId="6FB858F9" w14:textId="77777777" w:rsidR="00304748" w:rsidRDefault="00304748" w:rsidP="00304748">
            <w:pPr>
              <w:ind w:left="2878"/>
              <w:rPr>
                <w:rFonts w:ascii="Tahoma" w:hAnsi="Tahoma" w:cs="Tahoma"/>
                <w:sz w:val="20"/>
                <w:szCs w:val="20"/>
              </w:rPr>
            </w:pPr>
            <w:r w:rsidRPr="007608D5">
              <w:rPr>
                <w:rFonts w:ascii="Tahoma" w:hAnsi="Tahoma" w:cs="Tahoma"/>
                <w:sz w:val="20"/>
                <w:szCs w:val="20"/>
              </w:rPr>
              <w:t>Approx 4 academic papers</w:t>
            </w:r>
          </w:p>
          <w:p w14:paraId="0E3A351B" w14:textId="77777777" w:rsidR="00304748" w:rsidRDefault="00304748" w:rsidP="00304748">
            <w:pPr>
              <w:pStyle w:val="ListParagraph"/>
              <w:numPr>
                <w:ilvl w:val="0"/>
                <w:numId w:val="29"/>
              </w:numPr>
              <w:rPr>
                <w:rFonts w:ascii="Tahoma" w:hAnsi="Tahoma" w:cs="Tahoma"/>
                <w:sz w:val="20"/>
                <w:szCs w:val="20"/>
              </w:rPr>
            </w:pPr>
            <w:r>
              <w:rPr>
                <w:rFonts w:ascii="Tahoma" w:hAnsi="Tahoma" w:cs="Tahoma"/>
                <w:sz w:val="20"/>
                <w:szCs w:val="20"/>
              </w:rPr>
              <w:t>Section 2. Europeanization and support for the EU in Central and Eastern Europe</w:t>
            </w:r>
          </w:p>
          <w:p w14:paraId="6A140EF8" w14:textId="77777777" w:rsidR="00304748" w:rsidRDefault="00304748" w:rsidP="00304748">
            <w:pPr>
              <w:ind w:left="2878"/>
              <w:rPr>
                <w:rFonts w:ascii="Tahoma" w:hAnsi="Tahoma" w:cs="Tahoma"/>
                <w:sz w:val="20"/>
                <w:szCs w:val="20"/>
              </w:rPr>
            </w:pPr>
            <w:r w:rsidRPr="007608D5">
              <w:rPr>
                <w:rFonts w:ascii="Tahoma" w:hAnsi="Tahoma" w:cs="Tahoma"/>
                <w:sz w:val="20"/>
                <w:szCs w:val="20"/>
              </w:rPr>
              <w:t>Approx 4 academic papers</w:t>
            </w:r>
          </w:p>
          <w:p w14:paraId="1E8F28D9" w14:textId="77777777" w:rsidR="00304748" w:rsidRPr="004115DD" w:rsidRDefault="00304748" w:rsidP="00304748">
            <w:pPr>
              <w:pStyle w:val="ListParagraph"/>
              <w:numPr>
                <w:ilvl w:val="0"/>
                <w:numId w:val="29"/>
              </w:numPr>
              <w:rPr>
                <w:rFonts w:ascii="Tahoma" w:hAnsi="Tahoma" w:cs="Tahoma"/>
                <w:sz w:val="20"/>
                <w:szCs w:val="20"/>
              </w:rPr>
            </w:pPr>
            <w:r w:rsidRPr="004115DD">
              <w:rPr>
                <w:rFonts w:ascii="Tahoma" w:hAnsi="Tahoma" w:cs="Tahoma"/>
                <w:sz w:val="20"/>
                <w:szCs w:val="20"/>
              </w:rPr>
              <w:t xml:space="preserve">Section </w:t>
            </w:r>
            <w:r>
              <w:rPr>
                <w:rFonts w:ascii="Tahoma" w:hAnsi="Tahoma" w:cs="Tahoma"/>
                <w:sz w:val="20"/>
                <w:szCs w:val="20"/>
              </w:rPr>
              <w:t>3</w:t>
            </w:r>
            <w:r w:rsidRPr="004115DD">
              <w:rPr>
                <w:rFonts w:ascii="Tahoma" w:hAnsi="Tahoma" w:cs="Tahoma"/>
                <w:sz w:val="20"/>
                <w:szCs w:val="20"/>
              </w:rPr>
              <w:t>. Europeaniz</w:t>
            </w:r>
            <w:r>
              <w:rPr>
                <w:rFonts w:ascii="Tahoma" w:hAnsi="Tahoma" w:cs="Tahoma"/>
                <w:sz w:val="20"/>
                <w:szCs w:val="20"/>
              </w:rPr>
              <w:t>ation and the sense of European</w:t>
            </w:r>
            <w:r w:rsidRPr="004115DD">
              <w:rPr>
                <w:rFonts w:ascii="Tahoma" w:hAnsi="Tahoma" w:cs="Tahoma"/>
                <w:sz w:val="20"/>
                <w:szCs w:val="20"/>
              </w:rPr>
              <w:t xml:space="preserve">ness. </w:t>
            </w:r>
            <w:r>
              <w:rPr>
                <w:rFonts w:ascii="Tahoma" w:hAnsi="Tahoma" w:cs="Tahoma"/>
                <w:sz w:val="20"/>
                <w:szCs w:val="20"/>
              </w:rPr>
              <w:t>Building</w:t>
            </w:r>
            <w:r w:rsidRPr="004115DD">
              <w:rPr>
                <w:rFonts w:ascii="Tahoma" w:hAnsi="Tahoma" w:cs="Tahoma"/>
                <w:sz w:val="20"/>
                <w:szCs w:val="20"/>
              </w:rPr>
              <w:t xml:space="preserve"> an European identity </w:t>
            </w:r>
          </w:p>
          <w:p w14:paraId="751EBDC2" w14:textId="77777777" w:rsidR="00304748" w:rsidRPr="007608D5" w:rsidRDefault="00304748" w:rsidP="00304748">
            <w:pPr>
              <w:ind w:left="2878"/>
              <w:rPr>
                <w:rFonts w:ascii="Tahoma" w:hAnsi="Tahoma" w:cs="Tahoma"/>
                <w:sz w:val="20"/>
                <w:szCs w:val="20"/>
              </w:rPr>
            </w:pPr>
            <w:r w:rsidRPr="007608D5">
              <w:rPr>
                <w:rFonts w:ascii="Tahoma" w:hAnsi="Tahoma" w:cs="Tahoma"/>
                <w:sz w:val="20"/>
                <w:szCs w:val="20"/>
              </w:rPr>
              <w:t>Approx 4 academic papers</w:t>
            </w:r>
          </w:p>
          <w:p w14:paraId="3762ACC5" w14:textId="77777777" w:rsidR="00304748" w:rsidRPr="004115DD" w:rsidRDefault="00304748" w:rsidP="00304748">
            <w:pPr>
              <w:pStyle w:val="ListParagraph"/>
              <w:numPr>
                <w:ilvl w:val="0"/>
                <w:numId w:val="29"/>
              </w:numPr>
              <w:rPr>
                <w:rFonts w:ascii="Tahoma" w:hAnsi="Tahoma" w:cs="Tahoma"/>
                <w:sz w:val="20"/>
                <w:szCs w:val="20"/>
              </w:rPr>
            </w:pPr>
            <w:r w:rsidRPr="004115DD">
              <w:rPr>
                <w:rFonts w:ascii="Tahoma" w:hAnsi="Tahoma" w:cs="Tahoma"/>
                <w:sz w:val="20"/>
                <w:szCs w:val="20"/>
              </w:rPr>
              <w:t xml:space="preserve">Section </w:t>
            </w:r>
            <w:r>
              <w:rPr>
                <w:rFonts w:ascii="Tahoma" w:hAnsi="Tahoma" w:cs="Tahoma"/>
                <w:sz w:val="20"/>
                <w:szCs w:val="20"/>
              </w:rPr>
              <w:t>4</w:t>
            </w:r>
            <w:r w:rsidRPr="004115DD">
              <w:rPr>
                <w:rFonts w:ascii="Tahoma" w:hAnsi="Tahoma" w:cs="Tahoma"/>
                <w:sz w:val="20"/>
                <w:szCs w:val="20"/>
              </w:rPr>
              <w:t xml:space="preserve">. Comparative approaches </w:t>
            </w:r>
            <w:r>
              <w:rPr>
                <w:rFonts w:ascii="Tahoma" w:hAnsi="Tahoma" w:cs="Tahoma"/>
                <w:sz w:val="20"/>
                <w:szCs w:val="20"/>
              </w:rPr>
              <w:t>to</w:t>
            </w:r>
            <w:r w:rsidRPr="004115DD">
              <w:rPr>
                <w:rFonts w:ascii="Tahoma" w:hAnsi="Tahoma" w:cs="Tahoma"/>
                <w:sz w:val="20"/>
                <w:szCs w:val="20"/>
              </w:rPr>
              <w:t xml:space="preserve"> Europeanization processes in Central and Eastern Europe</w:t>
            </w:r>
          </w:p>
          <w:p w14:paraId="5F8ACD9E" w14:textId="77777777" w:rsidR="00304748" w:rsidRPr="007608D5" w:rsidRDefault="00304748" w:rsidP="00304748">
            <w:pPr>
              <w:ind w:left="2878"/>
              <w:rPr>
                <w:rFonts w:ascii="Tahoma" w:hAnsi="Tahoma" w:cs="Tahoma"/>
                <w:sz w:val="20"/>
                <w:szCs w:val="20"/>
              </w:rPr>
            </w:pPr>
            <w:r w:rsidRPr="007608D5">
              <w:rPr>
                <w:rFonts w:ascii="Tahoma" w:hAnsi="Tahoma" w:cs="Tahoma"/>
                <w:sz w:val="20"/>
                <w:szCs w:val="20"/>
              </w:rPr>
              <w:t>Approx 4 academic papers</w:t>
            </w:r>
          </w:p>
          <w:p w14:paraId="6AFF0E3F" w14:textId="77777777" w:rsidR="00304748" w:rsidRPr="004115DD" w:rsidRDefault="00304748" w:rsidP="00304748">
            <w:pPr>
              <w:pStyle w:val="ListParagraph"/>
              <w:numPr>
                <w:ilvl w:val="0"/>
                <w:numId w:val="29"/>
              </w:numPr>
              <w:rPr>
                <w:rFonts w:ascii="Tahoma" w:hAnsi="Tahoma" w:cs="Tahoma"/>
                <w:sz w:val="20"/>
                <w:szCs w:val="20"/>
              </w:rPr>
            </w:pPr>
            <w:r w:rsidRPr="004115DD">
              <w:rPr>
                <w:rFonts w:ascii="Tahoma" w:hAnsi="Tahoma" w:cs="Tahoma"/>
                <w:sz w:val="20"/>
                <w:szCs w:val="20"/>
              </w:rPr>
              <w:t xml:space="preserve">Section </w:t>
            </w:r>
            <w:r>
              <w:rPr>
                <w:rFonts w:ascii="Tahoma" w:hAnsi="Tahoma" w:cs="Tahoma"/>
                <w:sz w:val="20"/>
                <w:szCs w:val="20"/>
              </w:rPr>
              <w:t>5</w:t>
            </w:r>
            <w:r w:rsidRPr="004115DD">
              <w:rPr>
                <w:rFonts w:ascii="Tahoma" w:hAnsi="Tahoma" w:cs="Tahoma"/>
                <w:sz w:val="20"/>
                <w:szCs w:val="20"/>
              </w:rPr>
              <w:t>. Institutional consolidation through Europeanization in Central and Eastern Europe</w:t>
            </w:r>
          </w:p>
          <w:p w14:paraId="55D27DA6" w14:textId="77777777" w:rsidR="00304748" w:rsidRPr="007608D5" w:rsidRDefault="00304748" w:rsidP="00304748">
            <w:pPr>
              <w:numPr>
                <w:ilvl w:val="0"/>
                <w:numId w:val="5"/>
              </w:numPr>
              <w:tabs>
                <w:tab w:val="clear" w:pos="360"/>
              </w:tabs>
              <w:ind w:left="2878" w:hanging="175"/>
              <w:rPr>
                <w:rFonts w:ascii="Tahoma" w:hAnsi="Tahoma" w:cs="Tahoma"/>
                <w:sz w:val="20"/>
                <w:szCs w:val="20"/>
              </w:rPr>
            </w:pPr>
            <w:r w:rsidRPr="007608D5">
              <w:rPr>
                <w:rFonts w:ascii="Tahoma" w:hAnsi="Tahoma" w:cs="Tahoma"/>
                <w:sz w:val="20"/>
                <w:szCs w:val="20"/>
              </w:rPr>
              <w:t>Approx 4 academic papers</w:t>
            </w:r>
          </w:p>
          <w:p w14:paraId="072B1F67" w14:textId="77777777" w:rsidR="00304748" w:rsidRPr="004115DD" w:rsidRDefault="00304748" w:rsidP="00304748">
            <w:pPr>
              <w:pStyle w:val="ListParagraph"/>
              <w:numPr>
                <w:ilvl w:val="0"/>
                <w:numId w:val="29"/>
              </w:numPr>
              <w:rPr>
                <w:rFonts w:ascii="Tahoma" w:hAnsi="Tahoma" w:cs="Tahoma"/>
                <w:sz w:val="20"/>
                <w:szCs w:val="20"/>
              </w:rPr>
            </w:pPr>
            <w:r w:rsidRPr="004115DD">
              <w:rPr>
                <w:rFonts w:ascii="Tahoma" w:hAnsi="Tahoma" w:cs="Tahoma"/>
                <w:sz w:val="20"/>
                <w:szCs w:val="20"/>
              </w:rPr>
              <w:t>Conclusions</w:t>
            </w:r>
          </w:p>
          <w:p w14:paraId="1C605A95" w14:textId="77777777" w:rsidR="00304748" w:rsidRPr="007608D5" w:rsidRDefault="00304748" w:rsidP="00304748">
            <w:pPr>
              <w:ind w:left="360"/>
              <w:rPr>
                <w:rFonts w:ascii="Tahoma" w:hAnsi="Tahoma" w:cs="Tahoma"/>
                <w:sz w:val="20"/>
                <w:szCs w:val="20"/>
              </w:rPr>
            </w:pPr>
          </w:p>
          <w:p w14:paraId="377FC764" w14:textId="77777777" w:rsidR="00304748" w:rsidRPr="007608D5" w:rsidRDefault="00304748" w:rsidP="00304748">
            <w:pPr>
              <w:ind w:left="360"/>
              <w:rPr>
                <w:rFonts w:ascii="Tahoma" w:hAnsi="Tahoma" w:cs="Tahoma"/>
                <w:i/>
                <w:sz w:val="20"/>
                <w:szCs w:val="20"/>
              </w:rPr>
            </w:pPr>
            <w:r w:rsidRPr="007608D5">
              <w:rPr>
                <w:rFonts w:ascii="Tahoma" w:hAnsi="Tahoma" w:cs="Tahoma"/>
                <w:i/>
                <w:sz w:val="20"/>
                <w:szCs w:val="20"/>
              </w:rPr>
              <w:t>(Specific titles to be added when the academic papers titles and abstracts will be received by the project team)</w:t>
            </w:r>
          </w:p>
          <w:p w14:paraId="3C11292F" w14:textId="77777777" w:rsidR="00304748" w:rsidRPr="0087526B" w:rsidRDefault="00304748" w:rsidP="00304748">
            <w:pPr>
              <w:pStyle w:val="ListParagraph"/>
              <w:ind w:left="468"/>
              <w:rPr>
                <w:rFonts w:ascii="Verdana" w:hAnsi="Verdana"/>
                <w:sz w:val="18"/>
                <w:szCs w:val="18"/>
              </w:rPr>
            </w:pPr>
          </w:p>
          <w:p w14:paraId="7965D274" w14:textId="77777777" w:rsidR="00304748" w:rsidRPr="0087526B" w:rsidRDefault="00304748" w:rsidP="00304748">
            <w:pPr>
              <w:rPr>
                <w:rFonts w:ascii="Tahoma" w:hAnsi="Tahoma" w:cs="Tahoma"/>
                <w:sz w:val="20"/>
                <w:szCs w:val="20"/>
              </w:rPr>
            </w:pPr>
          </w:p>
        </w:tc>
      </w:tr>
      <w:tr w:rsidR="00304748" w:rsidRPr="0027393D" w14:paraId="0B24858B" w14:textId="77777777" w:rsidTr="00304748">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1FC2FF23" w14:textId="77777777" w:rsidR="00304748" w:rsidRPr="0027393D" w:rsidRDefault="00304748" w:rsidP="00304748">
            <w:pPr>
              <w:rPr>
                <w:rFonts w:ascii="Tahoma" w:hAnsi="Tahoma" w:cs="Tahoma"/>
                <w:b/>
                <w:sz w:val="20"/>
                <w:szCs w:val="20"/>
              </w:rPr>
            </w:pPr>
            <w:r w:rsidRPr="0027393D">
              <w:rPr>
                <w:rFonts w:ascii="Tahoma" w:hAnsi="Tahoma" w:cs="Tahoma"/>
                <w:b/>
                <w:sz w:val="20"/>
                <w:szCs w:val="20"/>
              </w:rPr>
              <w:t>Impact</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16C2B44A" w14:textId="77777777" w:rsidR="00304748" w:rsidRPr="00A16720" w:rsidRDefault="00304748" w:rsidP="00304748">
            <w:pPr>
              <w:rPr>
                <w:rFonts w:ascii="Verdana" w:hAnsi="Verdana"/>
                <w:sz w:val="18"/>
                <w:szCs w:val="18"/>
              </w:rPr>
            </w:pPr>
          </w:p>
          <w:p w14:paraId="468B34CD" w14:textId="77777777" w:rsidR="00304748" w:rsidRDefault="00304748" w:rsidP="00304748">
            <w:pPr>
              <w:numPr>
                <w:ilvl w:val="0"/>
                <w:numId w:val="13"/>
              </w:numPr>
              <w:rPr>
                <w:rFonts w:ascii="Tahoma" w:hAnsi="Tahoma" w:cs="Tahoma"/>
                <w:sz w:val="20"/>
                <w:szCs w:val="20"/>
              </w:rPr>
            </w:pPr>
            <w:r>
              <w:rPr>
                <w:rFonts w:ascii="Tahoma" w:hAnsi="Tahoma" w:cs="Tahoma"/>
                <w:sz w:val="20"/>
                <w:szCs w:val="20"/>
              </w:rPr>
              <w:t>The book w</w:t>
            </w:r>
            <w:r w:rsidRPr="007608D5">
              <w:rPr>
                <w:rFonts w:ascii="Tahoma" w:hAnsi="Tahoma" w:cs="Tahoma"/>
                <w:sz w:val="20"/>
                <w:szCs w:val="20"/>
              </w:rPr>
              <w:t>ill make target groups become aware of the significance and impact of Europeanization processes for Romania</w:t>
            </w:r>
            <w:r>
              <w:rPr>
                <w:rFonts w:ascii="Tahoma" w:hAnsi="Tahoma" w:cs="Tahoma"/>
                <w:sz w:val="20"/>
                <w:szCs w:val="20"/>
              </w:rPr>
              <w:t>,</w:t>
            </w:r>
            <w:r w:rsidRPr="007608D5">
              <w:rPr>
                <w:rFonts w:ascii="Tahoma" w:hAnsi="Tahoma" w:cs="Tahoma"/>
                <w:sz w:val="20"/>
                <w:szCs w:val="20"/>
              </w:rPr>
              <w:t xml:space="preserve"> in particular</w:t>
            </w:r>
            <w:r>
              <w:rPr>
                <w:rFonts w:ascii="Tahoma" w:hAnsi="Tahoma" w:cs="Tahoma"/>
                <w:sz w:val="20"/>
                <w:szCs w:val="20"/>
              </w:rPr>
              <w:t>,</w:t>
            </w:r>
            <w:r w:rsidRPr="007608D5">
              <w:rPr>
                <w:rFonts w:ascii="Tahoma" w:hAnsi="Tahoma" w:cs="Tahoma"/>
                <w:sz w:val="20"/>
                <w:szCs w:val="20"/>
              </w:rPr>
              <w:t xml:space="preserve"> and </w:t>
            </w:r>
            <w:r>
              <w:rPr>
                <w:rFonts w:ascii="Tahoma" w:hAnsi="Tahoma" w:cs="Tahoma"/>
                <w:sz w:val="20"/>
                <w:szCs w:val="20"/>
              </w:rPr>
              <w:t xml:space="preserve">for </w:t>
            </w:r>
            <w:r w:rsidRPr="007608D5">
              <w:rPr>
                <w:rFonts w:ascii="Tahoma" w:hAnsi="Tahoma" w:cs="Tahoma"/>
                <w:sz w:val="20"/>
                <w:szCs w:val="20"/>
              </w:rPr>
              <w:t>members</w:t>
            </w:r>
            <w:r>
              <w:rPr>
                <w:rFonts w:ascii="Tahoma" w:hAnsi="Tahoma" w:cs="Tahoma"/>
                <w:sz w:val="20"/>
                <w:szCs w:val="20"/>
              </w:rPr>
              <w:t xml:space="preserve"> states from Central and Eastern Europe.</w:t>
            </w:r>
          </w:p>
          <w:p w14:paraId="657585F8" w14:textId="77777777" w:rsidR="00304748" w:rsidRDefault="00304748" w:rsidP="00304748">
            <w:pPr>
              <w:numPr>
                <w:ilvl w:val="0"/>
                <w:numId w:val="13"/>
              </w:numPr>
              <w:rPr>
                <w:rFonts w:ascii="Tahoma" w:hAnsi="Tahoma" w:cs="Tahoma"/>
                <w:sz w:val="20"/>
                <w:szCs w:val="20"/>
              </w:rPr>
            </w:pPr>
            <w:r w:rsidRPr="00EC5EA9">
              <w:rPr>
                <w:rFonts w:ascii="Tahoma" w:hAnsi="Tahoma" w:cs="Tahoma"/>
                <w:sz w:val="20"/>
                <w:szCs w:val="20"/>
              </w:rPr>
              <w:t>The book will increase EU</w:t>
            </w:r>
            <w:r>
              <w:rPr>
                <w:rFonts w:ascii="Tahoma" w:hAnsi="Tahoma" w:cs="Tahoma"/>
                <w:sz w:val="20"/>
                <w:szCs w:val="20"/>
              </w:rPr>
              <w:t xml:space="preserve"> visibility among target groups.</w:t>
            </w:r>
          </w:p>
          <w:p w14:paraId="68A171B4" w14:textId="77777777" w:rsidR="00304748" w:rsidRPr="007526B2" w:rsidRDefault="00304748" w:rsidP="00304748">
            <w:pPr>
              <w:numPr>
                <w:ilvl w:val="0"/>
                <w:numId w:val="13"/>
              </w:numPr>
              <w:rPr>
                <w:rFonts w:ascii="Tahoma" w:hAnsi="Tahoma" w:cs="Tahoma"/>
                <w:sz w:val="20"/>
                <w:szCs w:val="20"/>
              </w:rPr>
            </w:pPr>
            <w:r w:rsidRPr="007526B2">
              <w:rPr>
                <w:rFonts w:ascii="Tahoma" w:hAnsi="Tahoma" w:cs="Tahoma"/>
                <w:sz w:val="20"/>
                <w:szCs w:val="20"/>
              </w:rPr>
              <w:t xml:space="preserve">It will stimulate knowledge </w:t>
            </w:r>
            <w:r>
              <w:rPr>
                <w:rFonts w:ascii="Tahoma" w:hAnsi="Tahoma" w:cs="Tahoma"/>
                <w:sz w:val="20"/>
                <w:szCs w:val="20"/>
              </w:rPr>
              <w:t>of</w:t>
            </w:r>
            <w:r w:rsidRPr="007526B2">
              <w:rPr>
                <w:rFonts w:ascii="Tahoma" w:hAnsi="Tahoma" w:cs="Tahoma"/>
                <w:sz w:val="20"/>
                <w:szCs w:val="20"/>
              </w:rPr>
              <w:t xml:space="preserve"> the Europeanization processes and </w:t>
            </w:r>
            <w:r>
              <w:rPr>
                <w:rFonts w:ascii="Tahoma" w:hAnsi="Tahoma" w:cs="Tahoma"/>
                <w:sz w:val="20"/>
                <w:szCs w:val="20"/>
              </w:rPr>
              <w:t xml:space="preserve">it will </w:t>
            </w:r>
            <w:r w:rsidRPr="007526B2">
              <w:rPr>
                <w:rFonts w:ascii="Tahoma" w:hAnsi="Tahoma" w:cs="Tahoma"/>
                <w:sz w:val="20"/>
                <w:szCs w:val="20"/>
              </w:rPr>
              <w:t>enhance the visibility of scientific resources and academic activities in this field</w:t>
            </w:r>
            <w:r>
              <w:rPr>
                <w:rFonts w:ascii="Tahoma" w:hAnsi="Tahoma" w:cs="Tahoma"/>
                <w:sz w:val="20"/>
                <w:szCs w:val="20"/>
              </w:rPr>
              <w:t>.</w:t>
            </w:r>
          </w:p>
          <w:p w14:paraId="1493F4D7" w14:textId="77777777" w:rsidR="00304748" w:rsidRPr="00A16720" w:rsidRDefault="00304748" w:rsidP="00304748">
            <w:pPr>
              <w:ind w:left="360"/>
              <w:rPr>
                <w:rFonts w:ascii="Verdana" w:hAnsi="Verdana"/>
                <w:sz w:val="18"/>
                <w:szCs w:val="18"/>
              </w:rPr>
            </w:pPr>
          </w:p>
        </w:tc>
      </w:tr>
      <w:tr w:rsidR="00304748" w:rsidRPr="0027393D" w14:paraId="37ED7657" w14:textId="77777777" w:rsidTr="00304748">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1323EA22" w14:textId="77777777" w:rsidR="00304748" w:rsidRPr="0027393D" w:rsidRDefault="00304748" w:rsidP="00304748">
            <w:pPr>
              <w:rPr>
                <w:rFonts w:ascii="Tahoma" w:hAnsi="Tahoma" w:cs="Tahoma"/>
                <w:b/>
                <w:sz w:val="20"/>
                <w:szCs w:val="20"/>
              </w:rPr>
            </w:pPr>
            <w:r w:rsidRPr="0027393D">
              <w:rPr>
                <w:rFonts w:ascii="Tahoma" w:hAnsi="Tahoma" w:cs="Tahoma"/>
                <w:b/>
                <w:sz w:val="20"/>
                <w:szCs w:val="20"/>
              </w:rPr>
              <w:lastRenderedPageBreak/>
              <w:t>Language</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63D9DC83" w14:textId="77777777" w:rsidR="00304748" w:rsidRPr="0027393D" w:rsidRDefault="00304748" w:rsidP="00304748">
            <w:pPr>
              <w:rPr>
                <w:rFonts w:ascii="Tahoma" w:hAnsi="Tahoma" w:cs="Tahoma"/>
                <w:sz w:val="20"/>
                <w:szCs w:val="20"/>
              </w:rPr>
            </w:pPr>
            <w:r>
              <w:rPr>
                <w:rFonts w:ascii="Tahoma" w:hAnsi="Tahoma" w:cs="Tahoma"/>
                <w:sz w:val="20"/>
                <w:szCs w:val="20"/>
              </w:rPr>
              <w:t>English</w:t>
            </w:r>
          </w:p>
        </w:tc>
      </w:tr>
      <w:tr w:rsidR="00304748" w:rsidRPr="0027393D" w14:paraId="5E9A8919" w14:textId="77777777" w:rsidTr="00304748">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2BE1BEE6" w14:textId="77777777" w:rsidR="00304748" w:rsidRPr="0027393D" w:rsidRDefault="00304748" w:rsidP="00304748">
            <w:pPr>
              <w:rPr>
                <w:rFonts w:ascii="Tahoma" w:hAnsi="Tahoma" w:cs="Tahoma"/>
                <w:b/>
                <w:sz w:val="20"/>
                <w:szCs w:val="20"/>
              </w:rPr>
            </w:pPr>
            <w:r w:rsidRPr="0027393D">
              <w:rPr>
                <w:rFonts w:ascii="Tahoma" w:hAnsi="Tahoma" w:cs="Tahoma"/>
                <w:b/>
                <w:sz w:val="20"/>
                <w:szCs w:val="20"/>
              </w:rPr>
              <w:t>N° of copies</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0E65487D" w14:textId="77777777" w:rsidR="00304748" w:rsidRPr="0027393D" w:rsidRDefault="00304748" w:rsidP="00304748">
            <w:pPr>
              <w:rPr>
                <w:rFonts w:ascii="Tahoma" w:hAnsi="Tahoma" w:cs="Tahoma"/>
                <w:sz w:val="20"/>
                <w:szCs w:val="20"/>
              </w:rPr>
            </w:pPr>
            <w:r>
              <w:rPr>
                <w:rFonts w:ascii="Tahoma" w:hAnsi="Tahoma" w:cs="Tahoma"/>
                <w:sz w:val="20"/>
                <w:szCs w:val="20"/>
              </w:rPr>
              <w:t>200 hardcopies</w:t>
            </w:r>
          </w:p>
        </w:tc>
      </w:tr>
      <w:tr w:rsidR="00304748" w:rsidRPr="00181907" w14:paraId="61840720" w14:textId="77777777" w:rsidTr="00304748">
        <w:tc>
          <w:tcPr>
            <w:tcW w:w="1808" w:type="dxa"/>
            <w:tcBorders>
              <w:top w:val="single" w:sz="6" w:space="0" w:color="000000"/>
              <w:left w:val="outset" w:sz="6" w:space="0" w:color="000000"/>
              <w:bottom w:val="inset" w:sz="6" w:space="0" w:color="000000"/>
              <w:right w:val="single" w:sz="6" w:space="0" w:color="000000"/>
            </w:tcBorders>
            <w:shd w:val="clear" w:color="auto" w:fill="FFFFFF"/>
          </w:tcPr>
          <w:p w14:paraId="7E5B8038" w14:textId="16286808" w:rsidR="00304748" w:rsidRPr="00181907" w:rsidRDefault="00304748" w:rsidP="00304748">
            <w:pPr>
              <w:rPr>
                <w:rFonts w:ascii="Tahoma" w:hAnsi="Tahoma" w:cs="Tahoma"/>
                <w:b/>
                <w:sz w:val="20"/>
                <w:szCs w:val="20"/>
              </w:rPr>
            </w:pPr>
            <w:r w:rsidRPr="0027393D">
              <w:rPr>
                <w:rFonts w:ascii="Tahoma" w:hAnsi="Tahoma" w:cs="Tahoma"/>
                <w:b/>
                <w:sz w:val="20"/>
                <w:szCs w:val="20"/>
              </w:rPr>
              <w:t>Estimated Date of publication</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1752E0BA" w14:textId="77777777" w:rsidR="00304748" w:rsidRPr="007608D5" w:rsidRDefault="00304748" w:rsidP="00304748">
            <w:pPr>
              <w:rPr>
                <w:rFonts w:ascii="Tahoma" w:hAnsi="Tahoma" w:cs="Tahoma"/>
                <w:sz w:val="20"/>
                <w:szCs w:val="20"/>
              </w:rPr>
            </w:pPr>
            <w:r w:rsidRPr="007608D5">
              <w:rPr>
                <w:rFonts w:ascii="Tahoma" w:hAnsi="Tahoma" w:cs="Tahoma"/>
                <w:sz w:val="20"/>
                <w:szCs w:val="20"/>
              </w:rPr>
              <w:t>September 2019</w:t>
            </w:r>
          </w:p>
        </w:tc>
      </w:tr>
    </w:tbl>
    <w:p w14:paraId="25FB30A7" w14:textId="77777777" w:rsidR="002E1909" w:rsidRDefault="002E1909" w:rsidP="00F028A3">
      <w:pPr>
        <w:rPr>
          <w:rFonts w:ascii="Tahoma" w:hAnsi="Tahoma" w:cs="Tahoma"/>
          <w:b/>
        </w:rPr>
      </w:pPr>
    </w:p>
    <w:p w14:paraId="308646C5" w14:textId="77777777" w:rsidR="002E1909" w:rsidRDefault="002E1909" w:rsidP="00F028A3">
      <w:pPr>
        <w:rPr>
          <w:rFonts w:ascii="Tahoma" w:hAnsi="Tahoma" w:cs="Tahoma"/>
          <w:b/>
        </w:rPr>
      </w:pPr>
    </w:p>
    <w:p w14:paraId="591041B7" w14:textId="4F193C48" w:rsidR="00F028A3" w:rsidRDefault="00F028A3" w:rsidP="00F028A3">
      <w:pPr>
        <w:rPr>
          <w:rFonts w:ascii="Tahoma" w:hAnsi="Tahoma" w:cs="Tahoma"/>
          <w:b/>
        </w:rPr>
      </w:pPr>
      <w:r w:rsidRPr="007374DD">
        <w:rPr>
          <w:rFonts w:ascii="Tahoma" w:hAnsi="Tahoma" w:cs="Tahoma"/>
          <w:b/>
        </w:rPr>
        <w:t>F.2.</w:t>
      </w:r>
      <w:r w:rsidR="005553BB">
        <w:rPr>
          <w:rFonts w:ascii="Tahoma" w:hAnsi="Tahoma" w:cs="Tahoma"/>
          <w:b/>
        </w:rPr>
        <w:t>3</w:t>
      </w:r>
      <w:r w:rsidRPr="007374DD">
        <w:rPr>
          <w:rFonts w:ascii="Tahoma" w:hAnsi="Tahoma" w:cs="Tahoma"/>
          <w:b/>
        </w:rPr>
        <w:t xml:space="preserve">. Specific Activity: </w:t>
      </w:r>
      <w:r w:rsidR="003975A7">
        <w:rPr>
          <w:rFonts w:ascii="Tahoma" w:hAnsi="Tahoma" w:cs="Tahoma"/>
          <w:b/>
        </w:rPr>
        <w:t>RESEARCH</w:t>
      </w:r>
    </w:p>
    <w:p w14:paraId="5FB5FD78" w14:textId="77777777" w:rsidR="00A231D8" w:rsidRDefault="00A231D8" w:rsidP="00F028A3">
      <w:pPr>
        <w:rPr>
          <w:rFonts w:ascii="Tahoma" w:hAnsi="Tahoma" w:cs="Tahoma"/>
          <w:b/>
        </w:rPr>
      </w:pPr>
    </w:p>
    <w:p w14:paraId="4EA3EE19" w14:textId="77777777" w:rsidR="00F028A3" w:rsidRPr="0027393D" w:rsidRDefault="00F028A3" w:rsidP="00F028A3">
      <w:pPr>
        <w:rPr>
          <w:rFonts w:ascii="Tahoma" w:hAnsi="Tahoma" w:cs="Tahoma"/>
          <w:sz w:val="20"/>
          <w:szCs w:val="20"/>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7839"/>
      </w:tblGrid>
      <w:tr w:rsidR="00F028A3" w:rsidRPr="00304748" w14:paraId="12D4D646" w14:textId="77777777" w:rsidTr="007118B2">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14:paraId="01F212F9" w14:textId="77777777" w:rsidR="00F028A3" w:rsidRPr="00304748" w:rsidRDefault="00F028A3" w:rsidP="007118B2">
            <w:pPr>
              <w:rPr>
                <w:rFonts w:ascii="Tahoma" w:hAnsi="Tahoma" w:cs="Tahoma"/>
                <w:sz w:val="20"/>
                <w:szCs w:val="20"/>
              </w:rPr>
            </w:pPr>
            <w:r w:rsidRPr="00304748">
              <w:rPr>
                <w:rFonts w:ascii="Tahoma" w:hAnsi="Tahoma" w:cs="Tahoma"/>
                <w:b/>
                <w:bCs/>
                <w:sz w:val="20"/>
                <w:szCs w:val="20"/>
              </w:rPr>
              <w:t xml:space="preserve">Research Activity  Nr. </w:t>
            </w:r>
          </w:p>
        </w:tc>
        <w:tc>
          <w:tcPr>
            <w:tcW w:w="7839" w:type="dxa"/>
            <w:tcBorders>
              <w:top w:val="outset" w:sz="6" w:space="0" w:color="000000"/>
              <w:left w:val="single" w:sz="6" w:space="0" w:color="000000"/>
              <w:bottom w:val="single" w:sz="6" w:space="0" w:color="000000"/>
              <w:right w:val="inset" w:sz="6" w:space="0" w:color="000000"/>
            </w:tcBorders>
            <w:shd w:val="clear" w:color="auto" w:fill="FFFFFF"/>
            <w:vAlign w:val="center"/>
          </w:tcPr>
          <w:p w14:paraId="3ECE7E6C" w14:textId="03FC9E75" w:rsidR="00937BC5" w:rsidRPr="00304748" w:rsidRDefault="00D04B27" w:rsidP="007118B2">
            <w:pPr>
              <w:ind w:left="180"/>
              <w:rPr>
                <w:rFonts w:ascii="Tahoma" w:hAnsi="Tahoma"/>
                <w:sz w:val="20"/>
                <w:szCs w:val="20"/>
              </w:rPr>
            </w:pPr>
            <w:r w:rsidRPr="00304748">
              <w:rPr>
                <w:rFonts w:ascii="Tahoma" w:hAnsi="Tahoma"/>
                <w:sz w:val="20"/>
                <w:szCs w:val="20"/>
              </w:rPr>
              <w:t xml:space="preserve"> </w:t>
            </w:r>
            <w:r w:rsidR="00304748" w:rsidRPr="00304748">
              <w:rPr>
                <w:rFonts w:ascii="Tahoma" w:hAnsi="Tahoma"/>
                <w:sz w:val="20"/>
                <w:szCs w:val="20"/>
              </w:rPr>
              <w:t>1</w:t>
            </w:r>
          </w:p>
        </w:tc>
      </w:tr>
      <w:tr w:rsidR="00F028A3" w:rsidRPr="00304748" w14:paraId="01D42EE0" w14:textId="77777777" w:rsidTr="007118B2">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0A2CE82A" w14:textId="77777777" w:rsidR="00F028A3" w:rsidRPr="00304748" w:rsidRDefault="00F028A3" w:rsidP="0026602C">
            <w:pPr>
              <w:rPr>
                <w:rFonts w:ascii="Tahoma" w:hAnsi="Tahoma" w:cs="Tahoma"/>
                <w:b/>
                <w:bCs/>
                <w:sz w:val="20"/>
                <w:szCs w:val="20"/>
              </w:rPr>
            </w:pPr>
            <w:r w:rsidRPr="00304748">
              <w:rPr>
                <w:rFonts w:ascii="Tahoma" w:hAnsi="Tahoma" w:cs="Tahoma"/>
                <w:b/>
                <w:bCs/>
                <w:sz w:val="20"/>
                <w:szCs w:val="20"/>
              </w:rPr>
              <w:t>P</w:t>
            </w:r>
            <w:r w:rsidR="0026602C" w:rsidRPr="00304748">
              <w:rPr>
                <w:rFonts w:ascii="Tahoma" w:hAnsi="Tahoma" w:cs="Tahoma"/>
                <w:b/>
                <w:bCs/>
                <w:sz w:val="20"/>
                <w:szCs w:val="20"/>
              </w:rPr>
              <w:t>erson</w:t>
            </w:r>
            <w:r w:rsidRPr="00304748">
              <w:rPr>
                <w:rFonts w:ascii="Tahoma" w:hAnsi="Tahoma" w:cs="Tahoma"/>
                <w:b/>
                <w:bCs/>
                <w:sz w:val="20"/>
                <w:szCs w:val="20"/>
              </w:rPr>
              <w:t xml:space="preserve"> in charge</w:t>
            </w:r>
          </w:p>
        </w:tc>
        <w:tc>
          <w:tcPr>
            <w:tcW w:w="7839" w:type="dxa"/>
            <w:tcBorders>
              <w:top w:val="single" w:sz="6" w:space="0" w:color="000000"/>
              <w:left w:val="single" w:sz="6" w:space="0" w:color="000000"/>
              <w:bottom w:val="single" w:sz="6" w:space="0" w:color="000000"/>
              <w:right w:val="inset" w:sz="6" w:space="0" w:color="000000"/>
            </w:tcBorders>
            <w:shd w:val="clear" w:color="auto" w:fill="FFFFFF"/>
            <w:vAlign w:val="center"/>
          </w:tcPr>
          <w:p w14:paraId="77D35797" w14:textId="063982A8" w:rsidR="00F028A3" w:rsidRPr="00304748" w:rsidRDefault="00304748" w:rsidP="00135E9C">
            <w:pPr>
              <w:ind w:left="180"/>
              <w:rPr>
                <w:rFonts w:ascii="Tahoma" w:hAnsi="Tahoma" w:cs="Tahoma"/>
                <w:b/>
                <w:sz w:val="20"/>
                <w:szCs w:val="20"/>
              </w:rPr>
            </w:pPr>
            <w:r>
              <w:rPr>
                <w:rFonts w:ascii="Tahoma" w:hAnsi="Tahoma" w:cs="Tahoma"/>
                <w:b/>
                <w:sz w:val="20"/>
                <w:szCs w:val="20"/>
              </w:rPr>
              <w:t xml:space="preserve">Loredana Radu and </w:t>
            </w:r>
            <w:r w:rsidR="00135E9C">
              <w:rPr>
                <w:rFonts w:ascii="Tahoma" w:hAnsi="Tahoma" w:cs="Tahoma"/>
                <w:b/>
                <w:sz w:val="20"/>
                <w:szCs w:val="20"/>
              </w:rPr>
              <w:t>Elena Negrea-Busuioc</w:t>
            </w:r>
          </w:p>
        </w:tc>
      </w:tr>
      <w:tr w:rsidR="00F028A3" w:rsidRPr="00304748" w14:paraId="0C6A7D1A" w14:textId="77777777" w:rsidTr="007118B2">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4416F3F5" w14:textId="77777777" w:rsidR="00F028A3" w:rsidRPr="00304748" w:rsidRDefault="00F028A3" w:rsidP="007118B2">
            <w:pPr>
              <w:rPr>
                <w:rFonts w:ascii="Tahoma" w:hAnsi="Tahoma" w:cs="Tahoma"/>
                <w:sz w:val="20"/>
                <w:szCs w:val="20"/>
              </w:rPr>
            </w:pPr>
            <w:r w:rsidRPr="00304748">
              <w:rPr>
                <w:rFonts w:ascii="Tahoma" w:hAnsi="Tahoma" w:cs="Tahoma"/>
                <w:b/>
                <w:bCs/>
                <w:sz w:val="20"/>
                <w:szCs w:val="20"/>
              </w:rPr>
              <w:t>Title</w:t>
            </w:r>
          </w:p>
        </w:tc>
        <w:tc>
          <w:tcPr>
            <w:tcW w:w="7839" w:type="dxa"/>
            <w:tcBorders>
              <w:top w:val="single" w:sz="6" w:space="0" w:color="000000"/>
              <w:left w:val="single" w:sz="6" w:space="0" w:color="000000"/>
              <w:bottom w:val="single" w:sz="6" w:space="0" w:color="000000"/>
              <w:right w:val="inset" w:sz="6" w:space="0" w:color="000000"/>
            </w:tcBorders>
            <w:shd w:val="clear" w:color="auto" w:fill="FFFFFF"/>
            <w:vAlign w:val="center"/>
          </w:tcPr>
          <w:p w14:paraId="3F99DAC5" w14:textId="7AF12A0D" w:rsidR="00F028A3" w:rsidRPr="00304748" w:rsidRDefault="00304748" w:rsidP="00304748">
            <w:pPr>
              <w:ind w:left="180"/>
              <w:rPr>
                <w:rFonts w:ascii="Tahoma" w:hAnsi="Tahoma" w:cs="Tahoma"/>
                <w:b/>
                <w:sz w:val="20"/>
                <w:szCs w:val="20"/>
              </w:rPr>
            </w:pPr>
            <w:r>
              <w:rPr>
                <w:rFonts w:ascii="Tahoma" w:hAnsi="Tahoma" w:cs="Tahoma"/>
                <w:b/>
                <w:sz w:val="20"/>
                <w:szCs w:val="20"/>
              </w:rPr>
              <w:t>Research report on</w:t>
            </w:r>
            <w:r w:rsidR="00F66F11">
              <w:rPr>
                <w:rFonts w:ascii="Tahoma" w:hAnsi="Tahoma" w:cs="Tahoma"/>
                <w:b/>
                <w:sz w:val="20"/>
                <w:szCs w:val="20"/>
              </w:rPr>
              <w:t xml:space="preserve"> “Patterns of Europeanization in Central and Eastern Europe”</w:t>
            </w:r>
          </w:p>
        </w:tc>
      </w:tr>
      <w:tr w:rsidR="00F028A3" w:rsidRPr="00304748" w14:paraId="3536D384" w14:textId="77777777" w:rsidTr="007118B2">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6C4E177F" w14:textId="77777777" w:rsidR="007118B2" w:rsidRPr="00304748" w:rsidRDefault="007118B2" w:rsidP="007118B2">
            <w:pPr>
              <w:rPr>
                <w:rFonts w:ascii="Tahoma" w:hAnsi="Tahoma" w:cs="Tahoma"/>
                <w:b/>
                <w:sz w:val="20"/>
                <w:szCs w:val="20"/>
              </w:rPr>
            </w:pPr>
          </w:p>
          <w:p w14:paraId="0AE8672A" w14:textId="77777777" w:rsidR="00F028A3" w:rsidRPr="00304748" w:rsidRDefault="00F028A3" w:rsidP="007118B2">
            <w:pPr>
              <w:rPr>
                <w:rFonts w:ascii="Tahoma" w:hAnsi="Tahoma" w:cs="Tahoma"/>
                <w:b/>
                <w:sz w:val="20"/>
                <w:szCs w:val="20"/>
              </w:rPr>
            </w:pPr>
            <w:r w:rsidRPr="00304748">
              <w:rPr>
                <w:rFonts w:ascii="Tahoma" w:hAnsi="Tahoma" w:cs="Tahoma"/>
                <w:b/>
                <w:sz w:val="20"/>
                <w:szCs w:val="20"/>
              </w:rPr>
              <w:t>Description</w:t>
            </w:r>
          </w:p>
          <w:p w14:paraId="10CA6BD6" w14:textId="77777777" w:rsidR="007118B2" w:rsidRPr="00304748" w:rsidRDefault="007118B2" w:rsidP="007118B2">
            <w:pPr>
              <w:rPr>
                <w:rFonts w:ascii="Tahoma" w:hAnsi="Tahoma" w:cs="Tahoma"/>
                <w:b/>
                <w:sz w:val="20"/>
                <w:szCs w:val="20"/>
              </w:rPr>
            </w:pPr>
          </w:p>
        </w:tc>
        <w:tc>
          <w:tcPr>
            <w:tcW w:w="7839" w:type="dxa"/>
            <w:tcBorders>
              <w:top w:val="single" w:sz="6" w:space="0" w:color="000000"/>
              <w:left w:val="single" w:sz="6" w:space="0" w:color="000000"/>
              <w:bottom w:val="inset" w:sz="6" w:space="0" w:color="000000"/>
              <w:right w:val="inset" w:sz="6" w:space="0" w:color="000000"/>
            </w:tcBorders>
            <w:shd w:val="clear" w:color="auto" w:fill="FFFFFF"/>
            <w:vAlign w:val="center"/>
          </w:tcPr>
          <w:p w14:paraId="40979F59" w14:textId="15A7BCFE" w:rsidR="00F028A3" w:rsidRDefault="00FB2C01" w:rsidP="007118B2">
            <w:pPr>
              <w:rPr>
                <w:rFonts w:ascii="Tahoma" w:hAnsi="Tahoma" w:cs="Tahoma"/>
                <w:sz w:val="20"/>
                <w:szCs w:val="20"/>
              </w:rPr>
            </w:pPr>
            <w:r>
              <w:rPr>
                <w:rFonts w:ascii="Tahoma" w:hAnsi="Tahoma" w:cs="Tahoma"/>
                <w:sz w:val="20"/>
                <w:szCs w:val="20"/>
              </w:rPr>
              <w:t>The research report will contain</w:t>
            </w:r>
            <w:r w:rsidR="0009203B">
              <w:rPr>
                <w:rFonts w:ascii="Tahoma" w:hAnsi="Tahoma" w:cs="Tahoma"/>
                <w:sz w:val="20"/>
                <w:szCs w:val="20"/>
              </w:rPr>
              <w:t xml:space="preserve"> an extensive analysis of three aspects:</w:t>
            </w:r>
          </w:p>
          <w:p w14:paraId="3548B2C4" w14:textId="401A077E" w:rsidR="0009203B" w:rsidRDefault="0009203B" w:rsidP="0009203B">
            <w:pPr>
              <w:pStyle w:val="ListParagraph"/>
              <w:numPr>
                <w:ilvl w:val="0"/>
                <w:numId w:val="31"/>
              </w:numPr>
              <w:rPr>
                <w:rFonts w:ascii="Tahoma" w:hAnsi="Tahoma" w:cs="Tahoma"/>
                <w:sz w:val="20"/>
                <w:szCs w:val="20"/>
              </w:rPr>
            </w:pPr>
            <w:r>
              <w:rPr>
                <w:rFonts w:ascii="Tahoma" w:hAnsi="Tahoma" w:cs="Tahoma"/>
                <w:sz w:val="20"/>
                <w:szCs w:val="20"/>
              </w:rPr>
              <w:t>Opinions and attitudes related to the EU in Romania;</w:t>
            </w:r>
          </w:p>
          <w:p w14:paraId="419E409E" w14:textId="4CFD3485" w:rsidR="0009203B" w:rsidRDefault="0009203B" w:rsidP="0009203B">
            <w:pPr>
              <w:pStyle w:val="ListParagraph"/>
              <w:numPr>
                <w:ilvl w:val="0"/>
                <w:numId w:val="31"/>
              </w:numPr>
              <w:rPr>
                <w:rFonts w:ascii="Tahoma" w:hAnsi="Tahoma" w:cs="Tahoma"/>
                <w:sz w:val="20"/>
                <w:szCs w:val="20"/>
              </w:rPr>
            </w:pPr>
            <w:r>
              <w:rPr>
                <w:rFonts w:ascii="Tahoma" w:hAnsi="Tahoma" w:cs="Tahoma"/>
                <w:sz w:val="20"/>
                <w:szCs w:val="20"/>
              </w:rPr>
              <w:t>European identity and national identity in Romania;</w:t>
            </w:r>
          </w:p>
          <w:p w14:paraId="28D4B24D" w14:textId="58643C76" w:rsidR="0009203B" w:rsidRDefault="0009203B" w:rsidP="0009203B">
            <w:pPr>
              <w:pStyle w:val="ListParagraph"/>
              <w:numPr>
                <w:ilvl w:val="0"/>
                <w:numId w:val="31"/>
              </w:numPr>
              <w:rPr>
                <w:rFonts w:ascii="Tahoma" w:hAnsi="Tahoma" w:cs="Tahoma"/>
                <w:sz w:val="20"/>
                <w:szCs w:val="20"/>
              </w:rPr>
            </w:pPr>
            <w:r>
              <w:rPr>
                <w:rFonts w:ascii="Tahoma" w:hAnsi="Tahoma" w:cs="Tahoma"/>
                <w:sz w:val="20"/>
                <w:szCs w:val="20"/>
              </w:rPr>
              <w:t xml:space="preserve">Indicators </w:t>
            </w:r>
            <w:r w:rsidR="00135E9C">
              <w:rPr>
                <w:rFonts w:ascii="Tahoma" w:hAnsi="Tahoma" w:cs="Tahoma"/>
                <w:sz w:val="20"/>
                <w:szCs w:val="20"/>
              </w:rPr>
              <w:t>of  europeanization in Romania:</w:t>
            </w:r>
          </w:p>
          <w:p w14:paraId="18706F4F" w14:textId="6048F176" w:rsidR="00135E9C" w:rsidRDefault="00135E9C" w:rsidP="00135E9C">
            <w:pPr>
              <w:pStyle w:val="ListParagraph"/>
              <w:numPr>
                <w:ilvl w:val="1"/>
                <w:numId w:val="31"/>
              </w:numPr>
              <w:rPr>
                <w:rFonts w:ascii="Tahoma" w:hAnsi="Tahoma" w:cs="Tahoma"/>
                <w:sz w:val="20"/>
                <w:szCs w:val="20"/>
              </w:rPr>
            </w:pPr>
            <w:r>
              <w:rPr>
                <w:rFonts w:ascii="Tahoma" w:hAnsi="Tahoma" w:cs="Tahoma"/>
                <w:sz w:val="20"/>
                <w:szCs w:val="20"/>
              </w:rPr>
              <w:t>Mass-media</w:t>
            </w:r>
          </w:p>
          <w:p w14:paraId="69641481" w14:textId="1E96CB12" w:rsidR="00135E9C" w:rsidRDefault="00135E9C" w:rsidP="00135E9C">
            <w:pPr>
              <w:pStyle w:val="ListParagraph"/>
              <w:numPr>
                <w:ilvl w:val="1"/>
                <w:numId w:val="31"/>
              </w:numPr>
              <w:rPr>
                <w:rFonts w:ascii="Tahoma" w:hAnsi="Tahoma" w:cs="Tahoma"/>
                <w:sz w:val="20"/>
                <w:szCs w:val="20"/>
              </w:rPr>
            </w:pPr>
            <w:r>
              <w:rPr>
                <w:rFonts w:ascii="Tahoma" w:hAnsi="Tahoma" w:cs="Tahoma"/>
                <w:sz w:val="20"/>
                <w:szCs w:val="20"/>
              </w:rPr>
              <w:t>Elites</w:t>
            </w:r>
          </w:p>
          <w:p w14:paraId="50149ABC" w14:textId="196BC67E" w:rsidR="00135E9C" w:rsidRPr="0009203B" w:rsidRDefault="00135E9C" w:rsidP="00135E9C">
            <w:pPr>
              <w:pStyle w:val="ListParagraph"/>
              <w:numPr>
                <w:ilvl w:val="1"/>
                <w:numId w:val="31"/>
              </w:numPr>
              <w:rPr>
                <w:rFonts w:ascii="Tahoma" w:hAnsi="Tahoma" w:cs="Tahoma"/>
                <w:sz w:val="20"/>
                <w:szCs w:val="20"/>
              </w:rPr>
            </w:pPr>
            <w:r>
              <w:rPr>
                <w:rFonts w:ascii="Tahoma" w:hAnsi="Tahoma" w:cs="Tahoma"/>
                <w:sz w:val="20"/>
                <w:szCs w:val="20"/>
              </w:rPr>
              <w:t xml:space="preserve">Citizens </w:t>
            </w:r>
          </w:p>
          <w:p w14:paraId="1F08F1F4" w14:textId="77777777" w:rsidR="00F028A3" w:rsidRPr="00304748" w:rsidRDefault="00F028A3" w:rsidP="0009203B">
            <w:pPr>
              <w:rPr>
                <w:rFonts w:ascii="Tahoma" w:hAnsi="Tahoma" w:cs="Tahoma"/>
                <w:sz w:val="20"/>
                <w:szCs w:val="20"/>
              </w:rPr>
            </w:pPr>
          </w:p>
        </w:tc>
      </w:tr>
      <w:tr w:rsidR="007118B2" w:rsidRPr="00304748" w14:paraId="2FD9F2C9" w14:textId="77777777" w:rsidTr="007118B2">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135D396F" w14:textId="41810CE4" w:rsidR="007118B2" w:rsidRPr="00304748" w:rsidRDefault="007118B2" w:rsidP="007118B2">
            <w:pPr>
              <w:rPr>
                <w:rFonts w:ascii="Tahoma" w:hAnsi="Tahoma" w:cs="Tahoma"/>
                <w:b/>
                <w:sz w:val="20"/>
                <w:szCs w:val="20"/>
              </w:rPr>
            </w:pPr>
          </w:p>
          <w:p w14:paraId="7A711FED" w14:textId="77777777" w:rsidR="007118B2" w:rsidRPr="00304748" w:rsidRDefault="007118B2" w:rsidP="007118B2">
            <w:pPr>
              <w:rPr>
                <w:rFonts w:ascii="Tahoma" w:hAnsi="Tahoma" w:cs="Tahoma"/>
                <w:b/>
                <w:sz w:val="20"/>
                <w:szCs w:val="20"/>
              </w:rPr>
            </w:pPr>
            <w:r w:rsidRPr="00304748">
              <w:rPr>
                <w:rFonts w:ascii="Tahoma" w:hAnsi="Tahoma" w:cs="Tahoma"/>
                <w:b/>
                <w:sz w:val="20"/>
                <w:szCs w:val="20"/>
              </w:rPr>
              <w:t>Methodology</w:t>
            </w:r>
          </w:p>
          <w:p w14:paraId="60E2C7AC" w14:textId="77777777" w:rsidR="007118B2" w:rsidRPr="00304748" w:rsidRDefault="007118B2" w:rsidP="007118B2">
            <w:pPr>
              <w:rPr>
                <w:rFonts w:ascii="Tahoma" w:hAnsi="Tahoma" w:cs="Tahoma"/>
                <w:b/>
                <w:sz w:val="20"/>
                <w:szCs w:val="20"/>
              </w:rPr>
            </w:pPr>
          </w:p>
        </w:tc>
        <w:tc>
          <w:tcPr>
            <w:tcW w:w="7839" w:type="dxa"/>
            <w:tcBorders>
              <w:top w:val="single" w:sz="6" w:space="0" w:color="000000"/>
              <w:left w:val="single" w:sz="6" w:space="0" w:color="000000"/>
              <w:bottom w:val="inset" w:sz="6" w:space="0" w:color="000000"/>
              <w:right w:val="inset" w:sz="6" w:space="0" w:color="000000"/>
            </w:tcBorders>
            <w:shd w:val="clear" w:color="auto" w:fill="FFFFFF"/>
            <w:vAlign w:val="center"/>
          </w:tcPr>
          <w:p w14:paraId="6B043594" w14:textId="77777777" w:rsidR="007118B2" w:rsidRDefault="00135E9C" w:rsidP="00135E9C">
            <w:pPr>
              <w:rPr>
                <w:rFonts w:ascii="Tahoma" w:hAnsi="Tahoma" w:cs="Tahoma"/>
                <w:sz w:val="20"/>
                <w:szCs w:val="20"/>
              </w:rPr>
            </w:pPr>
            <w:r>
              <w:rPr>
                <w:rFonts w:ascii="Tahoma" w:hAnsi="Tahoma" w:cs="Tahoma"/>
                <w:sz w:val="20"/>
                <w:szCs w:val="20"/>
              </w:rPr>
              <w:t>The report will be based on a mixed methods research design:</w:t>
            </w:r>
          </w:p>
          <w:p w14:paraId="56AA9E72" w14:textId="7355F022" w:rsidR="00135E9C" w:rsidRDefault="00135E9C" w:rsidP="00135E9C">
            <w:pPr>
              <w:pStyle w:val="ListParagraph"/>
              <w:numPr>
                <w:ilvl w:val="0"/>
                <w:numId w:val="32"/>
              </w:numPr>
              <w:rPr>
                <w:rFonts w:ascii="Tahoma" w:hAnsi="Tahoma" w:cs="Tahoma"/>
                <w:sz w:val="20"/>
                <w:szCs w:val="20"/>
              </w:rPr>
            </w:pPr>
            <w:r>
              <w:rPr>
                <w:rFonts w:ascii="Tahoma" w:hAnsi="Tahoma" w:cs="Tahoma"/>
                <w:sz w:val="20"/>
                <w:szCs w:val="20"/>
              </w:rPr>
              <w:t>Quantitative methods:</w:t>
            </w:r>
          </w:p>
          <w:p w14:paraId="42EA32FA" w14:textId="7E855CE0" w:rsidR="00135E9C" w:rsidRDefault="00135E9C" w:rsidP="00135E9C">
            <w:pPr>
              <w:pStyle w:val="ListParagraph"/>
              <w:numPr>
                <w:ilvl w:val="1"/>
                <w:numId w:val="32"/>
              </w:numPr>
              <w:rPr>
                <w:rFonts w:ascii="Tahoma" w:hAnsi="Tahoma" w:cs="Tahoma"/>
                <w:sz w:val="20"/>
                <w:szCs w:val="20"/>
              </w:rPr>
            </w:pPr>
            <w:r>
              <w:rPr>
                <w:rFonts w:ascii="Tahoma" w:hAnsi="Tahoma" w:cs="Tahoma"/>
                <w:sz w:val="20"/>
                <w:szCs w:val="20"/>
              </w:rPr>
              <w:t xml:space="preserve">Content analysis of online media: salience of European topics, </w:t>
            </w:r>
            <w:r w:rsidR="00485200">
              <w:rPr>
                <w:rFonts w:ascii="Tahoma" w:hAnsi="Tahoma" w:cs="Tahoma"/>
                <w:sz w:val="20"/>
                <w:szCs w:val="20"/>
              </w:rPr>
              <w:t>key actors involved, framing of Europe;</w:t>
            </w:r>
          </w:p>
          <w:p w14:paraId="1EDFB761" w14:textId="781F82E6" w:rsidR="00485200" w:rsidRDefault="00485200" w:rsidP="00135E9C">
            <w:pPr>
              <w:pStyle w:val="ListParagraph"/>
              <w:numPr>
                <w:ilvl w:val="1"/>
                <w:numId w:val="32"/>
              </w:numPr>
              <w:rPr>
                <w:rFonts w:ascii="Tahoma" w:hAnsi="Tahoma" w:cs="Tahoma"/>
                <w:sz w:val="20"/>
                <w:szCs w:val="20"/>
              </w:rPr>
            </w:pPr>
            <w:r>
              <w:rPr>
                <w:rFonts w:ascii="Tahoma" w:hAnsi="Tahoma" w:cs="Tahoma"/>
                <w:sz w:val="20"/>
                <w:szCs w:val="20"/>
              </w:rPr>
              <w:t xml:space="preserve">Secondary data analysis: analysis of Eurobarometers – more specifically, of the </w:t>
            </w:r>
            <w:r w:rsidR="00DD1932">
              <w:rPr>
                <w:rFonts w:ascii="Tahoma" w:hAnsi="Tahoma" w:cs="Tahoma"/>
                <w:sz w:val="20"/>
                <w:szCs w:val="20"/>
              </w:rPr>
              <w:t xml:space="preserve">most relevant questions related to europeanization (i.e. trust in EU, opinions related to the future of the European Union, knowledge of European institutions) and European Values Survey. </w:t>
            </w:r>
          </w:p>
          <w:p w14:paraId="7D61FD3E" w14:textId="77777777" w:rsidR="00EC18DD" w:rsidRDefault="00EC18DD" w:rsidP="00EC18DD">
            <w:pPr>
              <w:pStyle w:val="ListParagraph"/>
              <w:numPr>
                <w:ilvl w:val="0"/>
                <w:numId w:val="32"/>
              </w:numPr>
              <w:rPr>
                <w:rFonts w:ascii="Tahoma" w:hAnsi="Tahoma" w:cs="Tahoma"/>
                <w:sz w:val="20"/>
                <w:szCs w:val="20"/>
              </w:rPr>
            </w:pPr>
            <w:r>
              <w:rPr>
                <w:rFonts w:ascii="Tahoma" w:hAnsi="Tahoma" w:cs="Tahoma"/>
                <w:sz w:val="20"/>
                <w:szCs w:val="20"/>
              </w:rPr>
              <w:t>Qualitative methods:</w:t>
            </w:r>
          </w:p>
          <w:p w14:paraId="333D2976" w14:textId="1F6E4FF4" w:rsidR="00EC18DD" w:rsidRDefault="00EC18DD" w:rsidP="00EC18DD">
            <w:pPr>
              <w:pStyle w:val="ListParagraph"/>
              <w:numPr>
                <w:ilvl w:val="1"/>
                <w:numId w:val="32"/>
              </w:numPr>
              <w:rPr>
                <w:rFonts w:ascii="Tahoma" w:hAnsi="Tahoma" w:cs="Tahoma"/>
                <w:sz w:val="20"/>
                <w:szCs w:val="20"/>
              </w:rPr>
            </w:pPr>
            <w:r>
              <w:rPr>
                <w:rFonts w:ascii="Tahoma" w:hAnsi="Tahoma" w:cs="Tahoma"/>
                <w:sz w:val="20"/>
                <w:szCs w:val="20"/>
              </w:rPr>
              <w:t>Interviews with elites (high-ranking public servants, journalists, political analysts, etc.)</w:t>
            </w:r>
          </w:p>
          <w:p w14:paraId="65FE17C8" w14:textId="56540828" w:rsidR="00EC18DD" w:rsidRDefault="00EC18DD" w:rsidP="00EC18DD">
            <w:pPr>
              <w:pStyle w:val="ListParagraph"/>
              <w:numPr>
                <w:ilvl w:val="1"/>
                <w:numId w:val="32"/>
              </w:numPr>
              <w:rPr>
                <w:rFonts w:ascii="Tahoma" w:hAnsi="Tahoma" w:cs="Tahoma"/>
                <w:sz w:val="20"/>
                <w:szCs w:val="20"/>
              </w:rPr>
            </w:pPr>
            <w:r>
              <w:rPr>
                <w:rFonts w:ascii="Tahoma" w:hAnsi="Tahoma" w:cs="Tahoma"/>
                <w:sz w:val="20"/>
                <w:szCs w:val="20"/>
              </w:rPr>
              <w:t>Focus groups with citizens (dif</w:t>
            </w:r>
            <w:r w:rsidR="00816457">
              <w:rPr>
                <w:rFonts w:ascii="Tahoma" w:hAnsi="Tahoma" w:cs="Tahoma"/>
                <w:sz w:val="20"/>
                <w:szCs w:val="20"/>
              </w:rPr>
              <w:t>ferent demographic categories);</w:t>
            </w:r>
          </w:p>
          <w:p w14:paraId="70C9D32D" w14:textId="07AEC047" w:rsidR="00816457" w:rsidRPr="00135E9C" w:rsidRDefault="00816457" w:rsidP="00EC18DD">
            <w:pPr>
              <w:pStyle w:val="ListParagraph"/>
              <w:numPr>
                <w:ilvl w:val="1"/>
                <w:numId w:val="32"/>
              </w:numPr>
              <w:rPr>
                <w:rFonts w:ascii="Tahoma" w:hAnsi="Tahoma" w:cs="Tahoma"/>
                <w:sz w:val="20"/>
                <w:szCs w:val="20"/>
              </w:rPr>
            </w:pPr>
            <w:r>
              <w:rPr>
                <w:rFonts w:ascii="Tahoma" w:hAnsi="Tahoma" w:cs="Tahoma"/>
                <w:sz w:val="20"/>
                <w:szCs w:val="20"/>
              </w:rPr>
              <w:t>Discourse analysis and qualitative framing – applied to the public discourse on the Romanian Presidency of the C</w:t>
            </w:r>
            <w:r w:rsidR="0071269A">
              <w:rPr>
                <w:rFonts w:ascii="Tahoma" w:hAnsi="Tahoma" w:cs="Tahoma"/>
                <w:sz w:val="20"/>
                <w:szCs w:val="20"/>
              </w:rPr>
              <w:t>ouncil</w:t>
            </w:r>
            <w:r w:rsidR="00010A18">
              <w:rPr>
                <w:rFonts w:ascii="Tahoma" w:hAnsi="Tahoma" w:cs="Tahoma"/>
                <w:sz w:val="20"/>
                <w:szCs w:val="20"/>
              </w:rPr>
              <w:t xml:space="preserve"> of the EU</w:t>
            </w:r>
            <w:r w:rsidR="0071269A">
              <w:rPr>
                <w:rFonts w:ascii="Tahoma" w:hAnsi="Tahoma" w:cs="Tahoma"/>
                <w:sz w:val="20"/>
                <w:szCs w:val="20"/>
              </w:rPr>
              <w:t xml:space="preserve">. </w:t>
            </w:r>
          </w:p>
          <w:p w14:paraId="771305FF" w14:textId="15E0C577" w:rsidR="00135E9C" w:rsidRPr="00304748" w:rsidRDefault="00135E9C" w:rsidP="00135E9C">
            <w:pPr>
              <w:rPr>
                <w:rFonts w:ascii="Tahoma" w:hAnsi="Tahoma" w:cs="Tahoma"/>
                <w:sz w:val="20"/>
                <w:szCs w:val="20"/>
              </w:rPr>
            </w:pPr>
          </w:p>
        </w:tc>
      </w:tr>
      <w:tr w:rsidR="00F028A3" w:rsidRPr="00304748" w14:paraId="481B5913" w14:textId="77777777" w:rsidTr="0026602C">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5743D944" w14:textId="09B74DBA" w:rsidR="006A35FF" w:rsidRPr="00304748" w:rsidRDefault="006A35FF" w:rsidP="007118B2">
            <w:pPr>
              <w:rPr>
                <w:rFonts w:ascii="Tahoma" w:hAnsi="Tahoma" w:cs="Tahoma"/>
                <w:b/>
                <w:sz w:val="20"/>
                <w:szCs w:val="20"/>
              </w:rPr>
            </w:pPr>
          </w:p>
          <w:p w14:paraId="60F2F425" w14:textId="77777777" w:rsidR="00F028A3" w:rsidRPr="00304748" w:rsidRDefault="00F028A3" w:rsidP="007118B2">
            <w:pPr>
              <w:rPr>
                <w:rFonts w:ascii="Tahoma" w:hAnsi="Tahoma" w:cs="Tahoma"/>
                <w:b/>
                <w:sz w:val="20"/>
                <w:szCs w:val="20"/>
              </w:rPr>
            </w:pPr>
            <w:r w:rsidRPr="00304748">
              <w:rPr>
                <w:rFonts w:ascii="Tahoma" w:hAnsi="Tahoma" w:cs="Tahoma"/>
                <w:b/>
                <w:sz w:val="20"/>
                <w:szCs w:val="20"/>
              </w:rPr>
              <w:t>Impact</w:t>
            </w:r>
          </w:p>
          <w:p w14:paraId="638D259A" w14:textId="77777777" w:rsidR="006A35FF" w:rsidRPr="00304748" w:rsidRDefault="006A35FF" w:rsidP="007118B2">
            <w:pPr>
              <w:rPr>
                <w:rFonts w:ascii="Tahoma" w:hAnsi="Tahoma" w:cs="Tahoma"/>
                <w:b/>
                <w:sz w:val="20"/>
                <w:szCs w:val="20"/>
              </w:rPr>
            </w:pPr>
          </w:p>
        </w:tc>
        <w:tc>
          <w:tcPr>
            <w:tcW w:w="7839" w:type="dxa"/>
            <w:tcBorders>
              <w:top w:val="single" w:sz="6" w:space="0" w:color="000000"/>
              <w:left w:val="single" w:sz="6" w:space="0" w:color="000000"/>
              <w:bottom w:val="single" w:sz="6" w:space="0" w:color="000000"/>
              <w:right w:val="inset" w:sz="6" w:space="0" w:color="000000"/>
            </w:tcBorders>
            <w:shd w:val="clear" w:color="auto" w:fill="FFFFFF"/>
            <w:vAlign w:val="center"/>
          </w:tcPr>
          <w:p w14:paraId="38E86FF2" w14:textId="0A25C106" w:rsidR="00F028A3" w:rsidRPr="00304748" w:rsidRDefault="00803001" w:rsidP="008F05E8">
            <w:pPr>
              <w:ind w:left="180"/>
              <w:rPr>
                <w:rFonts w:ascii="Tahoma" w:hAnsi="Tahoma" w:cs="Tahoma"/>
                <w:sz w:val="20"/>
                <w:szCs w:val="20"/>
              </w:rPr>
            </w:pPr>
            <w:r w:rsidRPr="00803001">
              <w:rPr>
                <w:rFonts w:ascii="Tahoma" w:hAnsi="Tahoma" w:cs="Tahoma"/>
                <w:sz w:val="20"/>
                <w:szCs w:val="20"/>
              </w:rPr>
              <w:t xml:space="preserve">Uncovering the mechanisms of </w:t>
            </w:r>
            <w:r>
              <w:rPr>
                <w:rFonts w:ascii="Tahoma" w:hAnsi="Tahoma" w:cs="Tahoma"/>
                <w:sz w:val="20"/>
                <w:szCs w:val="20"/>
              </w:rPr>
              <w:t xml:space="preserve">europeanization in </w:t>
            </w:r>
            <w:r w:rsidR="006322A2">
              <w:rPr>
                <w:rFonts w:ascii="Tahoma" w:hAnsi="Tahoma" w:cs="Tahoma"/>
                <w:sz w:val="20"/>
                <w:szCs w:val="20"/>
              </w:rPr>
              <w:t>Romania</w:t>
            </w:r>
            <w:r w:rsidRPr="00803001">
              <w:rPr>
                <w:rFonts w:ascii="Tahoma" w:hAnsi="Tahoma" w:cs="Tahoma"/>
                <w:sz w:val="20"/>
                <w:szCs w:val="20"/>
              </w:rPr>
              <w:t xml:space="preserve"> has important implications, for it might support policy-makers in finding some ways for reinvigorating the European idea. </w:t>
            </w:r>
            <w:r w:rsidR="006322A2">
              <w:rPr>
                <w:rFonts w:ascii="Tahoma" w:hAnsi="Tahoma" w:cs="Tahoma"/>
                <w:sz w:val="20"/>
                <w:szCs w:val="20"/>
              </w:rPr>
              <w:t xml:space="preserve">By looking at the mechanisms of europeanization in a traditionally euro-enthusiast country – such as Romania – scholars, civil society, and policy makers alike could </w:t>
            </w:r>
            <w:r w:rsidR="008F05E8">
              <w:rPr>
                <w:rFonts w:ascii="Tahoma" w:hAnsi="Tahoma" w:cs="Tahoma"/>
                <w:sz w:val="20"/>
                <w:szCs w:val="20"/>
              </w:rPr>
              <w:t xml:space="preserve">effectively design tools and actions aimed at fixing the alleged EU’s democratic deficit. </w:t>
            </w:r>
          </w:p>
        </w:tc>
      </w:tr>
      <w:tr w:rsidR="0026602C" w:rsidRPr="00304748" w14:paraId="0B847D40" w14:textId="77777777" w:rsidTr="007118B2">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5C3516A7" w14:textId="77777777" w:rsidR="0026602C" w:rsidRPr="00304748" w:rsidRDefault="0026602C" w:rsidP="007118B2">
            <w:pPr>
              <w:rPr>
                <w:rFonts w:ascii="Tahoma" w:hAnsi="Tahoma" w:cs="Tahoma"/>
                <w:b/>
                <w:sz w:val="20"/>
                <w:szCs w:val="20"/>
              </w:rPr>
            </w:pPr>
          </w:p>
          <w:p w14:paraId="7BB2DBF5" w14:textId="77777777" w:rsidR="0026602C" w:rsidRPr="00304748" w:rsidRDefault="0026602C" w:rsidP="007118B2">
            <w:pPr>
              <w:rPr>
                <w:rFonts w:ascii="Tahoma" w:hAnsi="Tahoma" w:cs="Tahoma"/>
                <w:b/>
                <w:sz w:val="20"/>
                <w:szCs w:val="20"/>
              </w:rPr>
            </w:pPr>
            <w:r w:rsidRPr="00304748">
              <w:rPr>
                <w:rFonts w:ascii="Tahoma" w:hAnsi="Tahoma" w:cs="Tahoma"/>
                <w:b/>
                <w:sz w:val="20"/>
                <w:szCs w:val="20"/>
              </w:rPr>
              <w:t>Resulting publications</w:t>
            </w:r>
          </w:p>
          <w:p w14:paraId="17AD374C" w14:textId="77777777" w:rsidR="0026602C" w:rsidRPr="00304748" w:rsidRDefault="0026602C" w:rsidP="007118B2">
            <w:pPr>
              <w:rPr>
                <w:rFonts w:ascii="Tahoma" w:hAnsi="Tahoma" w:cs="Tahoma"/>
                <w:b/>
                <w:sz w:val="20"/>
                <w:szCs w:val="20"/>
              </w:rPr>
            </w:pPr>
          </w:p>
        </w:tc>
        <w:tc>
          <w:tcPr>
            <w:tcW w:w="7839" w:type="dxa"/>
            <w:tcBorders>
              <w:top w:val="single" w:sz="6" w:space="0" w:color="000000"/>
              <w:left w:val="single" w:sz="6" w:space="0" w:color="000000"/>
              <w:bottom w:val="inset" w:sz="6" w:space="0" w:color="000000"/>
              <w:right w:val="inset" w:sz="6" w:space="0" w:color="000000"/>
            </w:tcBorders>
            <w:shd w:val="clear" w:color="auto" w:fill="FFFFFF"/>
            <w:vAlign w:val="center"/>
          </w:tcPr>
          <w:p w14:paraId="0AEE189A" w14:textId="2BFDFB0E" w:rsidR="008F05E8" w:rsidRDefault="008F05E8" w:rsidP="008F05E8">
            <w:pPr>
              <w:pStyle w:val="ListParagraph"/>
              <w:numPr>
                <w:ilvl w:val="0"/>
                <w:numId w:val="33"/>
              </w:numPr>
              <w:rPr>
                <w:rFonts w:ascii="Tahoma" w:hAnsi="Tahoma" w:cs="Tahoma"/>
                <w:sz w:val="20"/>
                <w:szCs w:val="20"/>
              </w:rPr>
            </w:pPr>
            <w:r>
              <w:rPr>
                <w:rFonts w:ascii="Tahoma" w:hAnsi="Tahoma" w:cs="Tahoma"/>
                <w:sz w:val="20"/>
                <w:szCs w:val="20"/>
              </w:rPr>
              <w:t>Full research report, published online (unlimited download) on the Module’s web pagel;</w:t>
            </w:r>
          </w:p>
          <w:p w14:paraId="6B2F2AA9" w14:textId="4995163C" w:rsidR="0026602C" w:rsidRPr="008F05E8" w:rsidRDefault="008F05E8" w:rsidP="008F05E8">
            <w:pPr>
              <w:pStyle w:val="ListParagraph"/>
              <w:numPr>
                <w:ilvl w:val="0"/>
                <w:numId w:val="33"/>
              </w:numPr>
              <w:rPr>
                <w:rFonts w:ascii="Tahoma" w:hAnsi="Tahoma" w:cs="Tahoma"/>
                <w:sz w:val="20"/>
                <w:szCs w:val="20"/>
              </w:rPr>
            </w:pPr>
            <w:r w:rsidRPr="008F05E8">
              <w:rPr>
                <w:rFonts w:ascii="Tahoma" w:hAnsi="Tahoma" w:cs="Tahoma"/>
                <w:sz w:val="20"/>
                <w:szCs w:val="20"/>
              </w:rPr>
              <w:t>Three academic papers</w:t>
            </w:r>
            <w:r>
              <w:rPr>
                <w:rFonts w:ascii="Tahoma" w:hAnsi="Tahoma" w:cs="Tahoma"/>
                <w:sz w:val="20"/>
                <w:szCs w:val="20"/>
              </w:rPr>
              <w:t xml:space="preserve"> published in international peer-reviewed journals.</w:t>
            </w:r>
          </w:p>
        </w:tc>
      </w:tr>
    </w:tbl>
    <w:p w14:paraId="74C5AA6F" w14:textId="77777777" w:rsidR="00F028A3" w:rsidRDefault="00F028A3" w:rsidP="00F028A3">
      <w:pPr>
        <w:rPr>
          <w:rFonts w:ascii="Tahoma" w:hAnsi="Tahoma" w:cs="Tahoma"/>
          <w:b/>
        </w:rPr>
      </w:pPr>
    </w:p>
    <w:p w14:paraId="7782E6F1" w14:textId="77777777" w:rsidR="008F05E8" w:rsidRDefault="008F05E8" w:rsidP="00F028A3">
      <w:pPr>
        <w:rPr>
          <w:rFonts w:ascii="Tahoma" w:hAnsi="Tahoma" w:cs="Tahoma"/>
          <w:b/>
        </w:rPr>
      </w:pPr>
    </w:p>
    <w:p w14:paraId="73E2A202" w14:textId="77777777" w:rsidR="008F05E8" w:rsidRDefault="008F05E8" w:rsidP="00F028A3">
      <w:pPr>
        <w:rPr>
          <w:rFonts w:ascii="Tahoma" w:hAnsi="Tahoma" w:cs="Tahoma"/>
          <w:b/>
        </w:rPr>
      </w:pPr>
    </w:p>
    <w:p w14:paraId="586E2DAC" w14:textId="77777777" w:rsidR="008F05E8" w:rsidRDefault="008F05E8" w:rsidP="00F028A3">
      <w:pPr>
        <w:rPr>
          <w:rFonts w:ascii="Tahoma" w:hAnsi="Tahoma" w:cs="Tahoma"/>
          <w:b/>
        </w:rPr>
      </w:pPr>
    </w:p>
    <w:p w14:paraId="64955FAE" w14:textId="77777777" w:rsidR="006959EB" w:rsidRDefault="006959EB" w:rsidP="00F028A3">
      <w:pPr>
        <w:rPr>
          <w:rFonts w:ascii="Tahoma" w:hAnsi="Tahoma" w:cs="Tahoma"/>
          <w:b/>
        </w:rPr>
      </w:pPr>
    </w:p>
    <w:p w14:paraId="272BC191" w14:textId="77777777" w:rsidR="00AD7FC6" w:rsidRDefault="00AD7FC6" w:rsidP="00F028A3">
      <w:pPr>
        <w:rPr>
          <w:rFonts w:ascii="Tahoma" w:hAnsi="Tahoma" w:cs="Tahoma"/>
          <w:b/>
        </w:rPr>
      </w:pPr>
    </w:p>
    <w:p w14:paraId="54AD962A" w14:textId="77777777" w:rsidR="00AD7FC6" w:rsidRDefault="00AD7FC6" w:rsidP="00F028A3">
      <w:pPr>
        <w:rPr>
          <w:rFonts w:ascii="Tahoma" w:hAnsi="Tahoma" w:cs="Tahoma"/>
          <w:b/>
        </w:rPr>
      </w:pPr>
    </w:p>
    <w:p w14:paraId="2266B5D5" w14:textId="77777777" w:rsidR="00AD7FC6" w:rsidRDefault="00AD7FC6" w:rsidP="00F028A3">
      <w:pPr>
        <w:rPr>
          <w:rFonts w:ascii="Tahoma" w:hAnsi="Tahoma" w:cs="Tahoma"/>
          <w:b/>
        </w:rPr>
      </w:pPr>
    </w:p>
    <w:p w14:paraId="4270D782" w14:textId="77777777" w:rsidR="00AD7FC6" w:rsidRDefault="00AD7FC6" w:rsidP="00F028A3">
      <w:pPr>
        <w:rPr>
          <w:rFonts w:ascii="Tahoma" w:hAnsi="Tahoma" w:cs="Tahoma"/>
          <w:b/>
        </w:rPr>
      </w:pPr>
    </w:p>
    <w:p w14:paraId="15DAFE92" w14:textId="77777777" w:rsidR="008F05E8" w:rsidRDefault="008F05E8" w:rsidP="00F028A3">
      <w:pPr>
        <w:rPr>
          <w:rFonts w:ascii="Tahoma" w:hAnsi="Tahoma" w:cs="Tahoma"/>
          <w:b/>
        </w:rPr>
      </w:pPr>
    </w:p>
    <w:p w14:paraId="5E284847" w14:textId="77777777" w:rsidR="00317A6A" w:rsidRDefault="00317A6A" w:rsidP="007A25FA">
      <w:pPr>
        <w:rPr>
          <w:rFonts w:ascii="Tahoma" w:hAnsi="Tahoma" w:cs="Tahoma"/>
          <w:b/>
        </w:rPr>
      </w:pPr>
      <w:r w:rsidRPr="007374DD">
        <w:rPr>
          <w:rFonts w:ascii="Tahoma" w:hAnsi="Tahoma" w:cs="Tahoma"/>
          <w:b/>
        </w:rPr>
        <w:t>F.2.</w:t>
      </w:r>
      <w:r w:rsidR="005553BB">
        <w:rPr>
          <w:rFonts w:ascii="Tahoma" w:hAnsi="Tahoma" w:cs="Tahoma"/>
          <w:b/>
        </w:rPr>
        <w:t>4.</w:t>
      </w:r>
      <w:r w:rsidRPr="007374DD">
        <w:rPr>
          <w:rFonts w:ascii="Tahoma" w:hAnsi="Tahoma" w:cs="Tahoma"/>
          <w:b/>
        </w:rPr>
        <w:t xml:space="preserve"> Specific Activity: EVENTS</w:t>
      </w:r>
    </w:p>
    <w:p w14:paraId="4C6996D6" w14:textId="77777777" w:rsidR="003975A7" w:rsidRPr="0027393D" w:rsidRDefault="003975A7" w:rsidP="003975A7">
      <w:pPr>
        <w:rPr>
          <w:rFonts w:ascii="Tahoma" w:hAnsi="Tahoma" w:cs="Tahoma"/>
          <w:sz w:val="20"/>
          <w:szCs w:val="20"/>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3330"/>
        <w:gridCol w:w="4509"/>
      </w:tblGrid>
      <w:tr w:rsidR="003975A7" w:rsidRPr="0027393D" w14:paraId="146C89F3" w14:textId="77777777" w:rsidTr="003975A7">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14:paraId="09CC71C1" w14:textId="77777777" w:rsidR="003975A7" w:rsidRPr="0027393D" w:rsidRDefault="003975A7" w:rsidP="003975A7">
            <w:pPr>
              <w:rPr>
                <w:rFonts w:ascii="Tahoma" w:hAnsi="Tahoma" w:cs="Tahoma"/>
                <w:sz w:val="20"/>
                <w:szCs w:val="20"/>
              </w:rPr>
            </w:pPr>
            <w:r w:rsidRPr="0027393D">
              <w:rPr>
                <w:rFonts w:ascii="Tahoma" w:hAnsi="Tahoma" w:cs="Tahoma"/>
                <w:b/>
                <w:bCs/>
                <w:sz w:val="20"/>
                <w:szCs w:val="20"/>
              </w:rPr>
              <w:t xml:space="preserve">Event Nr. </w:t>
            </w:r>
          </w:p>
        </w:tc>
        <w:tc>
          <w:tcPr>
            <w:tcW w:w="7839" w:type="dxa"/>
            <w:gridSpan w:val="2"/>
            <w:tcBorders>
              <w:top w:val="outset" w:sz="6" w:space="0" w:color="000000"/>
              <w:left w:val="single" w:sz="6" w:space="0" w:color="000000"/>
              <w:bottom w:val="single" w:sz="6" w:space="0" w:color="000000"/>
              <w:right w:val="inset" w:sz="6" w:space="0" w:color="000000"/>
            </w:tcBorders>
            <w:shd w:val="clear" w:color="auto" w:fill="FFFFFF"/>
            <w:vAlign w:val="center"/>
          </w:tcPr>
          <w:p w14:paraId="03349CB5" w14:textId="4A5117E0" w:rsidR="003975A7" w:rsidRPr="0027393D" w:rsidRDefault="003E3D2F" w:rsidP="003975A7">
            <w:pPr>
              <w:ind w:left="180"/>
              <w:rPr>
                <w:rFonts w:ascii="Tahoma" w:hAnsi="Tahoma" w:cs="Tahoma"/>
                <w:sz w:val="20"/>
                <w:szCs w:val="20"/>
              </w:rPr>
            </w:pPr>
            <w:r>
              <w:rPr>
                <w:rFonts w:ascii="Tahoma" w:hAnsi="Tahoma" w:cs="Tahoma"/>
                <w:sz w:val="20"/>
                <w:szCs w:val="20"/>
              </w:rPr>
              <w:t>1</w:t>
            </w:r>
          </w:p>
        </w:tc>
      </w:tr>
      <w:tr w:rsidR="003975A7" w:rsidRPr="0027393D" w14:paraId="7C66150B" w14:textId="77777777" w:rsidTr="003975A7">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22F4D99E" w14:textId="77777777" w:rsidR="003975A7" w:rsidRPr="0027393D" w:rsidRDefault="003975A7" w:rsidP="003975A7">
            <w:pPr>
              <w:rPr>
                <w:rFonts w:ascii="Tahoma" w:hAnsi="Tahoma" w:cs="Tahoma"/>
                <w:sz w:val="20"/>
                <w:szCs w:val="20"/>
              </w:rPr>
            </w:pPr>
            <w:r w:rsidRPr="0027393D">
              <w:rPr>
                <w:rFonts w:ascii="Tahoma" w:hAnsi="Tahoma" w:cs="Tahoma"/>
                <w:b/>
                <w:bCs/>
                <w:sz w:val="20"/>
                <w:szCs w:val="20"/>
              </w:rPr>
              <w:t>Title</w:t>
            </w:r>
          </w:p>
        </w:tc>
        <w:tc>
          <w:tcPr>
            <w:tcW w:w="7839" w:type="dxa"/>
            <w:gridSpan w:val="2"/>
            <w:tcBorders>
              <w:top w:val="single" w:sz="6" w:space="0" w:color="000000"/>
              <w:left w:val="single" w:sz="6" w:space="0" w:color="000000"/>
              <w:bottom w:val="single" w:sz="6" w:space="0" w:color="000000"/>
              <w:right w:val="inset" w:sz="6" w:space="0" w:color="000000"/>
            </w:tcBorders>
            <w:shd w:val="clear" w:color="auto" w:fill="FFFFFF"/>
            <w:vAlign w:val="center"/>
          </w:tcPr>
          <w:p w14:paraId="264D3E91" w14:textId="28111341" w:rsidR="003975A7" w:rsidRPr="0027393D" w:rsidRDefault="000D068C" w:rsidP="003975A7">
            <w:pPr>
              <w:ind w:left="180"/>
              <w:rPr>
                <w:rFonts w:ascii="Tahoma" w:hAnsi="Tahoma" w:cs="Tahoma"/>
                <w:b/>
                <w:sz w:val="20"/>
                <w:szCs w:val="20"/>
              </w:rPr>
            </w:pPr>
            <w:r>
              <w:rPr>
                <w:rFonts w:ascii="Tahoma" w:hAnsi="Tahoma" w:cs="Tahoma"/>
                <w:b/>
                <w:sz w:val="20"/>
                <w:szCs w:val="20"/>
              </w:rPr>
              <w:t>Round</w:t>
            </w:r>
            <w:r w:rsidR="003975A7">
              <w:rPr>
                <w:rFonts w:ascii="Tahoma" w:hAnsi="Tahoma" w:cs="Tahoma"/>
                <w:b/>
                <w:sz w:val="20"/>
                <w:szCs w:val="20"/>
              </w:rPr>
              <w:t>table debates</w:t>
            </w:r>
          </w:p>
        </w:tc>
      </w:tr>
      <w:tr w:rsidR="003975A7" w:rsidRPr="0027393D" w14:paraId="43F6946D" w14:textId="77777777" w:rsidTr="003975A7">
        <w:trPr>
          <w:trHeight w:val="1276"/>
        </w:trPr>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73423510"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t>Typology</w:t>
            </w:r>
          </w:p>
        </w:tc>
        <w:tc>
          <w:tcPr>
            <w:tcW w:w="3330" w:type="dxa"/>
            <w:tcBorders>
              <w:top w:val="single" w:sz="6" w:space="0" w:color="000000"/>
              <w:left w:val="single" w:sz="6" w:space="0" w:color="000000"/>
              <w:bottom w:val="inset" w:sz="6" w:space="0" w:color="000000"/>
              <w:right w:val="inset" w:sz="6" w:space="0" w:color="000000"/>
            </w:tcBorders>
            <w:shd w:val="clear" w:color="auto" w:fill="FFFFFF"/>
            <w:vAlign w:val="center"/>
          </w:tcPr>
          <w:p w14:paraId="4DFAA092" w14:textId="77777777" w:rsidR="003975A7" w:rsidRPr="001115EE"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Conference</w:t>
            </w:r>
          </w:p>
          <w:p w14:paraId="22EEE153" w14:textId="77777777" w:rsidR="003975A7" w:rsidRPr="001115EE"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Webinar</w:t>
            </w:r>
          </w:p>
          <w:p w14:paraId="4146F04A" w14:textId="77777777" w:rsidR="003975A7" w:rsidRPr="001115EE"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Workshop</w:t>
            </w:r>
          </w:p>
          <w:p w14:paraId="597D1721" w14:textId="77777777" w:rsidR="003975A7" w:rsidRDefault="003975A7" w:rsidP="003975A7">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Roundtable debate</w:t>
            </w:r>
          </w:p>
          <w:p w14:paraId="2EED3B6F" w14:textId="77777777" w:rsidR="003975A7" w:rsidRPr="001115EE" w:rsidRDefault="003975A7" w:rsidP="003975A7">
            <w:pPr>
              <w:rPr>
                <w:rFonts w:ascii="Tahoma" w:hAnsi="Tahoma" w:cs="Tahoma"/>
                <w:sz w:val="20"/>
                <w:szCs w:val="20"/>
              </w:rPr>
            </w:pPr>
          </w:p>
        </w:tc>
        <w:tc>
          <w:tcPr>
            <w:tcW w:w="4509" w:type="dxa"/>
            <w:tcBorders>
              <w:top w:val="single" w:sz="6" w:space="0" w:color="000000"/>
              <w:left w:val="single" w:sz="6" w:space="0" w:color="000000"/>
              <w:bottom w:val="inset" w:sz="6" w:space="0" w:color="000000"/>
              <w:right w:val="inset" w:sz="6" w:space="0" w:color="000000"/>
            </w:tcBorders>
            <w:shd w:val="clear" w:color="auto" w:fill="FFFFFF"/>
            <w:vAlign w:val="center"/>
          </w:tcPr>
          <w:p w14:paraId="5E0DE11F" w14:textId="77777777" w:rsidR="003975A7" w:rsidRPr="001115EE"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t>
            </w:r>
            <w:r>
              <w:rPr>
                <w:rFonts w:ascii="Tahoma" w:hAnsi="Tahoma" w:cs="Tahoma"/>
                <w:sz w:val="20"/>
                <w:szCs w:val="20"/>
              </w:rPr>
              <w:t>S</w:t>
            </w:r>
            <w:r w:rsidRPr="001115EE">
              <w:rPr>
                <w:rFonts w:ascii="Tahoma" w:hAnsi="Tahoma" w:cs="Tahoma"/>
                <w:sz w:val="20"/>
                <w:szCs w:val="20"/>
              </w:rPr>
              <w:t>tudy visit</w:t>
            </w:r>
            <w:r w:rsidRPr="001115EE" w:rsidDel="0026542F">
              <w:rPr>
                <w:rFonts w:ascii="Tahoma" w:hAnsi="Tahoma" w:cs="Tahoma"/>
                <w:sz w:val="20"/>
                <w:szCs w:val="20"/>
              </w:rPr>
              <w:t xml:space="preserve"> </w:t>
            </w:r>
          </w:p>
          <w:p w14:paraId="55824D42" w14:textId="77777777" w:rsidR="003975A7"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Promotional event</w:t>
            </w:r>
          </w:p>
          <w:p w14:paraId="02DAC581" w14:textId="77777777" w:rsidR="003975A7"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t>
            </w:r>
            <w:r>
              <w:rPr>
                <w:rFonts w:ascii="Tahoma" w:hAnsi="Tahoma" w:cs="Tahoma"/>
                <w:sz w:val="20"/>
                <w:szCs w:val="20"/>
              </w:rPr>
              <w:t>Other (please specify):</w:t>
            </w:r>
          </w:p>
          <w:p w14:paraId="1DD7A841" w14:textId="77777777" w:rsidR="003975A7" w:rsidRPr="001115EE" w:rsidRDefault="003975A7" w:rsidP="003975A7">
            <w:pPr>
              <w:rPr>
                <w:rFonts w:ascii="Tahoma" w:hAnsi="Tahoma" w:cs="Tahoma"/>
                <w:sz w:val="20"/>
                <w:szCs w:val="20"/>
              </w:rPr>
            </w:pPr>
          </w:p>
          <w:p w14:paraId="755E768A" w14:textId="77777777" w:rsidR="003975A7" w:rsidRPr="001115EE" w:rsidRDefault="003975A7" w:rsidP="003975A7">
            <w:pPr>
              <w:rPr>
                <w:rFonts w:ascii="Tahoma" w:hAnsi="Tahoma" w:cs="Tahoma"/>
                <w:sz w:val="20"/>
                <w:szCs w:val="20"/>
              </w:rPr>
            </w:pPr>
          </w:p>
        </w:tc>
      </w:tr>
      <w:tr w:rsidR="003975A7" w:rsidRPr="0027393D" w14:paraId="59A069FA" w14:textId="77777777" w:rsidTr="006959EB">
        <w:trPr>
          <w:trHeight w:val="6438"/>
        </w:trPr>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65A90305"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t>Description</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1FE5C676" w14:textId="77777777" w:rsidR="003975A7" w:rsidRDefault="003975A7" w:rsidP="003975A7">
            <w:pPr>
              <w:rPr>
                <w:rFonts w:ascii="Tahoma" w:hAnsi="Tahoma" w:cs="Tahoma"/>
                <w:sz w:val="20"/>
                <w:szCs w:val="20"/>
              </w:rPr>
            </w:pPr>
            <w:r>
              <w:rPr>
                <w:rFonts w:ascii="Tahoma" w:hAnsi="Tahoma" w:cs="Tahoma"/>
                <w:sz w:val="20"/>
                <w:szCs w:val="20"/>
              </w:rPr>
              <w:t xml:space="preserve"> - During the first and second year of the Module, one roundtable will be organized with the aim of publicly debating Europeanization processes </w:t>
            </w:r>
          </w:p>
          <w:p w14:paraId="4CFB6912" w14:textId="77777777" w:rsidR="003975A7" w:rsidRDefault="003975A7" w:rsidP="003975A7">
            <w:pPr>
              <w:rPr>
                <w:rFonts w:ascii="Tahoma" w:hAnsi="Tahoma" w:cs="Tahoma"/>
                <w:sz w:val="20"/>
                <w:szCs w:val="20"/>
              </w:rPr>
            </w:pPr>
            <w:r>
              <w:rPr>
                <w:rFonts w:ascii="Tahoma" w:hAnsi="Tahoma" w:cs="Tahoma"/>
                <w:sz w:val="20"/>
                <w:szCs w:val="20"/>
              </w:rPr>
              <w:t>- the roundtables are designated primarily for students and the representatives of the civil society, also including other target groups affected by or interested in the topics discussed</w:t>
            </w:r>
          </w:p>
          <w:p w14:paraId="63FAA6F6" w14:textId="77777777" w:rsidR="003975A7" w:rsidRDefault="003975A7" w:rsidP="003975A7">
            <w:pPr>
              <w:rPr>
                <w:rFonts w:ascii="Tahoma" w:hAnsi="Tahoma" w:cs="Tahoma"/>
                <w:sz w:val="20"/>
                <w:szCs w:val="20"/>
              </w:rPr>
            </w:pPr>
            <w:r>
              <w:rPr>
                <w:rFonts w:ascii="Tahoma" w:hAnsi="Tahoma" w:cs="Tahoma"/>
                <w:sz w:val="20"/>
                <w:szCs w:val="20"/>
              </w:rPr>
              <w:t xml:space="preserve">- </w:t>
            </w:r>
            <w:r w:rsidRPr="004314E2">
              <w:rPr>
                <w:rFonts w:ascii="Tahoma" w:hAnsi="Tahoma" w:cs="Tahoma"/>
                <w:i/>
                <w:sz w:val="20"/>
                <w:szCs w:val="20"/>
                <w:u w:val="single"/>
              </w:rPr>
              <w:t>Participants:</w:t>
            </w:r>
            <w:r>
              <w:rPr>
                <w:rFonts w:ascii="Tahoma" w:hAnsi="Tahoma" w:cs="Tahoma"/>
                <w:sz w:val="20"/>
                <w:szCs w:val="20"/>
              </w:rPr>
              <w:t xml:space="preserve"> students, members of the academia, representatives of the public administration, the media, and the civil society. Each roundtable will focus on a particular topic of interest for the aforementioned audience. </w:t>
            </w:r>
          </w:p>
          <w:p w14:paraId="21E419E3" w14:textId="77777777" w:rsidR="003975A7" w:rsidRDefault="003975A7" w:rsidP="003975A7">
            <w:pPr>
              <w:numPr>
                <w:ilvl w:val="0"/>
                <w:numId w:val="9"/>
              </w:numPr>
              <w:rPr>
                <w:rFonts w:ascii="Verdana" w:hAnsi="Verdana"/>
                <w:sz w:val="18"/>
                <w:szCs w:val="18"/>
              </w:rPr>
            </w:pPr>
            <w:r>
              <w:rPr>
                <w:rFonts w:ascii="Verdana" w:hAnsi="Verdana"/>
                <w:sz w:val="18"/>
                <w:szCs w:val="18"/>
              </w:rPr>
              <w:t xml:space="preserve">The roundtables are fully open to the general public. That is why information about the roundtable debates will be extensively advertised. </w:t>
            </w:r>
          </w:p>
          <w:p w14:paraId="46C1F03B" w14:textId="77777777" w:rsidR="003975A7" w:rsidRPr="0027393D" w:rsidRDefault="003975A7" w:rsidP="003975A7">
            <w:pPr>
              <w:rPr>
                <w:rFonts w:ascii="Tahoma" w:hAnsi="Tahoma" w:cs="Tahoma"/>
                <w:sz w:val="20"/>
                <w:szCs w:val="20"/>
              </w:rPr>
            </w:pPr>
          </w:p>
          <w:p w14:paraId="78A83598" w14:textId="77777777" w:rsidR="003975A7" w:rsidRPr="003D7DFD" w:rsidRDefault="003975A7" w:rsidP="003975A7">
            <w:pPr>
              <w:rPr>
                <w:rFonts w:ascii="Tahoma" w:hAnsi="Tahoma" w:cs="Tahoma"/>
                <w:i/>
                <w:sz w:val="20"/>
                <w:szCs w:val="20"/>
                <w:u w:val="single"/>
              </w:rPr>
            </w:pPr>
            <w:r w:rsidRPr="003D7DFD">
              <w:rPr>
                <w:rFonts w:ascii="Tahoma" w:hAnsi="Tahoma" w:cs="Tahoma"/>
                <w:i/>
                <w:sz w:val="20"/>
                <w:szCs w:val="20"/>
                <w:u w:val="single"/>
              </w:rPr>
              <w:t xml:space="preserve">Roundtable 1: </w:t>
            </w:r>
            <w:r>
              <w:rPr>
                <w:rFonts w:ascii="Tahoma" w:hAnsi="Tahoma" w:cs="Tahoma"/>
                <w:i/>
                <w:sz w:val="20"/>
                <w:szCs w:val="20"/>
                <w:u w:val="single"/>
              </w:rPr>
              <w:t xml:space="preserve">The on-going Journey: </w:t>
            </w:r>
            <w:r w:rsidRPr="003D7DFD">
              <w:rPr>
                <w:rFonts w:ascii="Tahoma" w:hAnsi="Tahoma" w:cs="Tahoma"/>
                <w:i/>
                <w:sz w:val="20"/>
                <w:szCs w:val="20"/>
                <w:u w:val="single"/>
              </w:rPr>
              <w:t>Europeanization of the Romanian society from the perspective of the public institutions</w:t>
            </w:r>
          </w:p>
          <w:p w14:paraId="681D13CF" w14:textId="77777777" w:rsidR="003975A7" w:rsidRDefault="003975A7" w:rsidP="003975A7">
            <w:pPr>
              <w:rPr>
                <w:rFonts w:ascii="Tahoma" w:hAnsi="Tahoma" w:cs="Tahoma"/>
                <w:sz w:val="20"/>
                <w:szCs w:val="20"/>
              </w:rPr>
            </w:pPr>
          </w:p>
          <w:p w14:paraId="71ECCE6B" w14:textId="77777777" w:rsidR="003975A7" w:rsidRDefault="003975A7" w:rsidP="003975A7">
            <w:pPr>
              <w:rPr>
                <w:rFonts w:ascii="Tahoma" w:hAnsi="Tahoma" w:cs="Tahoma"/>
                <w:sz w:val="20"/>
                <w:szCs w:val="20"/>
              </w:rPr>
            </w:pPr>
            <w:r>
              <w:rPr>
                <w:rFonts w:ascii="Tahoma" w:hAnsi="Tahoma" w:cs="Tahoma"/>
                <w:sz w:val="20"/>
                <w:szCs w:val="20"/>
              </w:rPr>
              <w:t>Programme (Preliminary draft)</w:t>
            </w:r>
          </w:p>
          <w:p w14:paraId="24B7D329" w14:textId="77777777" w:rsidR="003975A7" w:rsidRDefault="003975A7" w:rsidP="003975A7">
            <w:pPr>
              <w:rPr>
                <w:rFonts w:ascii="Tahoma" w:hAnsi="Tahoma" w:cs="Tahoma"/>
                <w:sz w:val="20"/>
                <w:szCs w:val="20"/>
              </w:rPr>
            </w:pPr>
            <w:r>
              <w:rPr>
                <w:rFonts w:ascii="Tahoma" w:hAnsi="Tahoma" w:cs="Tahoma"/>
                <w:sz w:val="20"/>
                <w:szCs w:val="20"/>
              </w:rPr>
              <w:t xml:space="preserve"> 09.30-10.00  Registration of participants</w:t>
            </w:r>
          </w:p>
          <w:p w14:paraId="3B2CA223" w14:textId="77777777" w:rsidR="003975A7" w:rsidRDefault="003975A7" w:rsidP="003975A7">
            <w:pPr>
              <w:rPr>
                <w:rFonts w:ascii="Tahoma" w:hAnsi="Tahoma" w:cs="Tahoma"/>
                <w:sz w:val="20"/>
                <w:szCs w:val="20"/>
              </w:rPr>
            </w:pPr>
            <w:r>
              <w:rPr>
                <w:rFonts w:ascii="Tahoma" w:hAnsi="Tahoma" w:cs="Tahoma"/>
                <w:sz w:val="20"/>
                <w:szCs w:val="20"/>
              </w:rPr>
              <w:t xml:space="preserve"> 10.00-11.30 Keynote interventions</w:t>
            </w:r>
          </w:p>
          <w:p w14:paraId="3A54F52D" w14:textId="77777777" w:rsidR="003975A7" w:rsidRDefault="003975A7" w:rsidP="003975A7">
            <w:pPr>
              <w:rPr>
                <w:rFonts w:ascii="Tahoma" w:hAnsi="Tahoma" w:cs="Tahoma"/>
                <w:sz w:val="20"/>
                <w:szCs w:val="20"/>
              </w:rPr>
            </w:pPr>
            <w:r>
              <w:rPr>
                <w:rFonts w:ascii="Tahoma" w:hAnsi="Tahoma" w:cs="Tahoma"/>
                <w:sz w:val="20"/>
                <w:szCs w:val="20"/>
              </w:rPr>
              <w:t xml:space="preserve"> 11.30-12.30 Q&amp;A Session with the audience </w:t>
            </w:r>
          </w:p>
          <w:p w14:paraId="684E9EBB" w14:textId="77777777" w:rsidR="003975A7" w:rsidRDefault="003975A7" w:rsidP="003975A7">
            <w:pPr>
              <w:rPr>
                <w:rFonts w:ascii="Tahoma" w:hAnsi="Tahoma" w:cs="Tahoma"/>
                <w:sz w:val="20"/>
                <w:szCs w:val="20"/>
              </w:rPr>
            </w:pPr>
          </w:p>
          <w:p w14:paraId="2B2C4E8A" w14:textId="77777777" w:rsidR="003975A7" w:rsidRDefault="003975A7" w:rsidP="003975A7">
            <w:pPr>
              <w:rPr>
                <w:rFonts w:ascii="Tahoma" w:hAnsi="Tahoma" w:cs="Tahoma"/>
                <w:sz w:val="20"/>
                <w:szCs w:val="20"/>
              </w:rPr>
            </w:pPr>
          </w:p>
          <w:p w14:paraId="5DCDDF78" w14:textId="77777777" w:rsidR="003975A7" w:rsidRPr="003D7DFD" w:rsidRDefault="003975A7" w:rsidP="003975A7">
            <w:pPr>
              <w:rPr>
                <w:rFonts w:ascii="Tahoma" w:hAnsi="Tahoma" w:cs="Tahoma"/>
                <w:i/>
                <w:sz w:val="20"/>
                <w:szCs w:val="20"/>
                <w:u w:val="single"/>
              </w:rPr>
            </w:pPr>
            <w:r w:rsidRPr="003D7DFD">
              <w:rPr>
                <w:rFonts w:ascii="Tahoma" w:hAnsi="Tahoma" w:cs="Tahoma"/>
                <w:i/>
                <w:sz w:val="20"/>
                <w:szCs w:val="20"/>
                <w:u w:val="single"/>
              </w:rPr>
              <w:t xml:space="preserve">Roundtable 2: </w:t>
            </w:r>
            <w:r>
              <w:rPr>
                <w:rFonts w:ascii="Tahoma" w:hAnsi="Tahoma" w:cs="Tahoma"/>
                <w:i/>
                <w:sz w:val="20"/>
                <w:szCs w:val="20"/>
                <w:u w:val="single"/>
              </w:rPr>
              <w:t>Fostering the sense of belonging to the EU in the light of the new challenges</w:t>
            </w:r>
          </w:p>
          <w:p w14:paraId="3E02E88B" w14:textId="77777777" w:rsidR="003975A7" w:rsidRDefault="003975A7" w:rsidP="003975A7">
            <w:pPr>
              <w:rPr>
                <w:rFonts w:ascii="Tahoma" w:hAnsi="Tahoma" w:cs="Tahoma"/>
                <w:sz w:val="20"/>
                <w:szCs w:val="20"/>
              </w:rPr>
            </w:pPr>
          </w:p>
          <w:p w14:paraId="109FF032" w14:textId="77777777" w:rsidR="003975A7" w:rsidRDefault="003975A7" w:rsidP="003975A7">
            <w:pPr>
              <w:rPr>
                <w:rFonts w:ascii="Tahoma" w:hAnsi="Tahoma" w:cs="Tahoma"/>
                <w:sz w:val="20"/>
                <w:szCs w:val="20"/>
              </w:rPr>
            </w:pPr>
            <w:r>
              <w:rPr>
                <w:rFonts w:ascii="Tahoma" w:hAnsi="Tahoma" w:cs="Tahoma"/>
                <w:sz w:val="20"/>
                <w:szCs w:val="20"/>
              </w:rPr>
              <w:t>Programme (Preliminary draft)</w:t>
            </w:r>
          </w:p>
          <w:p w14:paraId="62CE5D84" w14:textId="77777777" w:rsidR="003975A7" w:rsidRDefault="003975A7" w:rsidP="003975A7">
            <w:pPr>
              <w:rPr>
                <w:rFonts w:ascii="Tahoma" w:hAnsi="Tahoma" w:cs="Tahoma"/>
                <w:sz w:val="20"/>
                <w:szCs w:val="20"/>
              </w:rPr>
            </w:pPr>
            <w:r>
              <w:rPr>
                <w:rFonts w:ascii="Tahoma" w:hAnsi="Tahoma" w:cs="Tahoma"/>
                <w:sz w:val="20"/>
                <w:szCs w:val="20"/>
              </w:rPr>
              <w:t xml:space="preserve"> 09.30-10.00  Registration of participants</w:t>
            </w:r>
          </w:p>
          <w:p w14:paraId="21E6895D" w14:textId="77777777" w:rsidR="003975A7" w:rsidRDefault="003975A7" w:rsidP="003975A7">
            <w:pPr>
              <w:rPr>
                <w:rFonts w:ascii="Tahoma" w:hAnsi="Tahoma" w:cs="Tahoma"/>
                <w:sz w:val="20"/>
                <w:szCs w:val="20"/>
              </w:rPr>
            </w:pPr>
            <w:r>
              <w:rPr>
                <w:rFonts w:ascii="Tahoma" w:hAnsi="Tahoma" w:cs="Tahoma"/>
                <w:sz w:val="20"/>
                <w:szCs w:val="20"/>
              </w:rPr>
              <w:t xml:space="preserve"> 10.00-11.30 Keynote interventions</w:t>
            </w:r>
          </w:p>
          <w:p w14:paraId="24308AA8" w14:textId="77777777" w:rsidR="003975A7" w:rsidRDefault="003975A7" w:rsidP="003975A7">
            <w:pPr>
              <w:rPr>
                <w:rFonts w:ascii="Tahoma" w:hAnsi="Tahoma" w:cs="Tahoma"/>
                <w:sz w:val="20"/>
                <w:szCs w:val="20"/>
              </w:rPr>
            </w:pPr>
            <w:r>
              <w:rPr>
                <w:rFonts w:ascii="Tahoma" w:hAnsi="Tahoma" w:cs="Tahoma"/>
                <w:sz w:val="20"/>
                <w:szCs w:val="20"/>
              </w:rPr>
              <w:t xml:space="preserve"> 11.30-12.30 Q&amp;A Session with the audience </w:t>
            </w:r>
          </w:p>
          <w:p w14:paraId="754408A6" w14:textId="77777777" w:rsidR="003975A7" w:rsidRDefault="003975A7" w:rsidP="003975A7">
            <w:pPr>
              <w:rPr>
                <w:rFonts w:ascii="Tahoma" w:hAnsi="Tahoma" w:cs="Tahoma"/>
                <w:sz w:val="20"/>
                <w:szCs w:val="20"/>
              </w:rPr>
            </w:pPr>
          </w:p>
          <w:p w14:paraId="4E0CBC4B" w14:textId="77777777" w:rsidR="003975A7" w:rsidRPr="0027393D" w:rsidRDefault="003975A7" w:rsidP="003975A7">
            <w:pPr>
              <w:rPr>
                <w:rFonts w:ascii="Tahoma" w:hAnsi="Tahoma" w:cs="Tahoma"/>
                <w:sz w:val="20"/>
                <w:szCs w:val="20"/>
              </w:rPr>
            </w:pPr>
          </w:p>
        </w:tc>
      </w:tr>
      <w:tr w:rsidR="003975A7" w:rsidRPr="0027393D" w14:paraId="01964DA9" w14:textId="77777777" w:rsidTr="003975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7A0E88C3"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t>Impact</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1AA1A517" w14:textId="77777777" w:rsidR="003975A7" w:rsidRDefault="003975A7" w:rsidP="003975A7">
            <w:pPr>
              <w:ind w:left="180"/>
              <w:rPr>
                <w:rFonts w:ascii="Tahoma" w:hAnsi="Tahoma" w:cs="Tahoma"/>
                <w:sz w:val="20"/>
                <w:szCs w:val="20"/>
              </w:rPr>
            </w:pPr>
            <w:r>
              <w:rPr>
                <w:rFonts w:ascii="Tahoma" w:hAnsi="Tahoma" w:cs="Tahoma"/>
                <w:sz w:val="20"/>
                <w:szCs w:val="20"/>
              </w:rPr>
              <w:t>- these activities are carefully designed to address a less specialized audience</w:t>
            </w:r>
          </w:p>
          <w:p w14:paraId="46472DC2" w14:textId="77777777" w:rsidR="003975A7" w:rsidRDefault="003975A7" w:rsidP="003975A7">
            <w:pPr>
              <w:ind w:left="180"/>
              <w:rPr>
                <w:rFonts w:ascii="Tahoma" w:hAnsi="Tahoma" w:cs="Tahoma"/>
                <w:sz w:val="20"/>
                <w:szCs w:val="20"/>
              </w:rPr>
            </w:pPr>
            <w:r>
              <w:rPr>
                <w:rFonts w:ascii="Tahoma" w:hAnsi="Tahoma" w:cs="Tahoma"/>
                <w:sz w:val="20"/>
                <w:szCs w:val="20"/>
              </w:rPr>
              <w:t>- the engagement of a broader audience in discussing topics related to the European Module’s focus will help identify the main issues related to the Europeanization of the Romanian society and propose suitable solutions to tackle them</w:t>
            </w:r>
          </w:p>
          <w:p w14:paraId="33B3537A" w14:textId="77777777" w:rsidR="003975A7" w:rsidRPr="0027393D" w:rsidRDefault="003975A7" w:rsidP="003975A7">
            <w:pPr>
              <w:ind w:left="180"/>
              <w:rPr>
                <w:rFonts w:ascii="Tahoma" w:hAnsi="Tahoma" w:cs="Tahoma"/>
                <w:sz w:val="20"/>
                <w:szCs w:val="20"/>
              </w:rPr>
            </w:pPr>
            <w:r>
              <w:rPr>
                <w:rFonts w:ascii="Tahoma" w:hAnsi="Tahoma" w:cs="Tahoma"/>
                <w:sz w:val="20"/>
                <w:szCs w:val="20"/>
              </w:rPr>
              <w:t>- the dissemination of the Module’s results and the overall visibility of its main activities for a broader audience will also be ensured</w:t>
            </w:r>
          </w:p>
        </w:tc>
      </w:tr>
      <w:tr w:rsidR="003975A7" w:rsidRPr="0027393D" w14:paraId="45F2892E" w14:textId="77777777" w:rsidTr="003975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7E2DF3CE"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t>Host country</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43EF1482" w14:textId="77777777" w:rsidR="003975A7" w:rsidRPr="0027393D" w:rsidRDefault="003975A7" w:rsidP="003975A7">
            <w:pPr>
              <w:ind w:left="180"/>
              <w:rPr>
                <w:rFonts w:ascii="Tahoma" w:hAnsi="Tahoma" w:cs="Tahoma"/>
                <w:sz w:val="20"/>
                <w:szCs w:val="20"/>
              </w:rPr>
            </w:pPr>
            <w:r>
              <w:rPr>
                <w:rFonts w:ascii="Tahoma" w:hAnsi="Tahoma" w:cs="Tahoma"/>
                <w:sz w:val="20"/>
                <w:szCs w:val="20"/>
              </w:rPr>
              <w:t>Romania</w:t>
            </w:r>
          </w:p>
        </w:tc>
      </w:tr>
      <w:tr w:rsidR="003975A7" w:rsidRPr="0027393D" w14:paraId="755015F1" w14:textId="77777777" w:rsidTr="003975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04858E45"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t>Duration</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12AF9767" w14:textId="7E452470" w:rsidR="003975A7" w:rsidRPr="00647401" w:rsidRDefault="003975A7" w:rsidP="003975A7">
            <w:pPr>
              <w:ind w:left="180"/>
              <w:rPr>
                <w:rFonts w:ascii="Tahoma" w:hAnsi="Tahoma" w:cs="Tahoma"/>
                <w:sz w:val="20"/>
                <w:szCs w:val="20"/>
              </w:rPr>
            </w:pPr>
            <w:r w:rsidRPr="00647401">
              <w:rPr>
                <w:rFonts w:ascii="Tahoma" w:hAnsi="Tahoma" w:cs="Tahoma"/>
                <w:sz w:val="20"/>
                <w:szCs w:val="20"/>
              </w:rPr>
              <w:t>3 h</w:t>
            </w:r>
            <w:r w:rsidR="00647401">
              <w:rPr>
                <w:rFonts w:ascii="Tahoma" w:hAnsi="Tahoma" w:cs="Tahoma"/>
                <w:sz w:val="20"/>
                <w:szCs w:val="20"/>
              </w:rPr>
              <w:t>/ roundtable debate</w:t>
            </w:r>
          </w:p>
        </w:tc>
      </w:tr>
      <w:tr w:rsidR="003975A7" w:rsidRPr="0027393D" w14:paraId="418A8A08" w14:textId="77777777" w:rsidTr="003975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1C66C25A"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t>N° of participants</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2D3ABDA7" w14:textId="2083E06B" w:rsidR="003975A7" w:rsidRPr="00647401" w:rsidRDefault="003975A7" w:rsidP="003975A7">
            <w:pPr>
              <w:ind w:left="180"/>
              <w:rPr>
                <w:rFonts w:ascii="Tahoma" w:hAnsi="Tahoma" w:cs="Tahoma"/>
                <w:sz w:val="20"/>
                <w:szCs w:val="20"/>
              </w:rPr>
            </w:pPr>
            <w:r w:rsidRPr="00647401">
              <w:rPr>
                <w:rFonts w:ascii="Tahoma" w:hAnsi="Tahoma" w:cs="Tahoma"/>
                <w:sz w:val="20"/>
                <w:szCs w:val="20"/>
              </w:rPr>
              <w:t xml:space="preserve">30 </w:t>
            </w:r>
            <w:r w:rsidR="00647401" w:rsidRPr="00647401">
              <w:rPr>
                <w:rFonts w:ascii="Tahoma" w:hAnsi="Tahoma" w:cs="Tahoma"/>
                <w:sz w:val="20"/>
                <w:szCs w:val="20"/>
              </w:rPr>
              <w:t xml:space="preserve">participants </w:t>
            </w:r>
            <w:r w:rsidRPr="00647401">
              <w:rPr>
                <w:rFonts w:ascii="Tahoma" w:hAnsi="Tahoma" w:cs="Tahoma"/>
                <w:sz w:val="20"/>
                <w:szCs w:val="20"/>
              </w:rPr>
              <w:t>each</w:t>
            </w:r>
          </w:p>
        </w:tc>
      </w:tr>
      <w:tr w:rsidR="003975A7" w:rsidRPr="001115EE" w14:paraId="77EBDFEE" w14:textId="77777777" w:rsidTr="003975A7">
        <w:tc>
          <w:tcPr>
            <w:tcW w:w="1808" w:type="dxa"/>
            <w:tcBorders>
              <w:top w:val="single" w:sz="6" w:space="0" w:color="000000"/>
              <w:left w:val="outset" w:sz="6" w:space="0" w:color="000000"/>
              <w:bottom w:val="single" w:sz="6" w:space="0" w:color="000000"/>
              <w:right w:val="single" w:sz="6" w:space="0" w:color="000000"/>
            </w:tcBorders>
            <w:shd w:val="clear" w:color="auto" w:fill="FFFFFF"/>
          </w:tcPr>
          <w:p w14:paraId="7ADE30FD" w14:textId="77777777" w:rsidR="003975A7" w:rsidRPr="001115EE" w:rsidRDefault="003975A7" w:rsidP="003975A7">
            <w:pPr>
              <w:rPr>
                <w:rFonts w:ascii="Tahoma" w:hAnsi="Tahoma" w:cs="Tahoma"/>
                <w:b/>
                <w:sz w:val="20"/>
                <w:szCs w:val="20"/>
              </w:rPr>
            </w:pPr>
            <w:r w:rsidRPr="001115EE">
              <w:rPr>
                <w:rFonts w:ascii="Tahoma" w:hAnsi="Tahoma" w:cs="Tahoma"/>
                <w:b/>
                <w:sz w:val="20"/>
                <w:szCs w:val="20"/>
              </w:rPr>
              <w:t>Target group</w:t>
            </w:r>
          </w:p>
        </w:tc>
        <w:tc>
          <w:tcPr>
            <w:tcW w:w="3330" w:type="dxa"/>
            <w:tcBorders>
              <w:top w:val="single" w:sz="6" w:space="0" w:color="000000"/>
              <w:left w:val="single" w:sz="6" w:space="0" w:color="000000"/>
              <w:bottom w:val="single" w:sz="6" w:space="0" w:color="000000"/>
              <w:right w:val="inset" w:sz="6" w:space="0" w:color="000000"/>
            </w:tcBorders>
            <w:shd w:val="clear" w:color="auto" w:fill="FFFFFF"/>
            <w:vAlign w:val="center"/>
          </w:tcPr>
          <w:p w14:paraId="390A632E" w14:textId="77777777" w:rsidR="003975A7" w:rsidRPr="001115EE"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Teachers</w:t>
            </w:r>
          </w:p>
          <w:p w14:paraId="5E8BAC8F" w14:textId="77777777" w:rsidR="003975A7" w:rsidRPr="001115EE" w:rsidRDefault="003975A7" w:rsidP="003975A7">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University students</w:t>
            </w:r>
          </w:p>
          <w:p w14:paraId="2F67C36A" w14:textId="77777777" w:rsidR="003975A7" w:rsidRDefault="003975A7" w:rsidP="003975A7">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Researchers</w:t>
            </w:r>
          </w:p>
          <w:p w14:paraId="3AC08EB4" w14:textId="77777777" w:rsidR="003975A7" w:rsidRDefault="003975A7" w:rsidP="003975A7">
            <w:pPr>
              <w:rPr>
                <w:rFonts w:ascii="Tahoma" w:hAnsi="Tahoma" w:cs="Tahoma"/>
                <w:sz w:val="20"/>
                <w:szCs w:val="20"/>
              </w:rPr>
            </w:pPr>
            <w:r>
              <w:rPr>
                <w:rFonts w:ascii="Tahoma" w:hAnsi="Tahoma" w:cs="Tahoma"/>
                <w:sz w:val="20"/>
                <w:szCs w:val="20"/>
              </w:rPr>
              <w:sym w:font="Wingdings" w:char="F078"/>
            </w:r>
            <w:r>
              <w:rPr>
                <w:rFonts w:ascii="Tahoma" w:hAnsi="Tahoma" w:cs="Tahoma"/>
                <w:sz w:val="20"/>
                <w:szCs w:val="20"/>
              </w:rPr>
              <w:t xml:space="preserve"> Postgraduate students</w:t>
            </w:r>
          </w:p>
          <w:p w14:paraId="082F5707" w14:textId="77777777" w:rsidR="003975A7" w:rsidRPr="001115EE"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Administrative and other non-teaching university staff</w:t>
            </w:r>
          </w:p>
        </w:tc>
        <w:tc>
          <w:tcPr>
            <w:tcW w:w="4509" w:type="dxa"/>
            <w:tcBorders>
              <w:top w:val="single" w:sz="6" w:space="0" w:color="000000"/>
              <w:left w:val="single" w:sz="6" w:space="0" w:color="000000"/>
              <w:bottom w:val="single" w:sz="6" w:space="0" w:color="000000"/>
              <w:right w:val="inset" w:sz="6" w:space="0" w:color="000000"/>
            </w:tcBorders>
            <w:shd w:val="clear" w:color="auto" w:fill="FFFFFF"/>
            <w:vAlign w:val="center"/>
          </w:tcPr>
          <w:p w14:paraId="1B2A4D89" w14:textId="77777777" w:rsidR="003975A7" w:rsidRPr="001115EE"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Public administrators</w:t>
            </w:r>
          </w:p>
          <w:p w14:paraId="40ED37C4" w14:textId="77777777" w:rsidR="003975A7" w:rsidRPr="001115EE" w:rsidRDefault="003975A7" w:rsidP="003975A7">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Professional groups</w:t>
            </w:r>
          </w:p>
          <w:p w14:paraId="6781407A" w14:textId="77777777" w:rsidR="003975A7" w:rsidRPr="001115EE" w:rsidRDefault="003975A7" w:rsidP="003975A7">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Civil society representatives</w:t>
            </w:r>
          </w:p>
          <w:p w14:paraId="64938633" w14:textId="77777777" w:rsidR="003975A7" w:rsidRPr="001115EE" w:rsidRDefault="003975A7" w:rsidP="003975A7">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General public</w:t>
            </w:r>
          </w:p>
          <w:p w14:paraId="0A90325D" w14:textId="77777777" w:rsidR="003975A7" w:rsidRPr="001115EE" w:rsidRDefault="003975A7" w:rsidP="003975A7">
            <w:pPr>
              <w:rPr>
                <w:rFonts w:ascii="Tahoma" w:hAnsi="Tahoma" w:cs="Tahoma"/>
                <w:sz w:val="20"/>
                <w:szCs w:val="20"/>
              </w:rPr>
            </w:pPr>
          </w:p>
          <w:p w14:paraId="58E8D979" w14:textId="77777777" w:rsidR="003975A7" w:rsidRPr="001115EE" w:rsidRDefault="003975A7" w:rsidP="003975A7">
            <w:pPr>
              <w:rPr>
                <w:rFonts w:ascii="Tahoma" w:hAnsi="Tahoma" w:cs="Tahoma"/>
                <w:sz w:val="20"/>
                <w:szCs w:val="20"/>
              </w:rPr>
            </w:pPr>
          </w:p>
        </w:tc>
      </w:tr>
      <w:tr w:rsidR="003975A7" w:rsidRPr="001115EE" w14:paraId="55BE87E2" w14:textId="77777777" w:rsidTr="003975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2EFA99A9" w14:textId="77777777" w:rsidR="003975A7" w:rsidRPr="001115EE" w:rsidRDefault="003975A7" w:rsidP="003975A7">
            <w:pPr>
              <w:rPr>
                <w:rFonts w:ascii="Tahoma" w:hAnsi="Tahoma" w:cs="Tahoma"/>
                <w:b/>
                <w:sz w:val="20"/>
                <w:szCs w:val="20"/>
              </w:rPr>
            </w:pPr>
            <w:r w:rsidRPr="00B057EE">
              <w:rPr>
                <w:rFonts w:ascii="Tahoma" w:hAnsi="Tahoma" w:cs="Tahoma"/>
                <w:b/>
                <w:sz w:val="20"/>
                <w:szCs w:val="20"/>
              </w:rPr>
              <w:t>Timing</w:t>
            </w:r>
            <w:r w:rsidRPr="00F6639C">
              <w:rPr>
                <w:rStyle w:val="FootnoteReference"/>
                <w:rFonts w:ascii="Tahoma" w:hAnsi="Tahoma"/>
                <w:sz w:val="20"/>
                <w:szCs w:val="20"/>
              </w:rPr>
              <w:footnoteReference w:id="17"/>
            </w:r>
          </w:p>
        </w:tc>
        <w:tc>
          <w:tcPr>
            <w:tcW w:w="3330" w:type="dxa"/>
            <w:tcBorders>
              <w:top w:val="single" w:sz="6" w:space="0" w:color="000000"/>
              <w:left w:val="single" w:sz="6" w:space="0" w:color="000000"/>
              <w:bottom w:val="inset" w:sz="6" w:space="0" w:color="000000"/>
              <w:right w:val="inset" w:sz="6" w:space="0" w:color="000000"/>
            </w:tcBorders>
            <w:shd w:val="clear" w:color="auto" w:fill="FFFFFF"/>
            <w:vAlign w:val="center"/>
          </w:tcPr>
          <w:p w14:paraId="5EE5A6F5" w14:textId="77777777" w:rsidR="003975A7" w:rsidRPr="0027393D" w:rsidRDefault="003975A7" w:rsidP="003975A7">
            <w:pPr>
              <w:rPr>
                <w:rFonts w:ascii="Tahoma" w:hAnsi="Tahoma" w:cs="Tahoma"/>
                <w:sz w:val="20"/>
                <w:szCs w:val="20"/>
              </w:rPr>
            </w:pPr>
            <w:r>
              <w:rPr>
                <w:rFonts w:ascii="Tahoma" w:hAnsi="Tahoma" w:cs="Tahoma"/>
                <w:sz w:val="20"/>
                <w:szCs w:val="20"/>
              </w:rPr>
              <w:sym w:font="Wingdings" w:char="F078"/>
            </w:r>
            <w:r w:rsidRPr="0027393D">
              <w:rPr>
                <w:rFonts w:ascii="Tahoma" w:hAnsi="Tahoma" w:cs="Tahoma"/>
                <w:sz w:val="20"/>
                <w:szCs w:val="20"/>
              </w:rPr>
              <w:t xml:space="preserve"> 1</w:t>
            </w:r>
            <w:r w:rsidRPr="0027393D">
              <w:rPr>
                <w:rFonts w:ascii="Tahoma" w:hAnsi="Tahoma" w:cs="Tahoma"/>
                <w:sz w:val="20"/>
                <w:szCs w:val="20"/>
                <w:vertAlign w:val="superscript"/>
              </w:rPr>
              <w:t>st</w:t>
            </w:r>
            <w:r w:rsidRPr="0027393D">
              <w:rPr>
                <w:rFonts w:ascii="Tahoma" w:hAnsi="Tahoma" w:cs="Tahoma"/>
                <w:sz w:val="20"/>
                <w:szCs w:val="20"/>
              </w:rPr>
              <w:t xml:space="preserve"> </w:t>
            </w:r>
            <w:r>
              <w:rPr>
                <w:rFonts w:ascii="Tahoma" w:hAnsi="Tahoma" w:cs="Tahoma"/>
                <w:sz w:val="20"/>
                <w:szCs w:val="20"/>
              </w:rPr>
              <w:t>year</w:t>
            </w:r>
            <w:r w:rsidRPr="0027393D">
              <w:rPr>
                <w:rFonts w:ascii="Tahoma" w:hAnsi="Tahoma" w:cs="Tahoma"/>
                <w:sz w:val="20"/>
                <w:szCs w:val="20"/>
              </w:rPr>
              <w:t xml:space="preserve">  </w:t>
            </w:r>
          </w:p>
          <w:p w14:paraId="2B42F88B" w14:textId="77777777" w:rsidR="003975A7" w:rsidRPr="0027393D" w:rsidRDefault="003975A7" w:rsidP="003975A7">
            <w:pPr>
              <w:rPr>
                <w:rFonts w:ascii="Tahoma" w:hAnsi="Tahoma" w:cs="Tahoma"/>
                <w:sz w:val="20"/>
                <w:szCs w:val="20"/>
              </w:rPr>
            </w:pPr>
            <w:r>
              <w:rPr>
                <w:rFonts w:ascii="Tahoma" w:hAnsi="Tahoma" w:cs="Tahoma"/>
                <w:sz w:val="20"/>
                <w:szCs w:val="20"/>
              </w:rPr>
              <w:lastRenderedPageBreak/>
              <w:sym w:font="Wingdings" w:char="F078"/>
            </w:r>
            <w:r>
              <w:rPr>
                <w:rFonts w:ascii="Tahoma" w:hAnsi="Tahoma" w:cs="Tahoma"/>
                <w:sz w:val="20"/>
                <w:szCs w:val="20"/>
              </w:rPr>
              <w:t xml:space="preserve"> </w:t>
            </w:r>
            <w:r w:rsidRPr="0027393D">
              <w:rPr>
                <w:rFonts w:ascii="Tahoma" w:hAnsi="Tahoma" w:cs="Tahoma"/>
                <w:sz w:val="20"/>
                <w:szCs w:val="20"/>
              </w:rPr>
              <w:t>2</w:t>
            </w:r>
            <w:r w:rsidRPr="0027393D">
              <w:rPr>
                <w:rFonts w:ascii="Tahoma" w:hAnsi="Tahoma" w:cs="Tahoma"/>
                <w:sz w:val="20"/>
                <w:szCs w:val="20"/>
                <w:vertAlign w:val="superscript"/>
              </w:rPr>
              <w:t>nd</w:t>
            </w:r>
            <w:r w:rsidRPr="0027393D">
              <w:rPr>
                <w:rFonts w:ascii="Tahoma" w:hAnsi="Tahoma" w:cs="Tahoma"/>
                <w:sz w:val="20"/>
                <w:szCs w:val="20"/>
              </w:rPr>
              <w:t xml:space="preserve"> </w:t>
            </w:r>
            <w:r>
              <w:rPr>
                <w:rFonts w:ascii="Tahoma" w:hAnsi="Tahoma" w:cs="Tahoma"/>
                <w:sz w:val="20"/>
                <w:szCs w:val="20"/>
              </w:rPr>
              <w:t>year</w:t>
            </w:r>
          </w:p>
          <w:p w14:paraId="4345C9C8" w14:textId="77777777" w:rsidR="003975A7" w:rsidRPr="001115EE" w:rsidRDefault="003975A7" w:rsidP="003975A7">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w:t>
            </w:r>
            <w:r>
              <w:rPr>
                <w:rFonts w:ascii="Tahoma" w:hAnsi="Tahoma" w:cs="Tahoma"/>
                <w:sz w:val="20"/>
                <w:szCs w:val="20"/>
              </w:rPr>
              <w:t>3</w:t>
            </w:r>
            <w:r w:rsidRPr="00F6639C">
              <w:rPr>
                <w:rFonts w:ascii="Tahoma" w:hAnsi="Tahoma" w:cs="Tahoma"/>
                <w:sz w:val="20"/>
                <w:szCs w:val="20"/>
                <w:vertAlign w:val="superscript"/>
              </w:rPr>
              <w:t>rd</w:t>
            </w:r>
            <w:r>
              <w:rPr>
                <w:rFonts w:ascii="Tahoma" w:hAnsi="Tahoma" w:cs="Tahoma"/>
                <w:sz w:val="20"/>
                <w:szCs w:val="20"/>
              </w:rPr>
              <w:t xml:space="preserve"> year</w:t>
            </w:r>
          </w:p>
        </w:tc>
        <w:tc>
          <w:tcPr>
            <w:tcW w:w="4509" w:type="dxa"/>
            <w:tcBorders>
              <w:top w:val="single" w:sz="6" w:space="0" w:color="000000"/>
              <w:left w:val="single" w:sz="6" w:space="0" w:color="000000"/>
              <w:bottom w:val="inset" w:sz="6" w:space="0" w:color="000000"/>
              <w:right w:val="inset" w:sz="6" w:space="0" w:color="000000"/>
            </w:tcBorders>
            <w:shd w:val="clear" w:color="auto" w:fill="FFFFFF"/>
            <w:vAlign w:val="center"/>
          </w:tcPr>
          <w:p w14:paraId="675ADCF7" w14:textId="77777777" w:rsidR="003975A7" w:rsidRPr="0027393D" w:rsidRDefault="003975A7" w:rsidP="003975A7">
            <w:pPr>
              <w:rPr>
                <w:rFonts w:ascii="Tahoma" w:hAnsi="Tahoma" w:cs="Tahoma"/>
                <w:sz w:val="20"/>
                <w:szCs w:val="20"/>
              </w:rPr>
            </w:pPr>
            <w:r w:rsidRPr="0027393D">
              <w:rPr>
                <w:rFonts w:ascii="Tahoma" w:hAnsi="Tahoma" w:cs="Tahoma"/>
                <w:sz w:val="20"/>
                <w:szCs w:val="20"/>
              </w:rPr>
              <w:lastRenderedPageBreak/>
              <w:sym w:font="Wingdings" w:char="F06F"/>
            </w:r>
            <w:r w:rsidRPr="0027393D">
              <w:rPr>
                <w:rFonts w:ascii="Tahoma" w:hAnsi="Tahoma" w:cs="Tahoma"/>
                <w:sz w:val="20"/>
                <w:szCs w:val="20"/>
              </w:rPr>
              <w:t xml:space="preserve"> 1</w:t>
            </w:r>
            <w:r w:rsidRPr="0027393D">
              <w:rPr>
                <w:rFonts w:ascii="Tahoma" w:hAnsi="Tahoma" w:cs="Tahoma"/>
                <w:sz w:val="20"/>
                <w:szCs w:val="20"/>
                <w:vertAlign w:val="superscript"/>
              </w:rPr>
              <w:t>st</w:t>
            </w:r>
            <w:r w:rsidRPr="0027393D">
              <w:rPr>
                <w:rFonts w:ascii="Tahoma" w:hAnsi="Tahoma" w:cs="Tahoma"/>
                <w:sz w:val="20"/>
                <w:szCs w:val="20"/>
              </w:rPr>
              <w:t xml:space="preserve"> </w:t>
            </w:r>
            <w:r>
              <w:rPr>
                <w:rFonts w:ascii="Tahoma" w:hAnsi="Tahoma" w:cs="Tahoma"/>
                <w:sz w:val="20"/>
                <w:szCs w:val="20"/>
              </w:rPr>
              <w:t>semester</w:t>
            </w:r>
            <w:r w:rsidRPr="0027393D">
              <w:rPr>
                <w:rFonts w:ascii="Tahoma" w:hAnsi="Tahoma" w:cs="Tahoma"/>
                <w:sz w:val="20"/>
                <w:szCs w:val="20"/>
              </w:rPr>
              <w:t xml:space="preserve">  </w:t>
            </w:r>
          </w:p>
          <w:p w14:paraId="23DBCB5F" w14:textId="77777777" w:rsidR="003975A7" w:rsidRPr="0027393D" w:rsidRDefault="003975A7" w:rsidP="003975A7">
            <w:pPr>
              <w:rPr>
                <w:rFonts w:ascii="Tahoma" w:hAnsi="Tahoma" w:cs="Tahoma"/>
                <w:sz w:val="20"/>
                <w:szCs w:val="20"/>
              </w:rPr>
            </w:pPr>
            <w:r>
              <w:rPr>
                <w:rFonts w:ascii="Tahoma" w:hAnsi="Tahoma" w:cs="Tahoma"/>
                <w:sz w:val="20"/>
                <w:szCs w:val="20"/>
              </w:rPr>
              <w:lastRenderedPageBreak/>
              <w:sym w:font="Wingdings" w:char="F078"/>
            </w:r>
            <w:r>
              <w:rPr>
                <w:rFonts w:ascii="Tahoma" w:hAnsi="Tahoma" w:cs="Tahoma"/>
                <w:sz w:val="20"/>
                <w:szCs w:val="20"/>
              </w:rPr>
              <w:t xml:space="preserve"> </w:t>
            </w:r>
            <w:r w:rsidRPr="0027393D">
              <w:rPr>
                <w:rFonts w:ascii="Tahoma" w:hAnsi="Tahoma" w:cs="Tahoma"/>
                <w:sz w:val="20"/>
                <w:szCs w:val="20"/>
              </w:rPr>
              <w:t>2</w:t>
            </w:r>
            <w:r w:rsidRPr="0027393D">
              <w:rPr>
                <w:rFonts w:ascii="Tahoma" w:hAnsi="Tahoma" w:cs="Tahoma"/>
                <w:sz w:val="20"/>
                <w:szCs w:val="20"/>
                <w:vertAlign w:val="superscript"/>
              </w:rPr>
              <w:t>nd</w:t>
            </w:r>
            <w:r w:rsidRPr="0027393D">
              <w:rPr>
                <w:rFonts w:ascii="Tahoma" w:hAnsi="Tahoma" w:cs="Tahoma"/>
                <w:sz w:val="20"/>
                <w:szCs w:val="20"/>
              </w:rPr>
              <w:t xml:space="preserve"> </w:t>
            </w:r>
            <w:r>
              <w:rPr>
                <w:rFonts w:ascii="Tahoma" w:hAnsi="Tahoma" w:cs="Tahoma"/>
                <w:sz w:val="20"/>
                <w:szCs w:val="20"/>
              </w:rPr>
              <w:t>semester</w:t>
            </w:r>
          </w:p>
          <w:p w14:paraId="4215B49B" w14:textId="77777777" w:rsidR="003975A7" w:rsidRPr="001115EE" w:rsidRDefault="003975A7" w:rsidP="003975A7">
            <w:pPr>
              <w:rPr>
                <w:rFonts w:ascii="Tahoma" w:hAnsi="Tahoma" w:cs="Tahoma"/>
                <w:sz w:val="20"/>
                <w:szCs w:val="20"/>
              </w:rPr>
            </w:pPr>
          </w:p>
        </w:tc>
      </w:tr>
    </w:tbl>
    <w:p w14:paraId="096FC052" w14:textId="77777777" w:rsidR="003975A7" w:rsidRDefault="003975A7" w:rsidP="003975A7">
      <w:pPr>
        <w:rPr>
          <w:rFonts w:ascii="Tahoma" w:hAnsi="Tahoma" w:cs="Tahoma"/>
          <w:i/>
          <w:sz w:val="20"/>
          <w:szCs w:val="20"/>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3330"/>
        <w:gridCol w:w="4509"/>
      </w:tblGrid>
      <w:tr w:rsidR="003975A7" w:rsidRPr="0027393D" w14:paraId="5ADC5B36" w14:textId="77777777" w:rsidTr="003975A7">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14:paraId="1F31CDC0" w14:textId="77777777" w:rsidR="003975A7" w:rsidRPr="0027393D" w:rsidRDefault="003975A7" w:rsidP="003975A7">
            <w:pPr>
              <w:rPr>
                <w:rFonts w:ascii="Tahoma" w:hAnsi="Tahoma" w:cs="Tahoma"/>
                <w:sz w:val="20"/>
                <w:szCs w:val="20"/>
              </w:rPr>
            </w:pPr>
            <w:r w:rsidRPr="0027393D">
              <w:rPr>
                <w:rFonts w:ascii="Tahoma" w:hAnsi="Tahoma" w:cs="Tahoma"/>
                <w:b/>
                <w:bCs/>
                <w:sz w:val="20"/>
                <w:szCs w:val="20"/>
              </w:rPr>
              <w:t xml:space="preserve">Event Nr. </w:t>
            </w:r>
          </w:p>
        </w:tc>
        <w:tc>
          <w:tcPr>
            <w:tcW w:w="7839" w:type="dxa"/>
            <w:gridSpan w:val="2"/>
            <w:tcBorders>
              <w:top w:val="outset" w:sz="6" w:space="0" w:color="000000"/>
              <w:left w:val="single" w:sz="6" w:space="0" w:color="000000"/>
              <w:bottom w:val="single" w:sz="6" w:space="0" w:color="000000"/>
              <w:right w:val="inset" w:sz="6" w:space="0" w:color="000000"/>
            </w:tcBorders>
            <w:shd w:val="clear" w:color="auto" w:fill="FFFFFF"/>
            <w:vAlign w:val="center"/>
          </w:tcPr>
          <w:p w14:paraId="54AF0EEC" w14:textId="4179BDA3" w:rsidR="003975A7" w:rsidRPr="0027393D" w:rsidRDefault="003E3D2F" w:rsidP="003975A7">
            <w:pPr>
              <w:ind w:left="180"/>
              <w:rPr>
                <w:rFonts w:ascii="Tahoma" w:hAnsi="Tahoma" w:cs="Tahoma"/>
                <w:sz w:val="20"/>
                <w:szCs w:val="20"/>
              </w:rPr>
            </w:pPr>
            <w:r>
              <w:rPr>
                <w:rFonts w:ascii="Tahoma" w:hAnsi="Tahoma" w:cs="Tahoma"/>
                <w:sz w:val="20"/>
                <w:szCs w:val="20"/>
              </w:rPr>
              <w:t>2</w:t>
            </w:r>
          </w:p>
        </w:tc>
      </w:tr>
      <w:tr w:rsidR="003975A7" w:rsidRPr="0027393D" w14:paraId="657F9C5F" w14:textId="77777777" w:rsidTr="003975A7">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52A3FA89" w14:textId="77777777" w:rsidR="003975A7" w:rsidRPr="0027393D" w:rsidRDefault="003975A7" w:rsidP="003975A7">
            <w:pPr>
              <w:rPr>
                <w:rFonts w:ascii="Tahoma" w:hAnsi="Tahoma" w:cs="Tahoma"/>
                <w:sz w:val="20"/>
                <w:szCs w:val="20"/>
              </w:rPr>
            </w:pPr>
            <w:r w:rsidRPr="0027393D">
              <w:rPr>
                <w:rFonts w:ascii="Tahoma" w:hAnsi="Tahoma" w:cs="Tahoma"/>
                <w:b/>
                <w:bCs/>
                <w:sz w:val="20"/>
                <w:szCs w:val="20"/>
              </w:rPr>
              <w:t>Title</w:t>
            </w:r>
          </w:p>
        </w:tc>
        <w:tc>
          <w:tcPr>
            <w:tcW w:w="7839" w:type="dxa"/>
            <w:gridSpan w:val="2"/>
            <w:tcBorders>
              <w:top w:val="single" w:sz="6" w:space="0" w:color="000000"/>
              <w:left w:val="single" w:sz="6" w:space="0" w:color="000000"/>
              <w:bottom w:val="single" w:sz="6" w:space="0" w:color="000000"/>
              <w:right w:val="inset" w:sz="6" w:space="0" w:color="000000"/>
            </w:tcBorders>
            <w:shd w:val="clear" w:color="auto" w:fill="FFFFFF"/>
            <w:vAlign w:val="center"/>
          </w:tcPr>
          <w:p w14:paraId="77CF4464" w14:textId="3680B5CD" w:rsidR="003975A7" w:rsidRPr="003E3D2F" w:rsidRDefault="003975A7" w:rsidP="003975A7">
            <w:pPr>
              <w:ind w:left="180"/>
              <w:rPr>
                <w:rFonts w:ascii="Tahoma" w:hAnsi="Tahoma" w:cs="Tahoma"/>
                <w:b/>
                <w:sz w:val="20"/>
                <w:szCs w:val="20"/>
              </w:rPr>
            </w:pPr>
            <w:r w:rsidRPr="003E3D2F">
              <w:rPr>
                <w:rFonts w:ascii="Tahoma" w:hAnsi="Tahoma" w:cs="Tahoma"/>
                <w:b/>
                <w:sz w:val="20"/>
                <w:szCs w:val="20"/>
              </w:rPr>
              <w:t xml:space="preserve">Workshops on Europeanization </w:t>
            </w:r>
          </w:p>
        </w:tc>
      </w:tr>
      <w:tr w:rsidR="003975A7" w:rsidRPr="0027393D" w14:paraId="77024383" w14:textId="77777777" w:rsidTr="003975A7">
        <w:trPr>
          <w:trHeight w:val="1276"/>
        </w:trPr>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6B9EE604"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t>Typology</w:t>
            </w:r>
          </w:p>
        </w:tc>
        <w:tc>
          <w:tcPr>
            <w:tcW w:w="3330" w:type="dxa"/>
            <w:tcBorders>
              <w:top w:val="single" w:sz="6" w:space="0" w:color="000000"/>
              <w:left w:val="single" w:sz="6" w:space="0" w:color="000000"/>
              <w:bottom w:val="inset" w:sz="6" w:space="0" w:color="000000"/>
              <w:right w:val="inset" w:sz="6" w:space="0" w:color="000000"/>
            </w:tcBorders>
            <w:shd w:val="clear" w:color="auto" w:fill="FFFFFF"/>
            <w:vAlign w:val="center"/>
          </w:tcPr>
          <w:p w14:paraId="49EB0ACF" w14:textId="77777777" w:rsidR="003975A7" w:rsidRPr="001115EE" w:rsidRDefault="003975A7" w:rsidP="003975A7">
            <w:pPr>
              <w:rPr>
                <w:rFonts w:ascii="Tahoma" w:hAnsi="Tahoma" w:cs="Tahoma"/>
                <w:sz w:val="20"/>
                <w:szCs w:val="20"/>
              </w:rPr>
            </w:pPr>
            <w:r w:rsidRPr="001115EE">
              <w:rPr>
                <w:rFonts w:ascii="Tahoma" w:hAnsi="Tahoma" w:cs="Tahoma"/>
                <w:sz w:val="20"/>
                <w:szCs w:val="20"/>
              </w:rPr>
              <w:sym w:font="Wingdings" w:char="F06F"/>
            </w:r>
            <w:r>
              <w:rPr>
                <w:rFonts w:ascii="Tahoma" w:hAnsi="Tahoma" w:cs="Tahoma"/>
                <w:sz w:val="20"/>
                <w:szCs w:val="20"/>
              </w:rPr>
              <w:t xml:space="preserve"> </w:t>
            </w:r>
            <w:r w:rsidRPr="001115EE">
              <w:rPr>
                <w:rFonts w:ascii="Tahoma" w:hAnsi="Tahoma" w:cs="Tahoma"/>
                <w:sz w:val="20"/>
                <w:szCs w:val="20"/>
              </w:rPr>
              <w:t>Conference</w:t>
            </w:r>
          </w:p>
          <w:p w14:paraId="590A7BA4" w14:textId="77777777" w:rsidR="003975A7" w:rsidRPr="001115EE"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Webinar</w:t>
            </w:r>
          </w:p>
          <w:p w14:paraId="0236379F" w14:textId="77777777" w:rsidR="003975A7" w:rsidRPr="001115EE" w:rsidRDefault="003975A7" w:rsidP="003975A7">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Workshop</w:t>
            </w:r>
          </w:p>
          <w:p w14:paraId="75007798" w14:textId="77777777" w:rsidR="003975A7"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Roundtable debate</w:t>
            </w:r>
          </w:p>
          <w:p w14:paraId="2DF90233" w14:textId="77777777" w:rsidR="003975A7" w:rsidRPr="001115EE" w:rsidRDefault="003975A7" w:rsidP="003975A7">
            <w:pPr>
              <w:rPr>
                <w:rFonts w:ascii="Tahoma" w:hAnsi="Tahoma" w:cs="Tahoma"/>
                <w:sz w:val="20"/>
                <w:szCs w:val="20"/>
              </w:rPr>
            </w:pPr>
          </w:p>
        </w:tc>
        <w:tc>
          <w:tcPr>
            <w:tcW w:w="4509" w:type="dxa"/>
            <w:tcBorders>
              <w:top w:val="single" w:sz="6" w:space="0" w:color="000000"/>
              <w:left w:val="single" w:sz="6" w:space="0" w:color="000000"/>
              <w:bottom w:val="inset" w:sz="6" w:space="0" w:color="000000"/>
              <w:right w:val="inset" w:sz="6" w:space="0" w:color="000000"/>
            </w:tcBorders>
            <w:shd w:val="clear" w:color="auto" w:fill="FFFFFF"/>
            <w:vAlign w:val="center"/>
          </w:tcPr>
          <w:p w14:paraId="44D6325F" w14:textId="77777777" w:rsidR="003975A7" w:rsidRPr="001115EE"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t>
            </w:r>
            <w:r>
              <w:rPr>
                <w:rFonts w:ascii="Tahoma" w:hAnsi="Tahoma" w:cs="Tahoma"/>
                <w:sz w:val="20"/>
                <w:szCs w:val="20"/>
              </w:rPr>
              <w:t>S</w:t>
            </w:r>
            <w:r w:rsidRPr="001115EE">
              <w:rPr>
                <w:rFonts w:ascii="Tahoma" w:hAnsi="Tahoma" w:cs="Tahoma"/>
                <w:sz w:val="20"/>
                <w:szCs w:val="20"/>
              </w:rPr>
              <w:t>tudy visit</w:t>
            </w:r>
            <w:r w:rsidRPr="001115EE" w:rsidDel="0026542F">
              <w:rPr>
                <w:rFonts w:ascii="Tahoma" w:hAnsi="Tahoma" w:cs="Tahoma"/>
                <w:sz w:val="20"/>
                <w:szCs w:val="20"/>
              </w:rPr>
              <w:t xml:space="preserve"> </w:t>
            </w:r>
          </w:p>
          <w:p w14:paraId="68574A2A" w14:textId="77777777" w:rsidR="003975A7"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Promotional event</w:t>
            </w:r>
          </w:p>
          <w:p w14:paraId="77C51D6C" w14:textId="77777777" w:rsidR="003975A7"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t>
            </w:r>
            <w:r>
              <w:rPr>
                <w:rFonts w:ascii="Tahoma" w:hAnsi="Tahoma" w:cs="Tahoma"/>
                <w:sz w:val="20"/>
                <w:szCs w:val="20"/>
              </w:rPr>
              <w:t>Other (please specify):</w:t>
            </w:r>
          </w:p>
          <w:p w14:paraId="6006B537" w14:textId="77777777" w:rsidR="003975A7" w:rsidRPr="001115EE" w:rsidRDefault="003975A7" w:rsidP="003975A7">
            <w:pPr>
              <w:rPr>
                <w:rFonts w:ascii="Tahoma" w:hAnsi="Tahoma" w:cs="Tahoma"/>
                <w:sz w:val="20"/>
                <w:szCs w:val="20"/>
              </w:rPr>
            </w:pPr>
          </w:p>
          <w:p w14:paraId="7C62D7EB" w14:textId="77777777" w:rsidR="003975A7" w:rsidRPr="001115EE" w:rsidRDefault="003975A7" w:rsidP="003975A7">
            <w:pPr>
              <w:rPr>
                <w:rFonts w:ascii="Tahoma" w:hAnsi="Tahoma" w:cs="Tahoma"/>
                <w:sz w:val="20"/>
                <w:szCs w:val="20"/>
              </w:rPr>
            </w:pPr>
          </w:p>
        </w:tc>
      </w:tr>
      <w:tr w:rsidR="003975A7" w:rsidRPr="0027393D" w14:paraId="066DF03B" w14:textId="77777777" w:rsidTr="003975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2CE4DD38"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t>Description</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63078515" w14:textId="77777777" w:rsidR="003975A7" w:rsidRDefault="003975A7" w:rsidP="003975A7">
            <w:pPr>
              <w:numPr>
                <w:ilvl w:val="0"/>
                <w:numId w:val="9"/>
              </w:numPr>
              <w:rPr>
                <w:rFonts w:ascii="Verdana" w:hAnsi="Verdana"/>
                <w:sz w:val="18"/>
                <w:szCs w:val="18"/>
              </w:rPr>
            </w:pPr>
            <w:r>
              <w:rPr>
                <w:rFonts w:ascii="Verdana" w:hAnsi="Verdana"/>
                <w:sz w:val="18"/>
                <w:szCs w:val="18"/>
              </w:rPr>
              <w:t>During the first and second year of the project, an academic conference on topics related to the theme of the European Module. Each year, the conference will have a specific focus: “Narratives of Europeanization in the Romanian media”</w:t>
            </w:r>
            <w:r>
              <w:rPr>
                <w:rFonts w:ascii="Verdana" w:hAnsi="Verdana"/>
                <w:sz w:val="18"/>
                <w:szCs w:val="18"/>
              </w:rPr>
              <w:br/>
              <w:t xml:space="preserve"> (year 1) and “Perspectives on Europeanization: empirical findings about a multidimensional concept”</w:t>
            </w:r>
          </w:p>
          <w:p w14:paraId="32896B5E" w14:textId="77777777" w:rsidR="003975A7" w:rsidRPr="00F62162" w:rsidRDefault="003975A7" w:rsidP="003975A7">
            <w:pPr>
              <w:numPr>
                <w:ilvl w:val="0"/>
                <w:numId w:val="9"/>
              </w:numPr>
              <w:rPr>
                <w:rFonts w:ascii="Verdana" w:hAnsi="Verdana"/>
                <w:sz w:val="18"/>
                <w:szCs w:val="18"/>
              </w:rPr>
            </w:pPr>
            <w:r>
              <w:rPr>
                <w:rFonts w:ascii="Verdana" w:hAnsi="Verdana"/>
                <w:sz w:val="18"/>
                <w:szCs w:val="18"/>
              </w:rPr>
              <w:t>During each of the two conferences, students will have the opportunity to present their own work, using as a starting point the research projects and case studies that they had to prepare for the courses evaluation.</w:t>
            </w:r>
          </w:p>
          <w:p w14:paraId="5CE8CED6" w14:textId="77777777" w:rsidR="003975A7" w:rsidRPr="00E07D4D" w:rsidRDefault="003975A7" w:rsidP="003975A7">
            <w:pPr>
              <w:numPr>
                <w:ilvl w:val="0"/>
                <w:numId w:val="9"/>
              </w:numPr>
              <w:rPr>
                <w:rFonts w:ascii="Verdana" w:hAnsi="Verdana"/>
                <w:sz w:val="18"/>
                <w:szCs w:val="18"/>
              </w:rPr>
            </w:pPr>
            <w:r>
              <w:rPr>
                <w:rFonts w:ascii="Verdana" w:hAnsi="Verdana"/>
                <w:i/>
                <w:sz w:val="18"/>
                <w:szCs w:val="18"/>
                <w:u w:val="single"/>
              </w:rPr>
              <w:t>Participants:</w:t>
            </w:r>
            <w:r>
              <w:rPr>
                <w:rFonts w:ascii="Verdana" w:hAnsi="Verdana"/>
                <w:sz w:val="18"/>
                <w:szCs w:val="18"/>
              </w:rPr>
              <w:t xml:space="preserve">  students, members of the academia, guest speakers, civil society representatives.</w:t>
            </w:r>
          </w:p>
          <w:p w14:paraId="6A53D1D7" w14:textId="77777777" w:rsidR="003975A7" w:rsidRDefault="003975A7" w:rsidP="003975A7">
            <w:pPr>
              <w:rPr>
                <w:rFonts w:ascii="Verdana" w:hAnsi="Verdana"/>
                <w:b/>
                <w:sz w:val="18"/>
                <w:szCs w:val="18"/>
              </w:rPr>
            </w:pPr>
          </w:p>
          <w:p w14:paraId="2CA606BD" w14:textId="77777777" w:rsidR="003975A7" w:rsidRDefault="003975A7" w:rsidP="003975A7">
            <w:pPr>
              <w:rPr>
                <w:rFonts w:ascii="Verdana" w:hAnsi="Verdana"/>
                <w:b/>
                <w:sz w:val="18"/>
                <w:szCs w:val="18"/>
              </w:rPr>
            </w:pPr>
          </w:p>
          <w:p w14:paraId="785D4E22" w14:textId="77777777" w:rsidR="003975A7" w:rsidRDefault="003975A7" w:rsidP="003E3D2F">
            <w:pPr>
              <w:jc w:val="center"/>
              <w:rPr>
                <w:rFonts w:ascii="Verdana" w:hAnsi="Verdana"/>
                <w:b/>
                <w:sz w:val="18"/>
                <w:szCs w:val="18"/>
              </w:rPr>
            </w:pPr>
            <w:r>
              <w:rPr>
                <w:rFonts w:ascii="Verdana" w:hAnsi="Verdana"/>
                <w:b/>
                <w:sz w:val="18"/>
                <w:szCs w:val="18"/>
              </w:rPr>
              <w:t>Draft program</w:t>
            </w:r>
          </w:p>
          <w:p w14:paraId="2E8B6783" w14:textId="7876A597" w:rsidR="003975A7" w:rsidRDefault="003975A7" w:rsidP="003E3D2F">
            <w:pPr>
              <w:jc w:val="center"/>
              <w:rPr>
                <w:rFonts w:ascii="Verdana" w:hAnsi="Verdana"/>
                <w:b/>
                <w:sz w:val="18"/>
                <w:szCs w:val="18"/>
              </w:rPr>
            </w:pPr>
            <w:r>
              <w:rPr>
                <w:rFonts w:ascii="Verdana" w:hAnsi="Verdana"/>
                <w:b/>
                <w:sz w:val="18"/>
                <w:szCs w:val="18"/>
              </w:rPr>
              <w:t>Workshop “</w:t>
            </w:r>
            <w:r w:rsidRPr="00F62162">
              <w:rPr>
                <w:rFonts w:ascii="Verdana" w:hAnsi="Verdana"/>
                <w:b/>
                <w:sz w:val="18"/>
                <w:szCs w:val="18"/>
              </w:rPr>
              <w:t>Narratives of Europeanization in the Romanian media</w:t>
            </w:r>
            <w:r w:rsidR="003E3D2F">
              <w:rPr>
                <w:rFonts w:ascii="Verdana" w:hAnsi="Verdana"/>
                <w:b/>
                <w:sz w:val="18"/>
                <w:szCs w:val="18"/>
              </w:rPr>
              <w:t>”  (Year 1</w:t>
            </w:r>
            <w:r>
              <w:rPr>
                <w:rFonts w:ascii="Verdana" w:hAnsi="Verdana"/>
                <w:b/>
                <w:sz w:val="18"/>
                <w:szCs w:val="18"/>
              </w:rPr>
              <w:t>)</w:t>
            </w:r>
          </w:p>
          <w:p w14:paraId="350EDB7E" w14:textId="77777777" w:rsidR="003975A7" w:rsidRDefault="003975A7" w:rsidP="003975A7">
            <w:pPr>
              <w:rPr>
                <w:rFonts w:ascii="Verdana" w:hAnsi="Verdana"/>
                <w:b/>
                <w:sz w:val="18"/>
                <w:szCs w:val="18"/>
              </w:rPr>
            </w:pPr>
          </w:p>
          <w:tbl>
            <w:tblPr>
              <w:tblW w:w="7698" w:type="dxa"/>
              <w:tblBorders>
                <w:insideV w:val="single" w:sz="4" w:space="0" w:color="auto"/>
              </w:tblBorders>
              <w:tblLayout w:type="fixed"/>
              <w:tblLook w:val="01E0" w:firstRow="1" w:lastRow="1" w:firstColumn="1" w:lastColumn="1" w:noHBand="0" w:noVBand="0"/>
            </w:tblPr>
            <w:tblGrid>
              <w:gridCol w:w="1612"/>
              <w:gridCol w:w="6086"/>
            </w:tblGrid>
            <w:tr w:rsidR="003975A7" w14:paraId="36A1EE25" w14:textId="77777777" w:rsidTr="003E3D2F">
              <w:tc>
                <w:tcPr>
                  <w:tcW w:w="1612" w:type="dxa"/>
                </w:tcPr>
                <w:p w14:paraId="16072E84" w14:textId="77777777" w:rsidR="003975A7" w:rsidRDefault="003975A7" w:rsidP="003975A7">
                  <w:pPr>
                    <w:rPr>
                      <w:rFonts w:ascii="Verdana" w:hAnsi="Verdana"/>
                      <w:b/>
                      <w:sz w:val="18"/>
                      <w:szCs w:val="18"/>
                    </w:rPr>
                  </w:pPr>
                </w:p>
              </w:tc>
              <w:tc>
                <w:tcPr>
                  <w:tcW w:w="6086" w:type="dxa"/>
                </w:tcPr>
                <w:p w14:paraId="2C904B35" w14:textId="77777777" w:rsidR="003975A7" w:rsidRDefault="003975A7" w:rsidP="003975A7">
                  <w:pPr>
                    <w:rPr>
                      <w:rFonts w:ascii="Verdana" w:hAnsi="Verdana"/>
                      <w:b/>
                      <w:sz w:val="18"/>
                      <w:szCs w:val="18"/>
                    </w:rPr>
                  </w:pPr>
                </w:p>
              </w:tc>
            </w:tr>
            <w:tr w:rsidR="003975A7" w14:paraId="22D15270" w14:textId="77777777" w:rsidTr="003E3D2F">
              <w:tc>
                <w:tcPr>
                  <w:tcW w:w="1612" w:type="dxa"/>
                </w:tcPr>
                <w:p w14:paraId="7D39DCA0" w14:textId="77777777" w:rsidR="003975A7" w:rsidRDefault="003975A7" w:rsidP="003975A7">
                  <w:pPr>
                    <w:rPr>
                      <w:rFonts w:ascii="Verdana" w:hAnsi="Verdana"/>
                      <w:b/>
                      <w:sz w:val="18"/>
                      <w:szCs w:val="18"/>
                    </w:rPr>
                  </w:pPr>
                  <w:r>
                    <w:rPr>
                      <w:rFonts w:ascii="Verdana" w:hAnsi="Verdana"/>
                      <w:sz w:val="18"/>
                      <w:szCs w:val="18"/>
                    </w:rPr>
                    <w:t>9:00 – 9:30</w:t>
                  </w:r>
                </w:p>
              </w:tc>
              <w:tc>
                <w:tcPr>
                  <w:tcW w:w="6086" w:type="dxa"/>
                </w:tcPr>
                <w:p w14:paraId="2FD1E880" w14:textId="77777777" w:rsidR="003975A7" w:rsidRDefault="003975A7" w:rsidP="003975A7">
                  <w:pPr>
                    <w:rPr>
                      <w:rFonts w:ascii="Verdana" w:hAnsi="Verdana"/>
                      <w:sz w:val="18"/>
                      <w:szCs w:val="18"/>
                    </w:rPr>
                  </w:pPr>
                  <w:r>
                    <w:rPr>
                      <w:rFonts w:ascii="Verdana" w:hAnsi="Verdana"/>
                      <w:sz w:val="18"/>
                      <w:szCs w:val="18"/>
                    </w:rPr>
                    <w:t xml:space="preserve">Registration </w:t>
                  </w:r>
                </w:p>
              </w:tc>
            </w:tr>
            <w:tr w:rsidR="003975A7" w14:paraId="33158AFA" w14:textId="77777777" w:rsidTr="003E3D2F">
              <w:trPr>
                <w:trHeight w:val="71"/>
              </w:trPr>
              <w:tc>
                <w:tcPr>
                  <w:tcW w:w="1612" w:type="dxa"/>
                </w:tcPr>
                <w:p w14:paraId="535467A8" w14:textId="77777777" w:rsidR="003975A7" w:rsidRDefault="003975A7" w:rsidP="003975A7">
                  <w:pPr>
                    <w:rPr>
                      <w:rFonts w:ascii="Verdana" w:hAnsi="Verdana"/>
                      <w:sz w:val="18"/>
                      <w:szCs w:val="18"/>
                    </w:rPr>
                  </w:pPr>
                  <w:r>
                    <w:rPr>
                      <w:rFonts w:ascii="Verdana" w:hAnsi="Verdana"/>
                      <w:sz w:val="18"/>
                      <w:szCs w:val="18"/>
                    </w:rPr>
                    <w:t>9:30 – 10:00</w:t>
                  </w:r>
                </w:p>
              </w:tc>
              <w:tc>
                <w:tcPr>
                  <w:tcW w:w="6086" w:type="dxa"/>
                </w:tcPr>
                <w:p w14:paraId="6819711E" w14:textId="77777777" w:rsidR="003975A7" w:rsidRDefault="003975A7" w:rsidP="003975A7">
                  <w:pPr>
                    <w:rPr>
                      <w:rFonts w:ascii="Verdana" w:hAnsi="Verdana"/>
                      <w:i/>
                      <w:sz w:val="18"/>
                      <w:szCs w:val="18"/>
                    </w:rPr>
                  </w:pPr>
                  <w:r>
                    <w:rPr>
                      <w:rFonts w:ascii="Verdana" w:hAnsi="Verdana"/>
                      <w:sz w:val="18"/>
                      <w:szCs w:val="18"/>
                    </w:rPr>
                    <w:t xml:space="preserve">Welcome address </w:t>
                  </w:r>
                </w:p>
              </w:tc>
            </w:tr>
            <w:tr w:rsidR="003975A7" w14:paraId="2B029511" w14:textId="77777777" w:rsidTr="003E3D2F">
              <w:trPr>
                <w:trHeight w:val="71"/>
              </w:trPr>
              <w:tc>
                <w:tcPr>
                  <w:tcW w:w="1612" w:type="dxa"/>
                </w:tcPr>
                <w:p w14:paraId="5C81750E" w14:textId="77777777" w:rsidR="003975A7" w:rsidRDefault="003975A7" w:rsidP="003975A7">
                  <w:pPr>
                    <w:rPr>
                      <w:rFonts w:ascii="Verdana" w:hAnsi="Verdana"/>
                      <w:sz w:val="18"/>
                      <w:szCs w:val="18"/>
                    </w:rPr>
                  </w:pPr>
                  <w:r>
                    <w:rPr>
                      <w:rFonts w:ascii="Verdana" w:hAnsi="Verdana"/>
                      <w:sz w:val="18"/>
                      <w:szCs w:val="18"/>
                    </w:rPr>
                    <w:t>10:00 – 11.00</w:t>
                  </w:r>
                </w:p>
              </w:tc>
              <w:tc>
                <w:tcPr>
                  <w:tcW w:w="6086" w:type="dxa"/>
                </w:tcPr>
                <w:p w14:paraId="6D748AED" w14:textId="77777777" w:rsidR="003975A7" w:rsidRDefault="003975A7" w:rsidP="003975A7">
                  <w:pPr>
                    <w:rPr>
                      <w:rFonts w:ascii="Verdana" w:hAnsi="Verdana"/>
                      <w:i/>
                      <w:sz w:val="18"/>
                      <w:szCs w:val="18"/>
                    </w:rPr>
                  </w:pPr>
                  <w:r>
                    <w:rPr>
                      <w:rFonts w:ascii="Verdana" w:hAnsi="Verdana"/>
                      <w:sz w:val="18"/>
                      <w:szCs w:val="18"/>
                    </w:rPr>
                    <w:t>Panel 1 Positive and negative narratives of Europeanization- Papers 1, 2, 3</w:t>
                  </w:r>
                </w:p>
              </w:tc>
            </w:tr>
            <w:tr w:rsidR="003975A7" w14:paraId="6453FE5B" w14:textId="77777777" w:rsidTr="003E3D2F">
              <w:trPr>
                <w:trHeight w:val="71"/>
              </w:trPr>
              <w:tc>
                <w:tcPr>
                  <w:tcW w:w="1612" w:type="dxa"/>
                </w:tcPr>
                <w:p w14:paraId="1D1D8778" w14:textId="77777777" w:rsidR="003975A7" w:rsidRDefault="003975A7" w:rsidP="003975A7">
                  <w:pPr>
                    <w:rPr>
                      <w:rFonts w:ascii="Verdana" w:hAnsi="Verdana"/>
                      <w:sz w:val="18"/>
                      <w:szCs w:val="18"/>
                    </w:rPr>
                  </w:pPr>
                  <w:r>
                    <w:rPr>
                      <w:rFonts w:ascii="Verdana" w:hAnsi="Verdana"/>
                      <w:sz w:val="18"/>
                      <w:szCs w:val="18"/>
                    </w:rPr>
                    <w:t>11:00 – 11:30</w:t>
                  </w:r>
                </w:p>
              </w:tc>
              <w:tc>
                <w:tcPr>
                  <w:tcW w:w="6086" w:type="dxa"/>
                </w:tcPr>
                <w:p w14:paraId="10E2B55A" w14:textId="77777777" w:rsidR="003975A7" w:rsidRDefault="003975A7" w:rsidP="003975A7">
                  <w:pPr>
                    <w:rPr>
                      <w:rFonts w:ascii="Verdana" w:hAnsi="Verdana"/>
                      <w:i/>
                      <w:sz w:val="18"/>
                      <w:szCs w:val="18"/>
                    </w:rPr>
                  </w:pPr>
                  <w:r>
                    <w:rPr>
                      <w:rFonts w:ascii="Verdana" w:hAnsi="Verdana"/>
                      <w:i/>
                      <w:sz w:val="18"/>
                      <w:szCs w:val="18"/>
                    </w:rPr>
                    <w:t xml:space="preserve">Coffee break </w:t>
                  </w:r>
                </w:p>
              </w:tc>
            </w:tr>
            <w:tr w:rsidR="003975A7" w14:paraId="7BF67525" w14:textId="77777777" w:rsidTr="003E3D2F">
              <w:trPr>
                <w:trHeight w:val="71"/>
              </w:trPr>
              <w:tc>
                <w:tcPr>
                  <w:tcW w:w="1612" w:type="dxa"/>
                </w:tcPr>
                <w:p w14:paraId="0551DFE6" w14:textId="77777777" w:rsidR="003975A7" w:rsidRDefault="003975A7" w:rsidP="003975A7">
                  <w:pPr>
                    <w:rPr>
                      <w:rFonts w:ascii="Verdana" w:hAnsi="Verdana"/>
                      <w:sz w:val="18"/>
                      <w:szCs w:val="18"/>
                    </w:rPr>
                  </w:pPr>
                  <w:r>
                    <w:rPr>
                      <w:rFonts w:ascii="Verdana" w:hAnsi="Verdana"/>
                      <w:sz w:val="18"/>
                      <w:szCs w:val="18"/>
                    </w:rPr>
                    <w:t xml:space="preserve">11:30 – 12.30  </w:t>
                  </w:r>
                </w:p>
              </w:tc>
              <w:tc>
                <w:tcPr>
                  <w:tcW w:w="6086" w:type="dxa"/>
                </w:tcPr>
                <w:p w14:paraId="3107312E" w14:textId="77777777" w:rsidR="003975A7" w:rsidRDefault="003975A7" w:rsidP="003975A7">
                  <w:pPr>
                    <w:rPr>
                      <w:rFonts w:ascii="Verdana" w:hAnsi="Verdana"/>
                      <w:i/>
                      <w:sz w:val="18"/>
                      <w:szCs w:val="18"/>
                    </w:rPr>
                  </w:pPr>
                  <w:r>
                    <w:rPr>
                      <w:rFonts w:ascii="Verdana" w:hAnsi="Verdana"/>
                      <w:sz w:val="18"/>
                      <w:szCs w:val="18"/>
                    </w:rPr>
                    <w:t>Panel 1 Positive and negative narratives of Europeanization- Papers 4, 5, 6</w:t>
                  </w:r>
                </w:p>
              </w:tc>
            </w:tr>
            <w:tr w:rsidR="003975A7" w14:paraId="261C5099" w14:textId="77777777" w:rsidTr="003E3D2F">
              <w:trPr>
                <w:trHeight w:val="71"/>
              </w:trPr>
              <w:tc>
                <w:tcPr>
                  <w:tcW w:w="1612" w:type="dxa"/>
                </w:tcPr>
                <w:p w14:paraId="38F8F890" w14:textId="77777777" w:rsidR="003975A7" w:rsidRDefault="003975A7" w:rsidP="003975A7">
                  <w:pPr>
                    <w:rPr>
                      <w:rFonts w:ascii="Verdana" w:hAnsi="Verdana"/>
                      <w:i/>
                      <w:sz w:val="18"/>
                      <w:szCs w:val="18"/>
                    </w:rPr>
                  </w:pPr>
                  <w:r>
                    <w:rPr>
                      <w:rFonts w:ascii="Verdana" w:hAnsi="Verdana"/>
                      <w:i/>
                      <w:sz w:val="18"/>
                      <w:szCs w:val="18"/>
                    </w:rPr>
                    <w:t>12:30 – 13:30</w:t>
                  </w:r>
                </w:p>
              </w:tc>
              <w:tc>
                <w:tcPr>
                  <w:tcW w:w="6086" w:type="dxa"/>
                </w:tcPr>
                <w:p w14:paraId="42648A59" w14:textId="77777777" w:rsidR="003975A7" w:rsidRDefault="003975A7" w:rsidP="003975A7">
                  <w:pPr>
                    <w:rPr>
                      <w:rFonts w:ascii="Verdana" w:hAnsi="Verdana"/>
                      <w:i/>
                      <w:sz w:val="18"/>
                      <w:szCs w:val="18"/>
                    </w:rPr>
                  </w:pPr>
                  <w:r>
                    <w:rPr>
                      <w:rFonts w:ascii="Verdana" w:hAnsi="Verdana"/>
                      <w:i/>
                      <w:sz w:val="18"/>
                      <w:szCs w:val="18"/>
                    </w:rPr>
                    <w:t xml:space="preserve">Lunch break </w:t>
                  </w:r>
                </w:p>
              </w:tc>
            </w:tr>
            <w:tr w:rsidR="003975A7" w14:paraId="39EEA234" w14:textId="77777777" w:rsidTr="003E3D2F">
              <w:trPr>
                <w:trHeight w:val="71"/>
              </w:trPr>
              <w:tc>
                <w:tcPr>
                  <w:tcW w:w="1612" w:type="dxa"/>
                </w:tcPr>
                <w:p w14:paraId="274CD660" w14:textId="77777777" w:rsidR="003975A7" w:rsidRDefault="003975A7" w:rsidP="003975A7">
                  <w:pPr>
                    <w:rPr>
                      <w:rFonts w:ascii="Verdana" w:hAnsi="Verdana"/>
                      <w:sz w:val="18"/>
                      <w:szCs w:val="18"/>
                    </w:rPr>
                  </w:pPr>
                  <w:r>
                    <w:rPr>
                      <w:rFonts w:ascii="Verdana" w:hAnsi="Verdana"/>
                      <w:sz w:val="18"/>
                      <w:szCs w:val="18"/>
                    </w:rPr>
                    <w:t>13:30 – 15:00</w:t>
                  </w:r>
                </w:p>
              </w:tc>
              <w:tc>
                <w:tcPr>
                  <w:tcW w:w="6086" w:type="dxa"/>
                </w:tcPr>
                <w:p w14:paraId="49C8DDB7" w14:textId="77777777" w:rsidR="003975A7" w:rsidRDefault="003975A7" w:rsidP="003975A7">
                  <w:pPr>
                    <w:rPr>
                      <w:rFonts w:ascii="Verdana" w:hAnsi="Verdana"/>
                      <w:i/>
                      <w:sz w:val="18"/>
                      <w:szCs w:val="18"/>
                    </w:rPr>
                  </w:pPr>
                  <w:r>
                    <w:rPr>
                      <w:rFonts w:ascii="Verdana" w:hAnsi="Verdana"/>
                      <w:sz w:val="18"/>
                      <w:szCs w:val="18"/>
                    </w:rPr>
                    <w:t>Panel 2 Media representations of the EU and Romania’s Europeanization- Papers 1, 2, 3</w:t>
                  </w:r>
                </w:p>
              </w:tc>
            </w:tr>
            <w:tr w:rsidR="003975A7" w14:paraId="0F830B4D" w14:textId="77777777" w:rsidTr="003E3D2F">
              <w:trPr>
                <w:trHeight w:val="71"/>
              </w:trPr>
              <w:tc>
                <w:tcPr>
                  <w:tcW w:w="1612" w:type="dxa"/>
                </w:tcPr>
                <w:p w14:paraId="12D16DE0" w14:textId="77777777" w:rsidR="003975A7" w:rsidRDefault="003975A7" w:rsidP="003975A7">
                  <w:pPr>
                    <w:rPr>
                      <w:rFonts w:ascii="Verdana" w:hAnsi="Verdana"/>
                      <w:sz w:val="18"/>
                      <w:szCs w:val="18"/>
                    </w:rPr>
                  </w:pPr>
                  <w:r>
                    <w:rPr>
                      <w:rFonts w:ascii="Verdana" w:hAnsi="Verdana"/>
                      <w:sz w:val="18"/>
                      <w:szCs w:val="18"/>
                    </w:rPr>
                    <w:t>15:00 – 15:30</w:t>
                  </w:r>
                </w:p>
              </w:tc>
              <w:tc>
                <w:tcPr>
                  <w:tcW w:w="6086" w:type="dxa"/>
                </w:tcPr>
                <w:p w14:paraId="0770DAB5" w14:textId="77777777" w:rsidR="003975A7" w:rsidRDefault="003975A7" w:rsidP="003975A7">
                  <w:pPr>
                    <w:rPr>
                      <w:rFonts w:ascii="Verdana" w:hAnsi="Verdana"/>
                      <w:i/>
                      <w:sz w:val="18"/>
                      <w:szCs w:val="18"/>
                    </w:rPr>
                  </w:pPr>
                  <w:r>
                    <w:rPr>
                      <w:rFonts w:ascii="Verdana" w:hAnsi="Verdana"/>
                      <w:i/>
                      <w:sz w:val="18"/>
                      <w:szCs w:val="18"/>
                    </w:rPr>
                    <w:t>Coffee break</w:t>
                  </w:r>
                </w:p>
              </w:tc>
            </w:tr>
            <w:tr w:rsidR="003975A7" w14:paraId="1E98CE2E" w14:textId="77777777" w:rsidTr="003E3D2F">
              <w:trPr>
                <w:trHeight w:val="71"/>
              </w:trPr>
              <w:tc>
                <w:tcPr>
                  <w:tcW w:w="1612" w:type="dxa"/>
                </w:tcPr>
                <w:p w14:paraId="31554FA2" w14:textId="77777777" w:rsidR="003975A7" w:rsidRDefault="003975A7" w:rsidP="003975A7">
                  <w:pPr>
                    <w:rPr>
                      <w:rFonts w:ascii="Verdana" w:hAnsi="Verdana"/>
                      <w:sz w:val="18"/>
                      <w:szCs w:val="18"/>
                    </w:rPr>
                  </w:pPr>
                  <w:r>
                    <w:rPr>
                      <w:rFonts w:ascii="Verdana" w:hAnsi="Verdana"/>
                      <w:sz w:val="18"/>
                      <w:szCs w:val="18"/>
                    </w:rPr>
                    <w:t xml:space="preserve">15:30 – 16:30 </w:t>
                  </w:r>
                </w:p>
              </w:tc>
              <w:tc>
                <w:tcPr>
                  <w:tcW w:w="6086" w:type="dxa"/>
                </w:tcPr>
                <w:p w14:paraId="30DCB858" w14:textId="77777777" w:rsidR="003975A7" w:rsidRDefault="003975A7" w:rsidP="003975A7">
                  <w:pPr>
                    <w:rPr>
                      <w:rFonts w:ascii="Verdana" w:hAnsi="Verdana"/>
                      <w:sz w:val="18"/>
                      <w:szCs w:val="18"/>
                    </w:rPr>
                  </w:pPr>
                  <w:r>
                    <w:rPr>
                      <w:rFonts w:ascii="Verdana" w:hAnsi="Verdana"/>
                      <w:sz w:val="18"/>
                      <w:szCs w:val="18"/>
                    </w:rPr>
                    <w:t>Panel 2 Media representations of the EU and Romania’s Europeanization- Papers 4, 5, 6</w:t>
                  </w:r>
                </w:p>
              </w:tc>
            </w:tr>
            <w:tr w:rsidR="003975A7" w14:paraId="51164785" w14:textId="77777777" w:rsidTr="003E3D2F">
              <w:trPr>
                <w:trHeight w:val="71"/>
              </w:trPr>
              <w:tc>
                <w:tcPr>
                  <w:tcW w:w="1612" w:type="dxa"/>
                </w:tcPr>
                <w:p w14:paraId="672A75C1" w14:textId="77777777" w:rsidR="003975A7" w:rsidRDefault="003975A7" w:rsidP="003975A7">
                  <w:pPr>
                    <w:rPr>
                      <w:rFonts w:ascii="Verdana" w:hAnsi="Verdana"/>
                      <w:sz w:val="18"/>
                      <w:szCs w:val="18"/>
                    </w:rPr>
                  </w:pPr>
                  <w:r>
                    <w:rPr>
                      <w:rFonts w:ascii="Verdana" w:hAnsi="Verdana"/>
                      <w:sz w:val="18"/>
                      <w:szCs w:val="18"/>
                    </w:rPr>
                    <w:t>16.30 – 17.00</w:t>
                  </w:r>
                </w:p>
              </w:tc>
              <w:tc>
                <w:tcPr>
                  <w:tcW w:w="6086" w:type="dxa"/>
                </w:tcPr>
                <w:p w14:paraId="62F44C0C" w14:textId="77777777" w:rsidR="003975A7" w:rsidRDefault="003975A7" w:rsidP="003975A7">
                  <w:pPr>
                    <w:rPr>
                      <w:rFonts w:ascii="Verdana" w:hAnsi="Verdana"/>
                      <w:sz w:val="18"/>
                      <w:szCs w:val="18"/>
                    </w:rPr>
                  </w:pPr>
                  <w:r>
                    <w:rPr>
                      <w:rFonts w:ascii="Verdana" w:hAnsi="Verdana"/>
                      <w:sz w:val="18"/>
                      <w:szCs w:val="18"/>
                    </w:rPr>
                    <w:t>Closing address</w:t>
                  </w:r>
                </w:p>
              </w:tc>
            </w:tr>
            <w:tr w:rsidR="003975A7" w14:paraId="48B1A57B" w14:textId="77777777" w:rsidTr="003E3D2F">
              <w:trPr>
                <w:trHeight w:val="71"/>
              </w:trPr>
              <w:tc>
                <w:tcPr>
                  <w:tcW w:w="7698" w:type="dxa"/>
                  <w:gridSpan w:val="2"/>
                </w:tcPr>
                <w:p w14:paraId="5EC28704" w14:textId="77777777" w:rsidR="003975A7" w:rsidRDefault="003975A7" w:rsidP="003975A7">
                  <w:pPr>
                    <w:rPr>
                      <w:rFonts w:ascii="Verdana" w:hAnsi="Verdana"/>
                      <w:b/>
                      <w:i/>
                      <w:sz w:val="18"/>
                      <w:szCs w:val="18"/>
                    </w:rPr>
                  </w:pPr>
                </w:p>
                <w:p w14:paraId="67C28C27" w14:textId="77777777" w:rsidR="003975A7" w:rsidRDefault="003975A7" w:rsidP="003975A7">
                  <w:pPr>
                    <w:rPr>
                      <w:rFonts w:ascii="Verdana" w:hAnsi="Verdana"/>
                      <w:b/>
                      <w:i/>
                      <w:sz w:val="18"/>
                      <w:szCs w:val="18"/>
                    </w:rPr>
                  </w:pPr>
                </w:p>
                <w:p w14:paraId="2D879CFE" w14:textId="77777777" w:rsidR="003975A7" w:rsidRDefault="003975A7" w:rsidP="003E3D2F">
                  <w:pPr>
                    <w:jc w:val="center"/>
                    <w:rPr>
                      <w:rFonts w:ascii="Verdana" w:hAnsi="Verdana"/>
                      <w:b/>
                      <w:sz w:val="18"/>
                      <w:szCs w:val="18"/>
                    </w:rPr>
                  </w:pPr>
                  <w:r>
                    <w:rPr>
                      <w:rFonts w:ascii="Verdana" w:hAnsi="Verdana"/>
                      <w:b/>
                      <w:sz w:val="18"/>
                      <w:szCs w:val="18"/>
                    </w:rPr>
                    <w:t>Draft program</w:t>
                  </w:r>
                </w:p>
                <w:p w14:paraId="469E9A88" w14:textId="525920F3" w:rsidR="003975A7" w:rsidRDefault="00260E7B" w:rsidP="003E3D2F">
                  <w:pPr>
                    <w:jc w:val="center"/>
                    <w:rPr>
                      <w:rFonts w:ascii="Verdana" w:hAnsi="Verdana"/>
                      <w:b/>
                      <w:sz w:val="18"/>
                      <w:szCs w:val="18"/>
                    </w:rPr>
                  </w:pPr>
                  <w:r>
                    <w:rPr>
                      <w:rFonts w:ascii="Verdana" w:hAnsi="Verdana"/>
                      <w:b/>
                      <w:sz w:val="18"/>
                      <w:szCs w:val="18"/>
                    </w:rPr>
                    <w:t xml:space="preserve">Workshop </w:t>
                  </w:r>
                  <w:r w:rsidR="003975A7" w:rsidRPr="006A44B0">
                    <w:rPr>
                      <w:rFonts w:ascii="Verdana" w:hAnsi="Verdana"/>
                      <w:b/>
                      <w:sz w:val="18"/>
                      <w:szCs w:val="18"/>
                    </w:rPr>
                    <w:t>“P</w:t>
                  </w:r>
                  <w:r w:rsidR="003E3D2F">
                    <w:rPr>
                      <w:rFonts w:ascii="Verdana" w:hAnsi="Verdana"/>
                      <w:b/>
                      <w:sz w:val="18"/>
                      <w:szCs w:val="18"/>
                    </w:rPr>
                    <w:t xml:space="preserve">erspectives on Europeanization: </w:t>
                  </w:r>
                  <w:r w:rsidR="003975A7" w:rsidRPr="006A44B0">
                    <w:rPr>
                      <w:rFonts w:ascii="Verdana" w:hAnsi="Verdana"/>
                      <w:b/>
                      <w:sz w:val="18"/>
                      <w:szCs w:val="18"/>
                    </w:rPr>
                    <w:t>empirical findings about a multidimensional concept”</w:t>
                  </w:r>
                </w:p>
                <w:p w14:paraId="750A4E20" w14:textId="4275592E" w:rsidR="003975A7" w:rsidRPr="00260E7B" w:rsidRDefault="003E3D2F" w:rsidP="00260E7B">
                  <w:pPr>
                    <w:jc w:val="center"/>
                    <w:rPr>
                      <w:rFonts w:ascii="Verdana" w:hAnsi="Verdana"/>
                      <w:b/>
                      <w:sz w:val="18"/>
                      <w:szCs w:val="18"/>
                    </w:rPr>
                  </w:pPr>
                  <w:r>
                    <w:rPr>
                      <w:rFonts w:ascii="Verdana" w:hAnsi="Verdana"/>
                      <w:b/>
                      <w:sz w:val="18"/>
                      <w:szCs w:val="18"/>
                    </w:rPr>
                    <w:t>(Year 2</w:t>
                  </w:r>
                  <w:r w:rsidR="003975A7">
                    <w:rPr>
                      <w:rFonts w:ascii="Verdana" w:hAnsi="Verdana"/>
                      <w:b/>
                      <w:sz w:val="18"/>
                      <w:szCs w:val="18"/>
                    </w:rPr>
                    <w:t>)</w:t>
                  </w:r>
                </w:p>
                <w:p w14:paraId="27642A25" w14:textId="77777777" w:rsidR="003975A7" w:rsidRDefault="003975A7" w:rsidP="003975A7">
                  <w:pPr>
                    <w:rPr>
                      <w:rFonts w:ascii="Verdana" w:hAnsi="Verdana"/>
                      <w:sz w:val="18"/>
                      <w:szCs w:val="18"/>
                    </w:rPr>
                  </w:pPr>
                </w:p>
              </w:tc>
            </w:tr>
            <w:tr w:rsidR="003975A7" w14:paraId="7D863B23" w14:textId="77777777" w:rsidTr="003E3D2F">
              <w:trPr>
                <w:trHeight w:val="71"/>
              </w:trPr>
              <w:tc>
                <w:tcPr>
                  <w:tcW w:w="1612" w:type="dxa"/>
                </w:tcPr>
                <w:p w14:paraId="622649EE" w14:textId="77777777" w:rsidR="003975A7" w:rsidRDefault="003975A7" w:rsidP="003975A7">
                  <w:pPr>
                    <w:rPr>
                      <w:rFonts w:ascii="Verdana" w:hAnsi="Verdana"/>
                      <w:b/>
                      <w:sz w:val="18"/>
                      <w:szCs w:val="18"/>
                    </w:rPr>
                  </w:pPr>
                  <w:r>
                    <w:rPr>
                      <w:rFonts w:ascii="Verdana" w:hAnsi="Verdana"/>
                      <w:sz w:val="18"/>
                      <w:szCs w:val="18"/>
                    </w:rPr>
                    <w:t>9:00 – 9:30</w:t>
                  </w:r>
                </w:p>
              </w:tc>
              <w:tc>
                <w:tcPr>
                  <w:tcW w:w="6086" w:type="dxa"/>
                </w:tcPr>
                <w:p w14:paraId="71EF1F07" w14:textId="77777777" w:rsidR="003975A7" w:rsidRDefault="003975A7" w:rsidP="003975A7">
                  <w:pPr>
                    <w:rPr>
                      <w:rFonts w:ascii="Verdana" w:hAnsi="Verdana"/>
                      <w:sz w:val="18"/>
                      <w:szCs w:val="18"/>
                    </w:rPr>
                  </w:pPr>
                  <w:r>
                    <w:rPr>
                      <w:rFonts w:ascii="Verdana" w:hAnsi="Verdana"/>
                      <w:sz w:val="18"/>
                      <w:szCs w:val="18"/>
                    </w:rPr>
                    <w:t xml:space="preserve">Registration </w:t>
                  </w:r>
                </w:p>
              </w:tc>
            </w:tr>
            <w:tr w:rsidR="003975A7" w14:paraId="5B8FBA70" w14:textId="77777777" w:rsidTr="003E3D2F">
              <w:trPr>
                <w:trHeight w:val="71"/>
              </w:trPr>
              <w:tc>
                <w:tcPr>
                  <w:tcW w:w="1612" w:type="dxa"/>
                </w:tcPr>
                <w:p w14:paraId="2197A7A0" w14:textId="77777777" w:rsidR="003975A7" w:rsidRDefault="003975A7" w:rsidP="003975A7">
                  <w:pPr>
                    <w:rPr>
                      <w:rFonts w:ascii="Verdana" w:hAnsi="Verdana"/>
                      <w:sz w:val="18"/>
                      <w:szCs w:val="18"/>
                    </w:rPr>
                  </w:pPr>
                  <w:r>
                    <w:rPr>
                      <w:rFonts w:ascii="Verdana" w:hAnsi="Verdana"/>
                      <w:sz w:val="18"/>
                      <w:szCs w:val="18"/>
                    </w:rPr>
                    <w:t xml:space="preserve">9:30 – 10:00 </w:t>
                  </w:r>
                </w:p>
              </w:tc>
              <w:tc>
                <w:tcPr>
                  <w:tcW w:w="6086" w:type="dxa"/>
                </w:tcPr>
                <w:p w14:paraId="52066CFB" w14:textId="77777777" w:rsidR="003975A7" w:rsidRDefault="003975A7" w:rsidP="003975A7">
                  <w:pPr>
                    <w:rPr>
                      <w:rFonts w:ascii="Verdana" w:hAnsi="Verdana"/>
                      <w:i/>
                      <w:sz w:val="18"/>
                      <w:szCs w:val="18"/>
                    </w:rPr>
                  </w:pPr>
                  <w:r>
                    <w:rPr>
                      <w:rFonts w:ascii="Verdana" w:hAnsi="Verdana"/>
                      <w:sz w:val="18"/>
                      <w:szCs w:val="18"/>
                    </w:rPr>
                    <w:t xml:space="preserve">Welcome address </w:t>
                  </w:r>
                </w:p>
              </w:tc>
            </w:tr>
            <w:tr w:rsidR="003975A7" w14:paraId="004D6ECC" w14:textId="77777777" w:rsidTr="003E3D2F">
              <w:trPr>
                <w:trHeight w:val="71"/>
              </w:trPr>
              <w:tc>
                <w:tcPr>
                  <w:tcW w:w="1612" w:type="dxa"/>
                </w:tcPr>
                <w:p w14:paraId="33F0520D" w14:textId="77777777" w:rsidR="003975A7" w:rsidRDefault="003975A7" w:rsidP="003975A7">
                  <w:pPr>
                    <w:rPr>
                      <w:rFonts w:ascii="Verdana" w:hAnsi="Verdana"/>
                      <w:sz w:val="18"/>
                      <w:szCs w:val="18"/>
                    </w:rPr>
                  </w:pPr>
                  <w:r>
                    <w:rPr>
                      <w:rFonts w:ascii="Verdana" w:hAnsi="Verdana"/>
                      <w:sz w:val="18"/>
                      <w:szCs w:val="18"/>
                    </w:rPr>
                    <w:t xml:space="preserve">10:00 – 11.00 </w:t>
                  </w:r>
                </w:p>
              </w:tc>
              <w:tc>
                <w:tcPr>
                  <w:tcW w:w="6086" w:type="dxa"/>
                </w:tcPr>
                <w:p w14:paraId="25887DC3" w14:textId="77777777" w:rsidR="003975A7" w:rsidRDefault="003975A7" w:rsidP="003975A7">
                  <w:pPr>
                    <w:rPr>
                      <w:rFonts w:ascii="Verdana" w:hAnsi="Verdana"/>
                      <w:i/>
                      <w:sz w:val="18"/>
                      <w:szCs w:val="18"/>
                    </w:rPr>
                  </w:pPr>
                  <w:r>
                    <w:rPr>
                      <w:rFonts w:ascii="Verdana" w:hAnsi="Verdana"/>
                      <w:sz w:val="18"/>
                      <w:szCs w:val="18"/>
                    </w:rPr>
                    <w:t xml:space="preserve">Panel 1 Distinctive features of </w:t>
                  </w:r>
                  <w:r w:rsidRPr="006A44B0">
                    <w:rPr>
                      <w:rFonts w:ascii="Verdana" w:hAnsi="Verdana"/>
                      <w:sz w:val="18"/>
                      <w:szCs w:val="18"/>
                    </w:rPr>
                    <w:t>public discourse and media discourse on EU and European integration</w:t>
                  </w:r>
                  <w:r>
                    <w:rPr>
                      <w:rFonts w:ascii="Verdana" w:hAnsi="Verdana"/>
                      <w:sz w:val="18"/>
                      <w:szCs w:val="18"/>
                    </w:rPr>
                    <w:t xml:space="preserve">- papers 1, 2, 3 </w:t>
                  </w:r>
                </w:p>
              </w:tc>
            </w:tr>
            <w:tr w:rsidR="003975A7" w14:paraId="4174C182" w14:textId="77777777" w:rsidTr="003E3D2F">
              <w:trPr>
                <w:trHeight w:val="71"/>
              </w:trPr>
              <w:tc>
                <w:tcPr>
                  <w:tcW w:w="1612" w:type="dxa"/>
                </w:tcPr>
                <w:p w14:paraId="35A02A21" w14:textId="77777777" w:rsidR="003975A7" w:rsidRDefault="003975A7" w:rsidP="003975A7">
                  <w:pPr>
                    <w:rPr>
                      <w:rFonts w:ascii="Verdana" w:hAnsi="Verdana"/>
                      <w:sz w:val="18"/>
                      <w:szCs w:val="18"/>
                    </w:rPr>
                  </w:pPr>
                  <w:r>
                    <w:rPr>
                      <w:rFonts w:ascii="Verdana" w:hAnsi="Verdana"/>
                      <w:sz w:val="18"/>
                      <w:szCs w:val="18"/>
                    </w:rPr>
                    <w:t>11:00 – 11:30</w:t>
                  </w:r>
                </w:p>
              </w:tc>
              <w:tc>
                <w:tcPr>
                  <w:tcW w:w="6086" w:type="dxa"/>
                </w:tcPr>
                <w:p w14:paraId="5C7CF94C" w14:textId="77777777" w:rsidR="003975A7" w:rsidRDefault="003975A7" w:rsidP="003975A7">
                  <w:pPr>
                    <w:rPr>
                      <w:rFonts w:ascii="Verdana" w:hAnsi="Verdana"/>
                      <w:i/>
                      <w:sz w:val="18"/>
                      <w:szCs w:val="18"/>
                    </w:rPr>
                  </w:pPr>
                  <w:r>
                    <w:rPr>
                      <w:rFonts w:ascii="Verdana" w:hAnsi="Verdana"/>
                      <w:i/>
                      <w:sz w:val="18"/>
                      <w:szCs w:val="18"/>
                    </w:rPr>
                    <w:t xml:space="preserve">Coffee break </w:t>
                  </w:r>
                </w:p>
              </w:tc>
            </w:tr>
            <w:tr w:rsidR="003975A7" w14:paraId="5892889A" w14:textId="77777777" w:rsidTr="003E3D2F">
              <w:trPr>
                <w:trHeight w:val="71"/>
              </w:trPr>
              <w:tc>
                <w:tcPr>
                  <w:tcW w:w="1612" w:type="dxa"/>
                </w:tcPr>
                <w:p w14:paraId="37307D75" w14:textId="77777777" w:rsidR="003975A7" w:rsidRDefault="003975A7" w:rsidP="003975A7">
                  <w:pPr>
                    <w:rPr>
                      <w:rFonts w:ascii="Verdana" w:hAnsi="Verdana"/>
                      <w:sz w:val="18"/>
                      <w:szCs w:val="18"/>
                    </w:rPr>
                  </w:pPr>
                  <w:r>
                    <w:rPr>
                      <w:rFonts w:ascii="Verdana" w:hAnsi="Verdana"/>
                      <w:sz w:val="18"/>
                      <w:szCs w:val="18"/>
                    </w:rPr>
                    <w:t xml:space="preserve">11:30 – 12:30 </w:t>
                  </w:r>
                </w:p>
              </w:tc>
              <w:tc>
                <w:tcPr>
                  <w:tcW w:w="6086" w:type="dxa"/>
                </w:tcPr>
                <w:p w14:paraId="5A49B430" w14:textId="77777777" w:rsidR="003975A7" w:rsidRDefault="003975A7" w:rsidP="003975A7">
                  <w:pPr>
                    <w:rPr>
                      <w:rFonts w:ascii="Verdana" w:hAnsi="Verdana"/>
                      <w:i/>
                      <w:sz w:val="18"/>
                      <w:szCs w:val="18"/>
                    </w:rPr>
                  </w:pPr>
                  <w:r>
                    <w:rPr>
                      <w:rFonts w:ascii="Verdana" w:hAnsi="Verdana"/>
                      <w:sz w:val="18"/>
                      <w:szCs w:val="18"/>
                    </w:rPr>
                    <w:t xml:space="preserve">Panel 1 Distinctive features of </w:t>
                  </w:r>
                  <w:r w:rsidRPr="006A44B0">
                    <w:rPr>
                      <w:rFonts w:ascii="Verdana" w:hAnsi="Verdana"/>
                      <w:sz w:val="18"/>
                      <w:szCs w:val="18"/>
                    </w:rPr>
                    <w:t>public discourse and media discourse on EU and European integration</w:t>
                  </w:r>
                  <w:r>
                    <w:rPr>
                      <w:rFonts w:ascii="Verdana" w:hAnsi="Verdana"/>
                      <w:sz w:val="18"/>
                      <w:szCs w:val="18"/>
                    </w:rPr>
                    <w:t>- papers 4, 5, 6</w:t>
                  </w:r>
                </w:p>
              </w:tc>
            </w:tr>
            <w:tr w:rsidR="003975A7" w14:paraId="5E3FC485" w14:textId="77777777" w:rsidTr="003E3D2F">
              <w:trPr>
                <w:trHeight w:val="71"/>
              </w:trPr>
              <w:tc>
                <w:tcPr>
                  <w:tcW w:w="1612" w:type="dxa"/>
                </w:tcPr>
                <w:p w14:paraId="088F5CC2" w14:textId="77777777" w:rsidR="003975A7" w:rsidRPr="006A44B0" w:rsidRDefault="003975A7" w:rsidP="003975A7">
                  <w:pPr>
                    <w:rPr>
                      <w:rFonts w:ascii="Verdana" w:hAnsi="Verdana"/>
                      <w:i/>
                      <w:sz w:val="18"/>
                      <w:szCs w:val="18"/>
                    </w:rPr>
                  </w:pPr>
                  <w:r w:rsidRPr="006A44B0">
                    <w:rPr>
                      <w:rFonts w:ascii="Verdana" w:hAnsi="Verdana"/>
                      <w:i/>
                      <w:sz w:val="18"/>
                      <w:szCs w:val="18"/>
                    </w:rPr>
                    <w:t>12:30 – 13:30</w:t>
                  </w:r>
                </w:p>
              </w:tc>
              <w:tc>
                <w:tcPr>
                  <w:tcW w:w="6086" w:type="dxa"/>
                </w:tcPr>
                <w:p w14:paraId="7EE625A9" w14:textId="77777777" w:rsidR="003975A7" w:rsidRPr="006A44B0" w:rsidRDefault="003975A7" w:rsidP="003975A7">
                  <w:pPr>
                    <w:rPr>
                      <w:rFonts w:ascii="Verdana" w:hAnsi="Verdana"/>
                      <w:i/>
                      <w:sz w:val="18"/>
                      <w:szCs w:val="18"/>
                    </w:rPr>
                  </w:pPr>
                  <w:r w:rsidRPr="006A44B0">
                    <w:rPr>
                      <w:rFonts w:ascii="Verdana" w:hAnsi="Verdana"/>
                      <w:i/>
                      <w:sz w:val="18"/>
                      <w:szCs w:val="18"/>
                    </w:rPr>
                    <w:t>Lunch break</w:t>
                  </w:r>
                </w:p>
              </w:tc>
            </w:tr>
            <w:tr w:rsidR="003975A7" w14:paraId="0E5F1E2C" w14:textId="77777777" w:rsidTr="003E3D2F">
              <w:trPr>
                <w:trHeight w:val="71"/>
              </w:trPr>
              <w:tc>
                <w:tcPr>
                  <w:tcW w:w="1612" w:type="dxa"/>
                </w:tcPr>
                <w:p w14:paraId="4F631388" w14:textId="77777777" w:rsidR="003975A7" w:rsidRDefault="003975A7" w:rsidP="003975A7">
                  <w:pPr>
                    <w:rPr>
                      <w:rFonts w:ascii="Verdana" w:hAnsi="Verdana"/>
                      <w:sz w:val="18"/>
                      <w:szCs w:val="18"/>
                    </w:rPr>
                  </w:pPr>
                  <w:r>
                    <w:rPr>
                      <w:rFonts w:ascii="Verdana" w:hAnsi="Verdana"/>
                      <w:sz w:val="18"/>
                      <w:szCs w:val="18"/>
                    </w:rPr>
                    <w:t xml:space="preserve">13:30 – 15:00 </w:t>
                  </w:r>
                </w:p>
              </w:tc>
              <w:tc>
                <w:tcPr>
                  <w:tcW w:w="6086" w:type="dxa"/>
                </w:tcPr>
                <w:p w14:paraId="26F133DB" w14:textId="77777777" w:rsidR="003975A7" w:rsidRDefault="003975A7" w:rsidP="003975A7">
                  <w:pPr>
                    <w:rPr>
                      <w:rFonts w:ascii="Verdana" w:hAnsi="Verdana"/>
                      <w:sz w:val="18"/>
                      <w:szCs w:val="18"/>
                    </w:rPr>
                  </w:pPr>
                  <w:r>
                    <w:rPr>
                      <w:rFonts w:ascii="Verdana" w:hAnsi="Verdana"/>
                      <w:sz w:val="18"/>
                      <w:szCs w:val="18"/>
                    </w:rPr>
                    <w:t xml:space="preserve">Panel 2 Europeanization and public communication- papers 1, 2, 3 </w:t>
                  </w:r>
                </w:p>
              </w:tc>
            </w:tr>
            <w:tr w:rsidR="003975A7" w14:paraId="54FE50EB" w14:textId="77777777" w:rsidTr="003E3D2F">
              <w:trPr>
                <w:trHeight w:val="470"/>
              </w:trPr>
              <w:tc>
                <w:tcPr>
                  <w:tcW w:w="1612" w:type="dxa"/>
                </w:tcPr>
                <w:p w14:paraId="721527A4" w14:textId="77777777" w:rsidR="003975A7" w:rsidRDefault="003975A7" w:rsidP="003975A7">
                  <w:pPr>
                    <w:rPr>
                      <w:rFonts w:ascii="Verdana" w:hAnsi="Verdana"/>
                      <w:sz w:val="18"/>
                      <w:szCs w:val="18"/>
                    </w:rPr>
                  </w:pPr>
                  <w:r>
                    <w:rPr>
                      <w:rFonts w:ascii="Verdana" w:hAnsi="Verdana"/>
                      <w:sz w:val="18"/>
                      <w:szCs w:val="18"/>
                    </w:rPr>
                    <w:t>15:00 – 15:30</w:t>
                  </w:r>
                </w:p>
              </w:tc>
              <w:tc>
                <w:tcPr>
                  <w:tcW w:w="6086" w:type="dxa"/>
                </w:tcPr>
                <w:p w14:paraId="309EBE7B" w14:textId="77777777" w:rsidR="003975A7" w:rsidRDefault="003975A7" w:rsidP="003975A7">
                  <w:pPr>
                    <w:rPr>
                      <w:rFonts w:ascii="Verdana" w:hAnsi="Verdana"/>
                      <w:sz w:val="18"/>
                      <w:szCs w:val="18"/>
                    </w:rPr>
                  </w:pPr>
                  <w:r>
                    <w:rPr>
                      <w:rFonts w:ascii="Verdana" w:hAnsi="Verdana"/>
                      <w:sz w:val="18"/>
                      <w:szCs w:val="18"/>
                    </w:rPr>
                    <w:t>Coffee break</w:t>
                  </w:r>
                </w:p>
              </w:tc>
            </w:tr>
            <w:tr w:rsidR="003975A7" w14:paraId="16797AB5" w14:textId="77777777" w:rsidTr="003E3D2F">
              <w:trPr>
                <w:trHeight w:val="351"/>
              </w:trPr>
              <w:tc>
                <w:tcPr>
                  <w:tcW w:w="1612" w:type="dxa"/>
                </w:tcPr>
                <w:p w14:paraId="3B733837" w14:textId="77777777" w:rsidR="003975A7" w:rsidRDefault="003975A7" w:rsidP="003975A7">
                  <w:pPr>
                    <w:rPr>
                      <w:rFonts w:ascii="Verdana" w:hAnsi="Verdana"/>
                      <w:sz w:val="18"/>
                      <w:szCs w:val="18"/>
                    </w:rPr>
                  </w:pPr>
                  <w:r>
                    <w:rPr>
                      <w:rFonts w:ascii="Verdana" w:hAnsi="Verdana"/>
                      <w:sz w:val="18"/>
                      <w:szCs w:val="18"/>
                    </w:rPr>
                    <w:t xml:space="preserve">15:30 – 16:30 </w:t>
                  </w:r>
                </w:p>
              </w:tc>
              <w:tc>
                <w:tcPr>
                  <w:tcW w:w="6086" w:type="dxa"/>
                </w:tcPr>
                <w:p w14:paraId="4E405E96" w14:textId="77777777" w:rsidR="003975A7" w:rsidRDefault="003975A7" w:rsidP="003975A7">
                  <w:pPr>
                    <w:rPr>
                      <w:rFonts w:ascii="Verdana" w:hAnsi="Verdana"/>
                      <w:sz w:val="18"/>
                      <w:szCs w:val="18"/>
                    </w:rPr>
                  </w:pPr>
                  <w:r>
                    <w:rPr>
                      <w:rFonts w:ascii="Verdana" w:hAnsi="Verdana"/>
                      <w:sz w:val="18"/>
                      <w:szCs w:val="18"/>
                    </w:rPr>
                    <w:t>Panel 2 Europeanization and public communication- papers 4, 5, 6</w:t>
                  </w:r>
                </w:p>
              </w:tc>
            </w:tr>
            <w:tr w:rsidR="003975A7" w14:paraId="0EAB9847" w14:textId="77777777" w:rsidTr="003E3D2F">
              <w:trPr>
                <w:trHeight w:val="351"/>
              </w:trPr>
              <w:tc>
                <w:tcPr>
                  <w:tcW w:w="1612" w:type="dxa"/>
                </w:tcPr>
                <w:p w14:paraId="4D653FE7" w14:textId="77777777" w:rsidR="003975A7" w:rsidRDefault="003975A7" w:rsidP="003975A7">
                  <w:pPr>
                    <w:rPr>
                      <w:rFonts w:ascii="Verdana" w:hAnsi="Verdana"/>
                      <w:sz w:val="18"/>
                      <w:szCs w:val="18"/>
                    </w:rPr>
                  </w:pPr>
                  <w:r>
                    <w:rPr>
                      <w:rFonts w:ascii="Verdana" w:hAnsi="Verdana"/>
                      <w:sz w:val="18"/>
                      <w:szCs w:val="18"/>
                    </w:rPr>
                    <w:t xml:space="preserve">16:30 – 17:00 </w:t>
                  </w:r>
                </w:p>
              </w:tc>
              <w:tc>
                <w:tcPr>
                  <w:tcW w:w="6086" w:type="dxa"/>
                </w:tcPr>
                <w:p w14:paraId="40516C11" w14:textId="77777777" w:rsidR="003975A7" w:rsidRDefault="003975A7" w:rsidP="003975A7">
                  <w:pPr>
                    <w:rPr>
                      <w:rFonts w:ascii="Verdana" w:hAnsi="Verdana"/>
                      <w:i/>
                      <w:sz w:val="18"/>
                      <w:szCs w:val="18"/>
                    </w:rPr>
                  </w:pPr>
                  <w:r>
                    <w:rPr>
                      <w:rFonts w:ascii="Verdana" w:hAnsi="Verdana"/>
                      <w:sz w:val="18"/>
                      <w:szCs w:val="18"/>
                    </w:rPr>
                    <w:t>Closing address</w:t>
                  </w:r>
                </w:p>
              </w:tc>
            </w:tr>
          </w:tbl>
          <w:p w14:paraId="67FD95EF" w14:textId="77777777" w:rsidR="003975A7" w:rsidRPr="0027393D" w:rsidRDefault="003975A7" w:rsidP="003975A7">
            <w:pPr>
              <w:rPr>
                <w:rFonts w:ascii="Tahoma" w:hAnsi="Tahoma" w:cs="Tahoma"/>
                <w:sz w:val="20"/>
                <w:szCs w:val="20"/>
              </w:rPr>
            </w:pPr>
          </w:p>
        </w:tc>
      </w:tr>
      <w:tr w:rsidR="003975A7" w:rsidRPr="0027393D" w14:paraId="68E65738" w14:textId="77777777" w:rsidTr="003975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42A5CB52"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t>Impact</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6D75D1FE" w14:textId="77777777" w:rsidR="003975A7" w:rsidRDefault="003975A7" w:rsidP="003975A7">
            <w:pPr>
              <w:ind w:left="180"/>
              <w:rPr>
                <w:rFonts w:ascii="Tahoma" w:hAnsi="Tahoma" w:cs="Tahoma"/>
                <w:sz w:val="20"/>
                <w:szCs w:val="20"/>
              </w:rPr>
            </w:pPr>
            <w:r>
              <w:rPr>
                <w:rFonts w:ascii="Tahoma" w:hAnsi="Tahoma" w:cs="Tahoma"/>
                <w:sz w:val="20"/>
                <w:szCs w:val="20"/>
              </w:rPr>
              <w:t xml:space="preserve">- by including and the most outstanding research projects of the students who are </w:t>
            </w:r>
            <w:r>
              <w:rPr>
                <w:rFonts w:ascii="Tahoma" w:hAnsi="Tahoma" w:cs="Tahoma"/>
                <w:sz w:val="20"/>
                <w:szCs w:val="20"/>
              </w:rPr>
              <w:lastRenderedPageBreak/>
              <w:t>targeted by the project, the academic conferences will contribute to the dissemination of the projects’ results</w:t>
            </w:r>
          </w:p>
          <w:p w14:paraId="5C05E8DE" w14:textId="77777777" w:rsidR="003975A7" w:rsidRDefault="003975A7" w:rsidP="003975A7">
            <w:pPr>
              <w:ind w:left="180"/>
              <w:rPr>
                <w:rFonts w:ascii="Tahoma" w:hAnsi="Tahoma" w:cs="Tahoma"/>
                <w:sz w:val="20"/>
                <w:szCs w:val="20"/>
              </w:rPr>
            </w:pPr>
            <w:r>
              <w:rPr>
                <w:rFonts w:ascii="Tahoma" w:hAnsi="Tahoma" w:cs="Tahoma"/>
                <w:sz w:val="20"/>
                <w:szCs w:val="20"/>
              </w:rPr>
              <w:t>- the conferences will raise awareness on the topics including, the narratives of Europeanization, Europeanization from a discourse approach,  Europeanization in the media</w:t>
            </w:r>
          </w:p>
          <w:p w14:paraId="69C3868E" w14:textId="77777777" w:rsidR="003975A7" w:rsidRDefault="003975A7" w:rsidP="003975A7">
            <w:pPr>
              <w:rPr>
                <w:rFonts w:ascii="Verdana" w:hAnsi="Verdana"/>
                <w:sz w:val="18"/>
                <w:szCs w:val="18"/>
              </w:rPr>
            </w:pPr>
            <w:r>
              <w:rPr>
                <w:rFonts w:ascii="Tahoma" w:hAnsi="Tahoma" w:cs="Tahoma"/>
                <w:sz w:val="20"/>
                <w:szCs w:val="20"/>
              </w:rPr>
              <w:t xml:space="preserve"> - </w:t>
            </w:r>
            <w:r>
              <w:rPr>
                <w:rFonts w:ascii="Verdana" w:hAnsi="Verdana"/>
                <w:sz w:val="18"/>
                <w:szCs w:val="18"/>
              </w:rPr>
              <w:t>target groups become aware of the relationship between Europeanization, public communication and media discourse</w:t>
            </w:r>
          </w:p>
          <w:p w14:paraId="0D0DE3BC" w14:textId="77777777" w:rsidR="003975A7" w:rsidRPr="0027393D" w:rsidRDefault="003975A7" w:rsidP="003975A7">
            <w:pPr>
              <w:ind w:left="180"/>
              <w:rPr>
                <w:rFonts w:ascii="Tahoma" w:hAnsi="Tahoma" w:cs="Tahoma"/>
                <w:sz w:val="20"/>
                <w:szCs w:val="20"/>
              </w:rPr>
            </w:pPr>
            <w:r>
              <w:rPr>
                <w:rFonts w:ascii="Verdana" w:hAnsi="Verdana"/>
                <w:sz w:val="18"/>
                <w:szCs w:val="18"/>
              </w:rPr>
              <w:t>- the academic conferences will stimulate knowledge on the European integration process and enhances the visibility of scientific resources and academic activities in this field.</w:t>
            </w:r>
          </w:p>
        </w:tc>
      </w:tr>
      <w:tr w:rsidR="003975A7" w:rsidRPr="0027393D" w14:paraId="37737EAF" w14:textId="77777777" w:rsidTr="003975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67ACFAD3"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lastRenderedPageBreak/>
              <w:t>Host country</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721F57AD" w14:textId="77777777" w:rsidR="003975A7" w:rsidRPr="0027393D" w:rsidRDefault="003975A7" w:rsidP="003975A7">
            <w:pPr>
              <w:ind w:left="180"/>
              <w:rPr>
                <w:rFonts w:ascii="Tahoma" w:hAnsi="Tahoma" w:cs="Tahoma"/>
                <w:sz w:val="20"/>
                <w:szCs w:val="20"/>
              </w:rPr>
            </w:pPr>
            <w:r>
              <w:rPr>
                <w:rFonts w:ascii="Tahoma" w:hAnsi="Tahoma" w:cs="Tahoma"/>
                <w:sz w:val="20"/>
                <w:szCs w:val="20"/>
              </w:rPr>
              <w:t>Romania</w:t>
            </w:r>
          </w:p>
        </w:tc>
      </w:tr>
      <w:tr w:rsidR="003975A7" w:rsidRPr="0027393D" w14:paraId="2CB9B64B" w14:textId="77777777" w:rsidTr="003975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64CFDCB5"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t>Duration</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1553037E" w14:textId="4051E025" w:rsidR="003975A7" w:rsidRPr="00260E7B" w:rsidRDefault="003975A7" w:rsidP="003975A7">
            <w:pPr>
              <w:ind w:left="180"/>
              <w:rPr>
                <w:rFonts w:ascii="Tahoma" w:hAnsi="Tahoma" w:cs="Tahoma"/>
                <w:sz w:val="20"/>
                <w:szCs w:val="20"/>
              </w:rPr>
            </w:pPr>
            <w:r w:rsidRPr="00260E7B">
              <w:rPr>
                <w:rFonts w:ascii="Tahoma" w:hAnsi="Tahoma" w:cs="Tahoma"/>
                <w:sz w:val="20"/>
                <w:szCs w:val="20"/>
              </w:rPr>
              <w:t>8 h</w:t>
            </w:r>
            <w:r w:rsidR="00260E7B" w:rsidRPr="00260E7B">
              <w:rPr>
                <w:rFonts w:ascii="Tahoma" w:hAnsi="Tahoma" w:cs="Tahoma"/>
                <w:sz w:val="20"/>
                <w:szCs w:val="20"/>
              </w:rPr>
              <w:t>/academic workshop</w:t>
            </w:r>
          </w:p>
        </w:tc>
      </w:tr>
      <w:tr w:rsidR="003975A7" w:rsidRPr="0027393D" w14:paraId="77119418" w14:textId="77777777" w:rsidTr="003975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6B931397"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t>N° of participants</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0463787A" w14:textId="3F58E239" w:rsidR="003975A7" w:rsidRPr="00260E7B" w:rsidRDefault="003975A7" w:rsidP="003975A7">
            <w:pPr>
              <w:ind w:left="180"/>
              <w:rPr>
                <w:rFonts w:ascii="Tahoma" w:hAnsi="Tahoma" w:cs="Tahoma"/>
                <w:sz w:val="20"/>
                <w:szCs w:val="20"/>
              </w:rPr>
            </w:pPr>
            <w:r w:rsidRPr="00260E7B">
              <w:rPr>
                <w:rFonts w:ascii="Tahoma" w:hAnsi="Tahoma" w:cs="Tahoma"/>
                <w:sz w:val="20"/>
                <w:szCs w:val="20"/>
              </w:rPr>
              <w:t xml:space="preserve">100 </w:t>
            </w:r>
            <w:r w:rsidR="00260E7B" w:rsidRPr="00260E7B">
              <w:rPr>
                <w:rFonts w:ascii="Tahoma" w:hAnsi="Tahoma" w:cs="Tahoma"/>
                <w:sz w:val="20"/>
                <w:szCs w:val="20"/>
              </w:rPr>
              <w:t xml:space="preserve">persons </w:t>
            </w:r>
            <w:r w:rsidRPr="00260E7B">
              <w:rPr>
                <w:rFonts w:ascii="Tahoma" w:hAnsi="Tahoma" w:cs="Tahoma"/>
                <w:sz w:val="20"/>
                <w:szCs w:val="20"/>
              </w:rPr>
              <w:t>each</w:t>
            </w:r>
            <w:r w:rsidR="00260E7B" w:rsidRPr="00260E7B">
              <w:rPr>
                <w:rFonts w:ascii="Tahoma" w:hAnsi="Tahoma" w:cs="Tahoma"/>
                <w:sz w:val="20"/>
                <w:szCs w:val="20"/>
              </w:rPr>
              <w:t>/academic workshop</w:t>
            </w:r>
          </w:p>
        </w:tc>
      </w:tr>
      <w:tr w:rsidR="003975A7" w:rsidRPr="001115EE" w14:paraId="2CD2127E" w14:textId="77777777" w:rsidTr="003975A7">
        <w:tc>
          <w:tcPr>
            <w:tcW w:w="1808" w:type="dxa"/>
            <w:tcBorders>
              <w:top w:val="single" w:sz="6" w:space="0" w:color="000000"/>
              <w:left w:val="outset" w:sz="6" w:space="0" w:color="000000"/>
              <w:bottom w:val="single" w:sz="6" w:space="0" w:color="000000"/>
              <w:right w:val="single" w:sz="6" w:space="0" w:color="000000"/>
            </w:tcBorders>
            <w:shd w:val="clear" w:color="auto" w:fill="FFFFFF"/>
          </w:tcPr>
          <w:p w14:paraId="786B4A43" w14:textId="77777777" w:rsidR="003975A7" w:rsidRPr="001115EE" w:rsidRDefault="003975A7" w:rsidP="003975A7">
            <w:pPr>
              <w:rPr>
                <w:rFonts w:ascii="Tahoma" w:hAnsi="Tahoma" w:cs="Tahoma"/>
                <w:b/>
                <w:sz w:val="20"/>
                <w:szCs w:val="20"/>
              </w:rPr>
            </w:pPr>
            <w:r w:rsidRPr="001115EE">
              <w:rPr>
                <w:rFonts w:ascii="Tahoma" w:hAnsi="Tahoma" w:cs="Tahoma"/>
                <w:b/>
                <w:sz w:val="20"/>
                <w:szCs w:val="20"/>
              </w:rPr>
              <w:t>Target group</w:t>
            </w:r>
          </w:p>
        </w:tc>
        <w:tc>
          <w:tcPr>
            <w:tcW w:w="3330" w:type="dxa"/>
            <w:tcBorders>
              <w:top w:val="single" w:sz="6" w:space="0" w:color="000000"/>
              <w:left w:val="single" w:sz="6" w:space="0" w:color="000000"/>
              <w:bottom w:val="single" w:sz="6" w:space="0" w:color="000000"/>
              <w:right w:val="inset" w:sz="6" w:space="0" w:color="000000"/>
            </w:tcBorders>
            <w:shd w:val="clear" w:color="auto" w:fill="FFFFFF"/>
            <w:vAlign w:val="center"/>
          </w:tcPr>
          <w:p w14:paraId="470CDBC2" w14:textId="77777777" w:rsidR="003975A7" w:rsidRPr="001115EE"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Teachers</w:t>
            </w:r>
          </w:p>
          <w:p w14:paraId="53577F36" w14:textId="77777777" w:rsidR="003975A7" w:rsidRPr="001115EE" w:rsidRDefault="003975A7" w:rsidP="003975A7">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University students</w:t>
            </w:r>
          </w:p>
          <w:p w14:paraId="5EB81D5F" w14:textId="77777777" w:rsidR="003975A7" w:rsidRDefault="003975A7" w:rsidP="003975A7">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Researchers</w:t>
            </w:r>
          </w:p>
          <w:p w14:paraId="584BAEC9" w14:textId="77777777" w:rsidR="003975A7" w:rsidRDefault="003975A7" w:rsidP="003975A7">
            <w:pPr>
              <w:rPr>
                <w:rFonts w:ascii="Tahoma" w:hAnsi="Tahoma" w:cs="Tahoma"/>
                <w:sz w:val="20"/>
                <w:szCs w:val="20"/>
              </w:rPr>
            </w:pPr>
            <w:r>
              <w:rPr>
                <w:rFonts w:ascii="Tahoma" w:hAnsi="Tahoma" w:cs="Tahoma"/>
                <w:sz w:val="20"/>
                <w:szCs w:val="20"/>
              </w:rPr>
              <w:sym w:font="Wingdings" w:char="F078"/>
            </w:r>
            <w:r>
              <w:rPr>
                <w:rFonts w:ascii="Tahoma" w:hAnsi="Tahoma" w:cs="Tahoma"/>
                <w:sz w:val="20"/>
                <w:szCs w:val="20"/>
              </w:rPr>
              <w:t xml:space="preserve"> Postgraduate students</w:t>
            </w:r>
          </w:p>
          <w:p w14:paraId="6A7D36B9" w14:textId="77777777" w:rsidR="003975A7" w:rsidRPr="001115EE"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Administrative and other non-teaching university staff</w:t>
            </w:r>
          </w:p>
        </w:tc>
        <w:tc>
          <w:tcPr>
            <w:tcW w:w="4509" w:type="dxa"/>
            <w:tcBorders>
              <w:top w:val="single" w:sz="6" w:space="0" w:color="000000"/>
              <w:left w:val="single" w:sz="6" w:space="0" w:color="000000"/>
              <w:bottom w:val="single" w:sz="6" w:space="0" w:color="000000"/>
              <w:right w:val="inset" w:sz="6" w:space="0" w:color="000000"/>
            </w:tcBorders>
            <w:shd w:val="clear" w:color="auto" w:fill="FFFFFF"/>
            <w:vAlign w:val="center"/>
          </w:tcPr>
          <w:p w14:paraId="60A95203" w14:textId="77777777" w:rsidR="003975A7" w:rsidRPr="001115EE"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Public administrators</w:t>
            </w:r>
          </w:p>
          <w:p w14:paraId="5ABC3220" w14:textId="77777777" w:rsidR="003975A7" w:rsidRPr="001115EE" w:rsidRDefault="003975A7" w:rsidP="003975A7">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Professional groups</w:t>
            </w:r>
          </w:p>
          <w:p w14:paraId="00DBEB31" w14:textId="77777777" w:rsidR="003975A7" w:rsidRPr="001115EE" w:rsidRDefault="003975A7" w:rsidP="003975A7">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Civil society representatives</w:t>
            </w:r>
          </w:p>
          <w:p w14:paraId="0FDA6A0E" w14:textId="77777777" w:rsidR="003975A7" w:rsidRPr="001115EE" w:rsidRDefault="003975A7" w:rsidP="003975A7">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General public</w:t>
            </w:r>
          </w:p>
          <w:p w14:paraId="492357DB" w14:textId="77777777" w:rsidR="003975A7" w:rsidRPr="001115EE" w:rsidRDefault="003975A7" w:rsidP="003975A7">
            <w:pPr>
              <w:rPr>
                <w:rFonts w:ascii="Tahoma" w:hAnsi="Tahoma" w:cs="Tahoma"/>
                <w:sz w:val="20"/>
                <w:szCs w:val="20"/>
              </w:rPr>
            </w:pPr>
          </w:p>
          <w:p w14:paraId="6BEE3772" w14:textId="77777777" w:rsidR="003975A7" w:rsidRPr="001115EE" w:rsidRDefault="003975A7" w:rsidP="003975A7">
            <w:pPr>
              <w:rPr>
                <w:rFonts w:ascii="Tahoma" w:hAnsi="Tahoma" w:cs="Tahoma"/>
                <w:sz w:val="20"/>
                <w:szCs w:val="20"/>
              </w:rPr>
            </w:pPr>
          </w:p>
        </w:tc>
      </w:tr>
      <w:tr w:rsidR="003975A7" w:rsidRPr="001115EE" w14:paraId="262CF8BD" w14:textId="77777777" w:rsidTr="003975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121C2BD7" w14:textId="77777777" w:rsidR="003975A7" w:rsidRPr="001115EE" w:rsidRDefault="003975A7" w:rsidP="003975A7">
            <w:pPr>
              <w:rPr>
                <w:rFonts w:ascii="Tahoma" w:hAnsi="Tahoma" w:cs="Tahoma"/>
                <w:b/>
                <w:sz w:val="20"/>
                <w:szCs w:val="20"/>
              </w:rPr>
            </w:pPr>
            <w:r w:rsidRPr="00B057EE">
              <w:rPr>
                <w:rFonts w:ascii="Tahoma" w:hAnsi="Tahoma" w:cs="Tahoma"/>
                <w:b/>
                <w:sz w:val="20"/>
                <w:szCs w:val="20"/>
              </w:rPr>
              <w:t>Timing</w:t>
            </w:r>
            <w:r w:rsidRPr="00F6639C">
              <w:rPr>
                <w:rStyle w:val="FootnoteReference"/>
                <w:rFonts w:ascii="Tahoma" w:hAnsi="Tahoma"/>
                <w:sz w:val="20"/>
                <w:szCs w:val="20"/>
              </w:rPr>
              <w:footnoteReference w:id="18"/>
            </w:r>
          </w:p>
        </w:tc>
        <w:tc>
          <w:tcPr>
            <w:tcW w:w="3330" w:type="dxa"/>
            <w:tcBorders>
              <w:top w:val="single" w:sz="6" w:space="0" w:color="000000"/>
              <w:left w:val="single" w:sz="6" w:space="0" w:color="000000"/>
              <w:bottom w:val="inset" w:sz="6" w:space="0" w:color="000000"/>
              <w:right w:val="inset" w:sz="6" w:space="0" w:color="000000"/>
            </w:tcBorders>
            <w:shd w:val="clear" w:color="auto" w:fill="FFFFFF"/>
            <w:vAlign w:val="center"/>
          </w:tcPr>
          <w:p w14:paraId="5DCA9632" w14:textId="77777777" w:rsidR="003975A7" w:rsidRPr="0027393D" w:rsidRDefault="003975A7" w:rsidP="003975A7">
            <w:pPr>
              <w:rPr>
                <w:rFonts w:ascii="Tahoma" w:hAnsi="Tahoma" w:cs="Tahoma"/>
                <w:sz w:val="20"/>
                <w:szCs w:val="20"/>
              </w:rPr>
            </w:pPr>
            <w:r>
              <w:rPr>
                <w:rFonts w:ascii="Tahoma" w:hAnsi="Tahoma" w:cs="Tahoma"/>
                <w:sz w:val="20"/>
                <w:szCs w:val="20"/>
              </w:rPr>
              <w:sym w:font="Wingdings" w:char="F078"/>
            </w:r>
            <w:r w:rsidRPr="0027393D">
              <w:rPr>
                <w:rFonts w:ascii="Tahoma" w:hAnsi="Tahoma" w:cs="Tahoma"/>
                <w:sz w:val="20"/>
                <w:szCs w:val="20"/>
              </w:rPr>
              <w:t xml:space="preserve"> 1</w:t>
            </w:r>
            <w:r w:rsidRPr="0027393D">
              <w:rPr>
                <w:rFonts w:ascii="Tahoma" w:hAnsi="Tahoma" w:cs="Tahoma"/>
                <w:sz w:val="20"/>
                <w:szCs w:val="20"/>
                <w:vertAlign w:val="superscript"/>
              </w:rPr>
              <w:t>st</w:t>
            </w:r>
            <w:r w:rsidRPr="0027393D">
              <w:rPr>
                <w:rFonts w:ascii="Tahoma" w:hAnsi="Tahoma" w:cs="Tahoma"/>
                <w:sz w:val="20"/>
                <w:szCs w:val="20"/>
              </w:rPr>
              <w:t xml:space="preserve"> </w:t>
            </w:r>
            <w:r>
              <w:rPr>
                <w:rFonts w:ascii="Tahoma" w:hAnsi="Tahoma" w:cs="Tahoma"/>
                <w:sz w:val="20"/>
                <w:szCs w:val="20"/>
              </w:rPr>
              <w:t>year</w:t>
            </w:r>
            <w:r w:rsidRPr="0027393D">
              <w:rPr>
                <w:rFonts w:ascii="Tahoma" w:hAnsi="Tahoma" w:cs="Tahoma"/>
                <w:sz w:val="20"/>
                <w:szCs w:val="20"/>
              </w:rPr>
              <w:t xml:space="preserve">  </w:t>
            </w:r>
          </w:p>
          <w:p w14:paraId="3FF0D3C1" w14:textId="77777777" w:rsidR="003975A7" w:rsidRPr="0027393D" w:rsidRDefault="003975A7" w:rsidP="003975A7">
            <w:pPr>
              <w:rPr>
                <w:rFonts w:ascii="Tahoma" w:hAnsi="Tahoma" w:cs="Tahoma"/>
                <w:sz w:val="20"/>
                <w:szCs w:val="20"/>
              </w:rPr>
            </w:pPr>
            <w:r>
              <w:rPr>
                <w:rFonts w:ascii="Tahoma" w:hAnsi="Tahoma" w:cs="Tahoma"/>
                <w:sz w:val="20"/>
                <w:szCs w:val="20"/>
              </w:rPr>
              <w:sym w:font="Wingdings" w:char="F078"/>
            </w:r>
            <w:r>
              <w:rPr>
                <w:rFonts w:ascii="Tahoma" w:hAnsi="Tahoma" w:cs="Tahoma"/>
                <w:sz w:val="20"/>
                <w:szCs w:val="20"/>
              </w:rPr>
              <w:t xml:space="preserve"> </w:t>
            </w:r>
            <w:r w:rsidRPr="0027393D">
              <w:rPr>
                <w:rFonts w:ascii="Tahoma" w:hAnsi="Tahoma" w:cs="Tahoma"/>
                <w:sz w:val="20"/>
                <w:szCs w:val="20"/>
              </w:rPr>
              <w:t>2</w:t>
            </w:r>
            <w:r w:rsidRPr="0027393D">
              <w:rPr>
                <w:rFonts w:ascii="Tahoma" w:hAnsi="Tahoma" w:cs="Tahoma"/>
                <w:sz w:val="20"/>
                <w:szCs w:val="20"/>
                <w:vertAlign w:val="superscript"/>
              </w:rPr>
              <w:t>nd</w:t>
            </w:r>
            <w:r w:rsidRPr="0027393D">
              <w:rPr>
                <w:rFonts w:ascii="Tahoma" w:hAnsi="Tahoma" w:cs="Tahoma"/>
                <w:sz w:val="20"/>
                <w:szCs w:val="20"/>
              </w:rPr>
              <w:t xml:space="preserve"> </w:t>
            </w:r>
            <w:r>
              <w:rPr>
                <w:rFonts w:ascii="Tahoma" w:hAnsi="Tahoma" w:cs="Tahoma"/>
                <w:sz w:val="20"/>
                <w:szCs w:val="20"/>
              </w:rPr>
              <w:t>year</w:t>
            </w:r>
          </w:p>
          <w:p w14:paraId="14F879EB" w14:textId="77777777" w:rsidR="003975A7" w:rsidRPr="001115EE" w:rsidRDefault="003975A7" w:rsidP="003975A7">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w:t>
            </w:r>
            <w:r>
              <w:rPr>
                <w:rFonts w:ascii="Tahoma" w:hAnsi="Tahoma" w:cs="Tahoma"/>
                <w:sz w:val="20"/>
                <w:szCs w:val="20"/>
              </w:rPr>
              <w:t>3</w:t>
            </w:r>
            <w:r w:rsidRPr="00F6639C">
              <w:rPr>
                <w:rFonts w:ascii="Tahoma" w:hAnsi="Tahoma" w:cs="Tahoma"/>
                <w:sz w:val="20"/>
                <w:szCs w:val="20"/>
                <w:vertAlign w:val="superscript"/>
              </w:rPr>
              <w:t>rd</w:t>
            </w:r>
            <w:r>
              <w:rPr>
                <w:rFonts w:ascii="Tahoma" w:hAnsi="Tahoma" w:cs="Tahoma"/>
                <w:sz w:val="20"/>
                <w:szCs w:val="20"/>
              </w:rPr>
              <w:t xml:space="preserve"> year</w:t>
            </w:r>
          </w:p>
        </w:tc>
        <w:tc>
          <w:tcPr>
            <w:tcW w:w="4509" w:type="dxa"/>
            <w:tcBorders>
              <w:top w:val="single" w:sz="6" w:space="0" w:color="000000"/>
              <w:left w:val="single" w:sz="6" w:space="0" w:color="000000"/>
              <w:bottom w:val="inset" w:sz="6" w:space="0" w:color="000000"/>
              <w:right w:val="inset" w:sz="6" w:space="0" w:color="000000"/>
            </w:tcBorders>
            <w:shd w:val="clear" w:color="auto" w:fill="FFFFFF"/>
            <w:vAlign w:val="center"/>
          </w:tcPr>
          <w:p w14:paraId="1B69E7F1" w14:textId="77777777" w:rsidR="003975A7" w:rsidRPr="0027393D" w:rsidRDefault="003975A7" w:rsidP="003975A7">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1</w:t>
            </w:r>
            <w:r w:rsidRPr="0027393D">
              <w:rPr>
                <w:rFonts w:ascii="Tahoma" w:hAnsi="Tahoma" w:cs="Tahoma"/>
                <w:sz w:val="20"/>
                <w:szCs w:val="20"/>
                <w:vertAlign w:val="superscript"/>
              </w:rPr>
              <w:t>st</w:t>
            </w:r>
            <w:r w:rsidRPr="0027393D">
              <w:rPr>
                <w:rFonts w:ascii="Tahoma" w:hAnsi="Tahoma" w:cs="Tahoma"/>
                <w:sz w:val="20"/>
                <w:szCs w:val="20"/>
              </w:rPr>
              <w:t xml:space="preserve"> </w:t>
            </w:r>
            <w:r>
              <w:rPr>
                <w:rFonts w:ascii="Tahoma" w:hAnsi="Tahoma" w:cs="Tahoma"/>
                <w:sz w:val="20"/>
                <w:szCs w:val="20"/>
              </w:rPr>
              <w:t>semester</w:t>
            </w:r>
            <w:r w:rsidRPr="0027393D">
              <w:rPr>
                <w:rFonts w:ascii="Tahoma" w:hAnsi="Tahoma" w:cs="Tahoma"/>
                <w:sz w:val="20"/>
                <w:szCs w:val="20"/>
              </w:rPr>
              <w:t xml:space="preserve">  </w:t>
            </w:r>
          </w:p>
          <w:p w14:paraId="48F3CB89" w14:textId="77777777" w:rsidR="003975A7" w:rsidRPr="0027393D" w:rsidRDefault="003975A7" w:rsidP="003975A7">
            <w:pPr>
              <w:rPr>
                <w:rFonts w:ascii="Tahoma" w:hAnsi="Tahoma" w:cs="Tahoma"/>
                <w:sz w:val="20"/>
                <w:szCs w:val="20"/>
              </w:rPr>
            </w:pPr>
            <w:r>
              <w:rPr>
                <w:rFonts w:ascii="Tahoma" w:hAnsi="Tahoma" w:cs="Tahoma"/>
                <w:sz w:val="20"/>
                <w:szCs w:val="20"/>
              </w:rPr>
              <w:sym w:font="Wingdings" w:char="F078"/>
            </w:r>
            <w:r>
              <w:rPr>
                <w:rFonts w:ascii="Tahoma" w:hAnsi="Tahoma" w:cs="Tahoma"/>
                <w:sz w:val="20"/>
                <w:szCs w:val="20"/>
              </w:rPr>
              <w:t xml:space="preserve"> </w:t>
            </w:r>
            <w:r w:rsidRPr="0027393D">
              <w:rPr>
                <w:rFonts w:ascii="Tahoma" w:hAnsi="Tahoma" w:cs="Tahoma"/>
                <w:sz w:val="20"/>
                <w:szCs w:val="20"/>
              </w:rPr>
              <w:t>2</w:t>
            </w:r>
            <w:r w:rsidRPr="0027393D">
              <w:rPr>
                <w:rFonts w:ascii="Tahoma" w:hAnsi="Tahoma" w:cs="Tahoma"/>
                <w:sz w:val="20"/>
                <w:szCs w:val="20"/>
                <w:vertAlign w:val="superscript"/>
              </w:rPr>
              <w:t>nd</w:t>
            </w:r>
            <w:r w:rsidRPr="0027393D">
              <w:rPr>
                <w:rFonts w:ascii="Tahoma" w:hAnsi="Tahoma" w:cs="Tahoma"/>
                <w:sz w:val="20"/>
                <w:szCs w:val="20"/>
              </w:rPr>
              <w:t xml:space="preserve"> </w:t>
            </w:r>
            <w:r>
              <w:rPr>
                <w:rFonts w:ascii="Tahoma" w:hAnsi="Tahoma" w:cs="Tahoma"/>
                <w:sz w:val="20"/>
                <w:szCs w:val="20"/>
              </w:rPr>
              <w:t>semester</w:t>
            </w:r>
          </w:p>
          <w:p w14:paraId="4BD42F72" w14:textId="77777777" w:rsidR="003975A7" w:rsidRPr="001115EE" w:rsidRDefault="003975A7" w:rsidP="003975A7">
            <w:pPr>
              <w:rPr>
                <w:rFonts w:ascii="Tahoma" w:hAnsi="Tahoma" w:cs="Tahoma"/>
                <w:sz w:val="20"/>
                <w:szCs w:val="20"/>
              </w:rPr>
            </w:pPr>
          </w:p>
        </w:tc>
      </w:tr>
    </w:tbl>
    <w:p w14:paraId="264F39B6" w14:textId="77777777" w:rsidR="003975A7" w:rsidRDefault="003975A7" w:rsidP="003975A7">
      <w:pPr>
        <w:rPr>
          <w:rFonts w:ascii="Tahoma" w:hAnsi="Tahoma" w:cs="Tahoma"/>
          <w:i/>
          <w:sz w:val="20"/>
          <w:szCs w:val="20"/>
        </w:rPr>
      </w:pPr>
    </w:p>
    <w:p w14:paraId="0388451F" w14:textId="77777777" w:rsidR="003975A7" w:rsidRPr="001115EE" w:rsidRDefault="003975A7" w:rsidP="003975A7">
      <w:pPr>
        <w:rPr>
          <w:rFonts w:ascii="Tahoma" w:hAnsi="Tahoma" w:cs="Tahoma"/>
          <w:i/>
          <w:sz w:val="20"/>
          <w:szCs w:val="20"/>
        </w:rPr>
      </w:pPr>
    </w:p>
    <w:tbl>
      <w:tblPr>
        <w:tblW w:w="9647"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left w:w="0" w:type="dxa"/>
          <w:right w:w="0" w:type="dxa"/>
        </w:tblCellMar>
        <w:tblLook w:val="0000" w:firstRow="0" w:lastRow="0" w:firstColumn="0" w:lastColumn="0" w:noHBand="0" w:noVBand="0"/>
      </w:tblPr>
      <w:tblGrid>
        <w:gridCol w:w="1808"/>
        <w:gridCol w:w="3330"/>
        <w:gridCol w:w="4509"/>
      </w:tblGrid>
      <w:tr w:rsidR="003975A7" w:rsidRPr="0027393D" w14:paraId="6086BCFA" w14:textId="77777777" w:rsidTr="003975A7">
        <w:tc>
          <w:tcPr>
            <w:tcW w:w="1808" w:type="dxa"/>
            <w:tcBorders>
              <w:top w:val="outset" w:sz="6" w:space="0" w:color="000000"/>
              <w:left w:val="outset" w:sz="6" w:space="0" w:color="000000"/>
              <w:bottom w:val="single" w:sz="6" w:space="0" w:color="000000"/>
              <w:right w:val="single" w:sz="6" w:space="0" w:color="000000"/>
            </w:tcBorders>
            <w:shd w:val="clear" w:color="auto" w:fill="FFFFFF"/>
            <w:vAlign w:val="center"/>
          </w:tcPr>
          <w:p w14:paraId="1DD074E7" w14:textId="77777777" w:rsidR="003975A7" w:rsidRPr="0027393D" w:rsidRDefault="003975A7" w:rsidP="003975A7">
            <w:pPr>
              <w:rPr>
                <w:rFonts w:ascii="Tahoma" w:hAnsi="Tahoma" w:cs="Tahoma"/>
                <w:sz w:val="20"/>
                <w:szCs w:val="20"/>
              </w:rPr>
            </w:pPr>
            <w:r w:rsidRPr="0027393D">
              <w:rPr>
                <w:rFonts w:ascii="Tahoma" w:hAnsi="Tahoma" w:cs="Tahoma"/>
                <w:b/>
                <w:bCs/>
                <w:sz w:val="20"/>
                <w:szCs w:val="20"/>
              </w:rPr>
              <w:t xml:space="preserve">Event Nr. </w:t>
            </w:r>
          </w:p>
        </w:tc>
        <w:tc>
          <w:tcPr>
            <w:tcW w:w="7839" w:type="dxa"/>
            <w:gridSpan w:val="2"/>
            <w:tcBorders>
              <w:top w:val="outset" w:sz="6" w:space="0" w:color="000000"/>
              <w:left w:val="single" w:sz="6" w:space="0" w:color="000000"/>
              <w:bottom w:val="single" w:sz="6" w:space="0" w:color="000000"/>
              <w:right w:val="inset" w:sz="6" w:space="0" w:color="000000"/>
            </w:tcBorders>
            <w:shd w:val="clear" w:color="auto" w:fill="FFFFFF"/>
            <w:vAlign w:val="center"/>
          </w:tcPr>
          <w:p w14:paraId="61219610" w14:textId="39EA52BD" w:rsidR="003975A7" w:rsidRPr="0027393D" w:rsidRDefault="00260E7B" w:rsidP="003975A7">
            <w:pPr>
              <w:ind w:left="180"/>
              <w:rPr>
                <w:rFonts w:ascii="Tahoma" w:hAnsi="Tahoma" w:cs="Tahoma"/>
                <w:sz w:val="20"/>
                <w:szCs w:val="20"/>
              </w:rPr>
            </w:pPr>
            <w:r>
              <w:rPr>
                <w:rFonts w:ascii="Tahoma" w:hAnsi="Tahoma" w:cs="Tahoma"/>
                <w:sz w:val="20"/>
                <w:szCs w:val="20"/>
              </w:rPr>
              <w:t>3</w:t>
            </w:r>
          </w:p>
        </w:tc>
      </w:tr>
      <w:tr w:rsidR="003975A7" w:rsidRPr="0027393D" w14:paraId="03EF960A" w14:textId="77777777" w:rsidTr="003975A7">
        <w:tc>
          <w:tcPr>
            <w:tcW w:w="1808" w:type="dxa"/>
            <w:tcBorders>
              <w:top w:val="single" w:sz="6" w:space="0" w:color="000000"/>
              <w:left w:val="outset" w:sz="6" w:space="0" w:color="000000"/>
              <w:bottom w:val="single" w:sz="6" w:space="0" w:color="000000"/>
              <w:right w:val="single" w:sz="6" w:space="0" w:color="000000"/>
            </w:tcBorders>
            <w:shd w:val="clear" w:color="auto" w:fill="FFFFFF"/>
            <w:vAlign w:val="center"/>
          </w:tcPr>
          <w:p w14:paraId="2C0CA281" w14:textId="77777777" w:rsidR="003975A7" w:rsidRPr="0027393D" w:rsidRDefault="003975A7" w:rsidP="003975A7">
            <w:pPr>
              <w:rPr>
                <w:rFonts w:ascii="Tahoma" w:hAnsi="Tahoma" w:cs="Tahoma"/>
                <w:sz w:val="20"/>
                <w:szCs w:val="20"/>
              </w:rPr>
            </w:pPr>
            <w:r w:rsidRPr="0027393D">
              <w:rPr>
                <w:rFonts w:ascii="Tahoma" w:hAnsi="Tahoma" w:cs="Tahoma"/>
                <w:b/>
                <w:bCs/>
                <w:sz w:val="20"/>
                <w:szCs w:val="20"/>
              </w:rPr>
              <w:t>Title</w:t>
            </w:r>
          </w:p>
        </w:tc>
        <w:tc>
          <w:tcPr>
            <w:tcW w:w="7839" w:type="dxa"/>
            <w:gridSpan w:val="2"/>
            <w:tcBorders>
              <w:top w:val="single" w:sz="6" w:space="0" w:color="000000"/>
              <w:left w:val="single" w:sz="6" w:space="0" w:color="000000"/>
              <w:bottom w:val="single" w:sz="6" w:space="0" w:color="000000"/>
              <w:right w:val="inset" w:sz="6" w:space="0" w:color="000000"/>
            </w:tcBorders>
            <w:shd w:val="clear" w:color="auto" w:fill="FFFFFF"/>
            <w:vAlign w:val="center"/>
          </w:tcPr>
          <w:p w14:paraId="7BC306FA" w14:textId="5F36F814" w:rsidR="003975A7" w:rsidRPr="00260E7B" w:rsidRDefault="003975A7" w:rsidP="00260E7B">
            <w:pPr>
              <w:ind w:left="180"/>
              <w:jc w:val="center"/>
              <w:rPr>
                <w:rFonts w:ascii="Tahoma" w:hAnsi="Tahoma" w:cs="Tahoma"/>
                <w:b/>
                <w:sz w:val="20"/>
                <w:szCs w:val="20"/>
              </w:rPr>
            </w:pPr>
            <w:r w:rsidRPr="00260E7B">
              <w:rPr>
                <w:rFonts w:ascii="Tahoma" w:hAnsi="Tahoma" w:cs="Tahoma"/>
                <w:b/>
                <w:sz w:val="20"/>
                <w:szCs w:val="20"/>
              </w:rPr>
              <w:t>International Conference “Patterns of Europeanization in cen</w:t>
            </w:r>
            <w:r w:rsidR="00260E7B" w:rsidRPr="00260E7B">
              <w:rPr>
                <w:rFonts w:ascii="Tahoma" w:hAnsi="Tahoma" w:cs="Tahoma"/>
                <w:b/>
                <w:sz w:val="20"/>
                <w:szCs w:val="20"/>
              </w:rPr>
              <w:t>tral and Eastern Europe”</w:t>
            </w:r>
          </w:p>
        </w:tc>
      </w:tr>
      <w:tr w:rsidR="003975A7" w:rsidRPr="0027393D" w14:paraId="307B3709" w14:textId="77777777" w:rsidTr="003975A7">
        <w:trPr>
          <w:trHeight w:val="1276"/>
        </w:trPr>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195BC2CB"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t>Typology</w:t>
            </w:r>
          </w:p>
        </w:tc>
        <w:tc>
          <w:tcPr>
            <w:tcW w:w="3330" w:type="dxa"/>
            <w:tcBorders>
              <w:top w:val="single" w:sz="6" w:space="0" w:color="000000"/>
              <w:left w:val="single" w:sz="6" w:space="0" w:color="000000"/>
              <w:bottom w:val="inset" w:sz="6" w:space="0" w:color="000000"/>
              <w:right w:val="inset" w:sz="6" w:space="0" w:color="000000"/>
            </w:tcBorders>
            <w:shd w:val="clear" w:color="auto" w:fill="FFFFFF"/>
            <w:vAlign w:val="center"/>
          </w:tcPr>
          <w:p w14:paraId="704CB252" w14:textId="77777777" w:rsidR="003975A7" w:rsidRPr="001115EE" w:rsidRDefault="003975A7" w:rsidP="003975A7">
            <w:pPr>
              <w:rPr>
                <w:rFonts w:ascii="Tahoma" w:hAnsi="Tahoma" w:cs="Tahoma"/>
                <w:sz w:val="20"/>
                <w:szCs w:val="20"/>
              </w:rPr>
            </w:pPr>
            <w:r>
              <w:rPr>
                <w:rFonts w:ascii="Tahoma" w:hAnsi="Tahoma" w:cs="Tahoma"/>
                <w:sz w:val="20"/>
                <w:szCs w:val="20"/>
              </w:rPr>
              <w:sym w:font="Wingdings" w:char="F078"/>
            </w:r>
            <w:r w:rsidRPr="001115EE">
              <w:rPr>
                <w:rFonts w:ascii="Tahoma" w:hAnsi="Tahoma" w:cs="Tahoma"/>
                <w:sz w:val="20"/>
                <w:szCs w:val="20"/>
              </w:rPr>
              <w:t xml:space="preserve"> Conference</w:t>
            </w:r>
          </w:p>
          <w:p w14:paraId="4961E60E" w14:textId="77777777" w:rsidR="003975A7" w:rsidRPr="001115EE"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Webinar</w:t>
            </w:r>
          </w:p>
          <w:p w14:paraId="4BC38113" w14:textId="77777777" w:rsidR="003975A7" w:rsidRPr="001115EE"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Workshop</w:t>
            </w:r>
          </w:p>
          <w:p w14:paraId="263B9583" w14:textId="77777777" w:rsidR="003975A7"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Roundtable debate</w:t>
            </w:r>
          </w:p>
          <w:p w14:paraId="56E393BC" w14:textId="77777777" w:rsidR="003975A7" w:rsidRPr="001115EE" w:rsidRDefault="003975A7" w:rsidP="003975A7">
            <w:pPr>
              <w:rPr>
                <w:rFonts w:ascii="Tahoma" w:hAnsi="Tahoma" w:cs="Tahoma"/>
                <w:sz w:val="20"/>
                <w:szCs w:val="20"/>
              </w:rPr>
            </w:pPr>
          </w:p>
        </w:tc>
        <w:tc>
          <w:tcPr>
            <w:tcW w:w="4509" w:type="dxa"/>
            <w:tcBorders>
              <w:top w:val="single" w:sz="6" w:space="0" w:color="000000"/>
              <w:left w:val="single" w:sz="6" w:space="0" w:color="000000"/>
              <w:bottom w:val="inset" w:sz="6" w:space="0" w:color="000000"/>
              <w:right w:val="inset" w:sz="6" w:space="0" w:color="000000"/>
            </w:tcBorders>
            <w:shd w:val="clear" w:color="auto" w:fill="FFFFFF"/>
            <w:vAlign w:val="center"/>
          </w:tcPr>
          <w:p w14:paraId="73A788A2" w14:textId="77777777" w:rsidR="003975A7" w:rsidRPr="001115EE"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t>
            </w:r>
            <w:r>
              <w:rPr>
                <w:rFonts w:ascii="Tahoma" w:hAnsi="Tahoma" w:cs="Tahoma"/>
                <w:sz w:val="20"/>
                <w:szCs w:val="20"/>
              </w:rPr>
              <w:t>S</w:t>
            </w:r>
            <w:r w:rsidRPr="001115EE">
              <w:rPr>
                <w:rFonts w:ascii="Tahoma" w:hAnsi="Tahoma" w:cs="Tahoma"/>
                <w:sz w:val="20"/>
                <w:szCs w:val="20"/>
              </w:rPr>
              <w:t>tudy visit</w:t>
            </w:r>
            <w:r w:rsidRPr="001115EE" w:rsidDel="0026542F">
              <w:rPr>
                <w:rFonts w:ascii="Tahoma" w:hAnsi="Tahoma" w:cs="Tahoma"/>
                <w:sz w:val="20"/>
                <w:szCs w:val="20"/>
              </w:rPr>
              <w:t xml:space="preserve"> </w:t>
            </w:r>
          </w:p>
          <w:p w14:paraId="7D3199EC" w14:textId="77777777" w:rsidR="003975A7"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Promotional event</w:t>
            </w:r>
          </w:p>
          <w:p w14:paraId="72EAE24D" w14:textId="77777777" w:rsidR="003975A7" w:rsidRDefault="003975A7" w:rsidP="003975A7">
            <w:pPr>
              <w:rPr>
                <w:rFonts w:ascii="Tahoma" w:hAnsi="Tahoma" w:cs="Tahoma"/>
                <w:sz w:val="20"/>
                <w:szCs w:val="20"/>
              </w:rPr>
            </w:pPr>
            <w:r w:rsidRPr="001115EE">
              <w:rPr>
                <w:rFonts w:ascii="Tahoma" w:hAnsi="Tahoma" w:cs="Tahoma"/>
                <w:sz w:val="20"/>
                <w:szCs w:val="20"/>
              </w:rPr>
              <w:sym w:font="Wingdings" w:char="F06F"/>
            </w:r>
            <w:r w:rsidRPr="001115EE">
              <w:rPr>
                <w:rFonts w:ascii="Tahoma" w:hAnsi="Tahoma" w:cs="Tahoma"/>
                <w:sz w:val="20"/>
                <w:szCs w:val="20"/>
              </w:rPr>
              <w:t xml:space="preserve"> </w:t>
            </w:r>
            <w:r>
              <w:rPr>
                <w:rFonts w:ascii="Tahoma" w:hAnsi="Tahoma" w:cs="Tahoma"/>
                <w:sz w:val="20"/>
                <w:szCs w:val="20"/>
              </w:rPr>
              <w:t>Other (please specify):</w:t>
            </w:r>
          </w:p>
          <w:p w14:paraId="37F88FA5" w14:textId="77777777" w:rsidR="003975A7" w:rsidRPr="001115EE" w:rsidRDefault="003975A7" w:rsidP="003975A7">
            <w:pPr>
              <w:rPr>
                <w:rFonts w:ascii="Tahoma" w:hAnsi="Tahoma" w:cs="Tahoma"/>
                <w:sz w:val="20"/>
                <w:szCs w:val="20"/>
              </w:rPr>
            </w:pPr>
          </w:p>
          <w:p w14:paraId="55AB8787" w14:textId="77777777" w:rsidR="003975A7" w:rsidRPr="001115EE" w:rsidRDefault="003975A7" w:rsidP="003975A7">
            <w:pPr>
              <w:rPr>
                <w:rFonts w:ascii="Tahoma" w:hAnsi="Tahoma" w:cs="Tahoma"/>
                <w:sz w:val="20"/>
                <w:szCs w:val="20"/>
              </w:rPr>
            </w:pPr>
          </w:p>
        </w:tc>
      </w:tr>
      <w:tr w:rsidR="003975A7" w:rsidRPr="0027393D" w14:paraId="626F3455" w14:textId="77777777" w:rsidTr="003975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01FB2AD1"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t>Description</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1BA63F89" w14:textId="77777777" w:rsidR="003975A7" w:rsidRPr="007608D5" w:rsidRDefault="003975A7" w:rsidP="003975A7">
            <w:pPr>
              <w:numPr>
                <w:ilvl w:val="0"/>
                <w:numId w:val="9"/>
              </w:numPr>
              <w:rPr>
                <w:rFonts w:ascii="Tahoma" w:hAnsi="Tahoma" w:cs="Tahoma"/>
                <w:sz w:val="20"/>
                <w:szCs w:val="20"/>
              </w:rPr>
            </w:pPr>
            <w:r w:rsidRPr="007608D5">
              <w:rPr>
                <w:rFonts w:ascii="Tahoma" w:hAnsi="Tahoma" w:cs="Tahoma"/>
                <w:sz w:val="20"/>
                <w:szCs w:val="20"/>
              </w:rPr>
              <w:t xml:space="preserve">During the third year of the project, </w:t>
            </w:r>
            <w:r>
              <w:rPr>
                <w:rFonts w:ascii="Tahoma" w:hAnsi="Tahoma" w:cs="Tahoma"/>
                <w:sz w:val="20"/>
                <w:szCs w:val="20"/>
              </w:rPr>
              <w:t>an</w:t>
            </w:r>
            <w:r w:rsidRPr="007608D5">
              <w:rPr>
                <w:rFonts w:ascii="Tahoma" w:hAnsi="Tahoma" w:cs="Tahoma"/>
                <w:sz w:val="20"/>
                <w:szCs w:val="20"/>
              </w:rPr>
              <w:t xml:space="preserve"> international conference</w:t>
            </w:r>
            <w:r>
              <w:rPr>
                <w:rFonts w:ascii="Tahoma" w:hAnsi="Tahoma" w:cs="Tahoma"/>
                <w:sz w:val="20"/>
                <w:szCs w:val="20"/>
              </w:rPr>
              <w:t xml:space="preserve"> called</w:t>
            </w:r>
            <w:r w:rsidRPr="007608D5">
              <w:rPr>
                <w:rFonts w:ascii="Tahoma" w:hAnsi="Tahoma" w:cs="Tahoma"/>
                <w:sz w:val="20"/>
                <w:szCs w:val="20"/>
              </w:rPr>
              <w:t xml:space="preserve"> “Patterns of Europeanization in Central and Eastern Europe”</w:t>
            </w:r>
            <w:r>
              <w:rPr>
                <w:rFonts w:ascii="Tahoma" w:hAnsi="Tahoma" w:cs="Tahoma"/>
                <w:sz w:val="20"/>
                <w:szCs w:val="20"/>
              </w:rPr>
              <w:t xml:space="preserve"> will be organized.</w:t>
            </w:r>
          </w:p>
          <w:p w14:paraId="53E039AC" w14:textId="77777777" w:rsidR="003975A7" w:rsidRDefault="003975A7" w:rsidP="003975A7">
            <w:pPr>
              <w:numPr>
                <w:ilvl w:val="0"/>
                <w:numId w:val="9"/>
              </w:numPr>
              <w:rPr>
                <w:rFonts w:ascii="Tahoma" w:hAnsi="Tahoma" w:cs="Tahoma"/>
                <w:sz w:val="20"/>
                <w:szCs w:val="20"/>
              </w:rPr>
            </w:pPr>
            <w:r w:rsidRPr="007608D5">
              <w:rPr>
                <w:rFonts w:ascii="Tahoma" w:hAnsi="Tahoma" w:cs="Tahoma"/>
                <w:sz w:val="20"/>
                <w:szCs w:val="20"/>
              </w:rPr>
              <w:t xml:space="preserve">The conference is mainly targeted to the international academic community, but </w:t>
            </w:r>
            <w:r>
              <w:rPr>
                <w:rFonts w:ascii="Tahoma" w:hAnsi="Tahoma" w:cs="Tahoma"/>
                <w:sz w:val="20"/>
                <w:szCs w:val="20"/>
              </w:rPr>
              <w:t>welcomes participants outside academia, too (e.g. EU experts, representatives of civil society, public officials, policy makers, etc.)</w:t>
            </w:r>
          </w:p>
          <w:p w14:paraId="4CD6986D" w14:textId="1753B660" w:rsidR="007D125A" w:rsidRDefault="007D125A" w:rsidP="003975A7">
            <w:pPr>
              <w:numPr>
                <w:ilvl w:val="0"/>
                <w:numId w:val="9"/>
              </w:numPr>
              <w:rPr>
                <w:rFonts w:ascii="Tahoma" w:hAnsi="Tahoma" w:cs="Tahoma"/>
                <w:sz w:val="20"/>
                <w:szCs w:val="20"/>
              </w:rPr>
            </w:pPr>
            <w:r>
              <w:rPr>
                <w:rFonts w:ascii="Tahoma" w:hAnsi="Tahoma" w:cs="Tahoma"/>
                <w:sz w:val="20"/>
                <w:szCs w:val="20"/>
              </w:rPr>
              <w:t>We will invite relevant scholars from other CEE countries (i.e. Poland, Slovenia, Slovakia, Bulgaria)</w:t>
            </w:r>
            <w:r w:rsidR="00DD3E6A">
              <w:rPr>
                <w:rFonts w:ascii="Tahoma" w:hAnsi="Tahoma" w:cs="Tahoma"/>
                <w:sz w:val="20"/>
                <w:szCs w:val="20"/>
              </w:rPr>
              <w:t xml:space="preserve"> to present their research and to give key lectures</w:t>
            </w:r>
            <w:r>
              <w:rPr>
                <w:rFonts w:ascii="Tahoma" w:hAnsi="Tahoma" w:cs="Tahoma"/>
                <w:sz w:val="20"/>
                <w:szCs w:val="20"/>
              </w:rPr>
              <w:t>;</w:t>
            </w:r>
          </w:p>
          <w:p w14:paraId="5C11503A" w14:textId="77777777" w:rsidR="003975A7" w:rsidRPr="007608D5" w:rsidRDefault="003975A7" w:rsidP="003975A7">
            <w:pPr>
              <w:numPr>
                <w:ilvl w:val="0"/>
                <w:numId w:val="9"/>
              </w:numPr>
              <w:rPr>
                <w:rFonts w:ascii="Tahoma" w:hAnsi="Tahoma" w:cs="Tahoma"/>
                <w:sz w:val="20"/>
                <w:szCs w:val="20"/>
              </w:rPr>
            </w:pPr>
            <w:r w:rsidRPr="007608D5">
              <w:rPr>
                <w:rFonts w:ascii="Tahoma" w:hAnsi="Tahoma" w:cs="Tahoma"/>
                <w:i/>
                <w:sz w:val="20"/>
                <w:szCs w:val="20"/>
                <w:u w:val="single"/>
              </w:rPr>
              <w:t>Participants:</w:t>
            </w:r>
            <w:r w:rsidRPr="007608D5">
              <w:rPr>
                <w:rFonts w:ascii="Tahoma" w:hAnsi="Tahoma" w:cs="Tahoma"/>
                <w:sz w:val="20"/>
                <w:szCs w:val="20"/>
              </w:rPr>
              <w:t xml:space="preserve">  students, professors, guest speakers involved in European affairs and public administration, civil society representatives </w:t>
            </w:r>
          </w:p>
          <w:p w14:paraId="1F3FAB9F" w14:textId="7FF594C1" w:rsidR="003975A7" w:rsidRPr="007608D5" w:rsidRDefault="003975A7" w:rsidP="003975A7">
            <w:pPr>
              <w:numPr>
                <w:ilvl w:val="0"/>
                <w:numId w:val="9"/>
              </w:numPr>
              <w:rPr>
                <w:rFonts w:ascii="Tahoma" w:hAnsi="Tahoma" w:cs="Tahoma"/>
                <w:sz w:val="20"/>
                <w:szCs w:val="20"/>
              </w:rPr>
            </w:pPr>
            <w:r>
              <w:rPr>
                <w:rFonts w:ascii="Tahoma" w:hAnsi="Tahoma" w:cs="Tahoma"/>
                <w:sz w:val="20"/>
                <w:szCs w:val="20"/>
              </w:rPr>
              <w:t xml:space="preserve">Selected </w:t>
            </w:r>
            <w:r w:rsidRPr="007608D5">
              <w:rPr>
                <w:rFonts w:ascii="Tahoma" w:hAnsi="Tahoma" w:cs="Tahoma"/>
                <w:sz w:val="20"/>
                <w:szCs w:val="20"/>
              </w:rPr>
              <w:t xml:space="preserve">papers </w:t>
            </w:r>
            <w:r>
              <w:rPr>
                <w:rFonts w:ascii="Tahoma" w:hAnsi="Tahoma" w:cs="Tahoma"/>
                <w:sz w:val="20"/>
                <w:szCs w:val="20"/>
              </w:rPr>
              <w:t>presented at the conference will be published in the Edited book  (</w:t>
            </w:r>
            <w:r w:rsidRPr="007608D5">
              <w:rPr>
                <w:rFonts w:ascii="Tahoma" w:hAnsi="Tahoma" w:cs="Tahoma"/>
                <w:sz w:val="20"/>
                <w:szCs w:val="20"/>
              </w:rPr>
              <w:t xml:space="preserve">see deliverable no. </w:t>
            </w:r>
            <w:r w:rsidR="00836545">
              <w:rPr>
                <w:rFonts w:ascii="Tahoma" w:hAnsi="Tahoma" w:cs="Tahoma"/>
                <w:sz w:val="20"/>
                <w:szCs w:val="20"/>
              </w:rPr>
              <w:t>7</w:t>
            </w:r>
            <w:r w:rsidRPr="007608D5">
              <w:rPr>
                <w:rFonts w:ascii="Tahoma" w:hAnsi="Tahoma" w:cs="Tahoma"/>
                <w:sz w:val="20"/>
                <w:szCs w:val="20"/>
              </w:rPr>
              <w:t xml:space="preserve">). </w:t>
            </w:r>
          </w:p>
          <w:p w14:paraId="68A7B179" w14:textId="77777777" w:rsidR="003975A7" w:rsidRPr="007608D5" w:rsidRDefault="003975A7" w:rsidP="003975A7">
            <w:pPr>
              <w:rPr>
                <w:rFonts w:ascii="Tahoma" w:hAnsi="Tahoma" w:cs="Tahoma"/>
                <w:b/>
                <w:sz w:val="20"/>
                <w:szCs w:val="20"/>
              </w:rPr>
            </w:pPr>
          </w:p>
          <w:p w14:paraId="04507070" w14:textId="77777777" w:rsidR="003975A7" w:rsidRPr="007608D5" w:rsidRDefault="003975A7" w:rsidP="00260E7B">
            <w:pPr>
              <w:jc w:val="center"/>
              <w:rPr>
                <w:rFonts w:ascii="Tahoma" w:hAnsi="Tahoma" w:cs="Tahoma"/>
                <w:b/>
                <w:sz w:val="20"/>
                <w:szCs w:val="20"/>
              </w:rPr>
            </w:pPr>
            <w:r w:rsidRPr="007608D5">
              <w:rPr>
                <w:rFonts w:ascii="Tahoma" w:hAnsi="Tahoma" w:cs="Tahoma"/>
                <w:b/>
                <w:sz w:val="20"/>
                <w:szCs w:val="20"/>
              </w:rPr>
              <w:t>Draft program</w:t>
            </w:r>
          </w:p>
          <w:p w14:paraId="1CF6275F" w14:textId="5AD811FF" w:rsidR="003975A7" w:rsidRPr="007608D5" w:rsidRDefault="003975A7" w:rsidP="00260E7B">
            <w:pPr>
              <w:jc w:val="center"/>
              <w:rPr>
                <w:rFonts w:ascii="Tahoma" w:hAnsi="Tahoma" w:cs="Tahoma"/>
                <w:b/>
                <w:sz w:val="20"/>
                <w:szCs w:val="20"/>
              </w:rPr>
            </w:pPr>
            <w:r w:rsidRPr="007608D5">
              <w:rPr>
                <w:rFonts w:ascii="Tahoma" w:hAnsi="Tahoma" w:cs="Tahoma"/>
                <w:b/>
                <w:sz w:val="20"/>
                <w:szCs w:val="20"/>
              </w:rPr>
              <w:t>International conference</w:t>
            </w:r>
          </w:p>
          <w:p w14:paraId="2A512135" w14:textId="77777777" w:rsidR="003975A7" w:rsidRPr="007608D5" w:rsidRDefault="003975A7" w:rsidP="00260E7B">
            <w:pPr>
              <w:jc w:val="center"/>
              <w:rPr>
                <w:rFonts w:ascii="Tahoma" w:hAnsi="Tahoma" w:cs="Tahoma"/>
                <w:b/>
                <w:sz w:val="20"/>
                <w:szCs w:val="20"/>
              </w:rPr>
            </w:pPr>
            <w:r w:rsidRPr="007608D5">
              <w:rPr>
                <w:rFonts w:ascii="Tahoma" w:hAnsi="Tahoma" w:cs="Tahoma"/>
                <w:b/>
                <w:sz w:val="20"/>
                <w:szCs w:val="20"/>
              </w:rPr>
              <w:t>“Patterns of Europeanization in Central and Eastern Europe”</w:t>
            </w:r>
          </w:p>
          <w:p w14:paraId="0573C2DA" w14:textId="77777777" w:rsidR="003975A7" w:rsidRPr="007608D5" w:rsidRDefault="003975A7" w:rsidP="003975A7">
            <w:pPr>
              <w:rPr>
                <w:rFonts w:ascii="Tahoma" w:hAnsi="Tahoma" w:cs="Tahoma"/>
                <w:b/>
                <w:sz w:val="20"/>
                <w:szCs w:val="20"/>
              </w:rPr>
            </w:pPr>
          </w:p>
          <w:tbl>
            <w:tblPr>
              <w:tblW w:w="6472" w:type="dxa"/>
              <w:tblBorders>
                <w:insideV w:val="single" w:sz="4" w:space="0" w:color="auto"/>
              </w:tblBorders>
              <w:tblLayout w:type="fixed"/>
              <w:tblLook w:val="01E0" w:firstRow="1" w:lastRow="1" w:firstColumn="1" w:lastColumn="1" w:noHBand="0" w:noVBand="0"/>
            </w:tblPr>
            <w:tblGrid>
              <w:gridCol w:w="1612"/>
              <w:gridCol w:w="4860"/>
            </w:tblGrid>
            <w:tr w:rsidR="003975A7" w:rsidRPr="007608D5" w14:paraId="28616E77" w14:textId="77777777" w:rsidTr="003975A7">
              <w:tc>
                <w:tcPr>
                  <w:tcW w:w="1612" w:type="dxa"/>
                </w:tcPr>
                <w:p w14:paraId="4506DB72" w14:textId="77777777" w:rsidR="003975A7" w:rsidRPr="007608D5" w:rsidRDefault="003975A7" w:rsidP="003975A7">
                  <w:pPr>
                    <w:rPr>
                      <w:rFonts w:ascii="Tahoma" w:hAnsi="Tahoma" w:cs="Tahoma"/>
                      <w:b/>
                      <w:i/>
                      <w:sz w:val="20"/>
                      <w:szCs w:val="20"/>
                    </w:rPr>
                  </w:pPr>
                  <w:r w:rsidRPr="007608D5">
                    <w:rPr>
                      <w:rFonts w:ascii="Tahoma" w:hAnsi="Tahoma" w:cs="Tahoma"/>
                      <w:b/>
                      <w:i/>
                      <w:sz w:val="20"/>
                      <w:szCs w:val="20"/>
                    </w:rPr>
                    <w:t>Day 1: 9:00 – 17:00</w:t>
                  </w:r>
                </w:p>
                <w:p w14:paraId="331D6B5F" w14:textId="77777777" w:rsidR="003975A7" w:rsidRPr="007608D5" w:rsidRDefault="003975A7" w:rsidP="003975A7">
                  <w:pPr>
                    <w:rPr>
                      <w:rFonts w:ascii="Tahoma" w:hAnsi="Tahoma" w:cs="Tahoma"/>
                      <w:b/>
                      <w:sz w:val="20"/>
                      <w:szCs w:val="20"/>
                    </w:rPr>
                  </w:pPr>
                </w:p>
              </w:tc>
              <w:tc>
                <w:tcPr>
                  <w:tcW w:w="4860" w:type="dxa"/>
                </w:tcPr>
                <w:p w14:paraId="0AACF5E1" w14:textId="77777777" w:rsidR="003975A7" w:rsidRPr="007608D5" w:rsidRDefault="003975A7" w:rsidP="003975A7">
                  <w:pPr>
                    <w:rPr>
                      <w:rFonts w:ascii="Tahoma" w:hAnsi="Tahoma" w:cs="Tahoma"/>
                      <w:b/>
                      <w:sz w:val="20"/>
                      <w:szCs w:val="20"/>
                    </w:rPr>
                  </w:pPr>
                </w:p>
              </w:tc>
            </w:tr>
            <w:tr w:rsidR="003975A7" w:rsidRPr="007608D5" w14:paraId="64E5B6C1" w14:textId="77777777" w:rsidTr="003975A7">
              <w:tc>
                <w:tcPr>
                  <w:tcW w:w="1612" w:type="dxa"/>
                </w:tcPr>
                <w:p w14:paraId="3CD787C6" w14:textId="77777777" w:rsidR="003975A7" w:rsidRPr="007608D5" w:rsidRDefault="003975A7" w:rsidP="003975A7">
                  <w:pPr>
                    <w:rPr>
                      <w:rFonts w:ascii="Tahoma" w:hAnsi="Tahoma" w:cs="Tahoma"/>
                      <w:b/>
                      <w:sz w:val="20"/>
                      <w:szCs w:val="20"/>
                    </w:rPr>
                  </w:pPr>
                  <w:r w:rsidRPr="007608D5">
                    <w:rPr>
                      <w:rFonts w:ascii="Tahoma" w:hAnsi="Tahoma" w:cs="Tahoma"/>
                      <w:sz w:val="20"/>
                      <w:szCs w:val="20"/>
                    </w:rPr>
                    <w:t>9:00 – 9:30</w:t>
                  </w:r>
                </w:p>
              </w:tc>
              <w:tc>
                <w:tcPr>
                  <w:tcW w:w="4860" w:type="dxa"/>
                </w:tcPr>
                <w:p w14:paraId="338087C7" w14:textId="77777777" w:rsidR="003975A7" w:rsidRPr="007608D5" w:rsidRDefault="003975A7" w:rsidP="003975A7">
                  <w:pPr>
                    <w:rPr>
                      <w:rFonts w:ascii="Tahoma" w:hAnsi="Tahoma" w:cs="Tahoma"/>
                      <w:sz w:val="20"/>
                      <w:szCs w:val="20"/>
                    </w:rPr>
                  </w:pPr>
                  <w:r w:rsidRPr="007608D5">
                    <w:rPr>
                      <w:rFonts w:ascii="Tahoma" w:hAnsi="Tahoma" w:cs="Tahoma"/>
                      <w:sz w:val="20"/>
                      <w:szCs w:val="20"/>
                    </w:rPr>
                    <w:t xml:space="preserve">Registration </w:t>
                  </w:r>
                </w:p>
              </w:tc>
            </w:tr>
            <w:tr w:rsidR="003975A7" w:rsidRPr="007608D5" w14:paraId="3E44CE40" w14:textId="77777777" w:rsidTr="003975A7">
              <w:trPr>
                <w:trHeight w:val="71"/>
              </w:trPr>
              <w:tc>
                <w:tcPr>
                  <w:tcW w:w="1612" w:type="dxa"/>
                </w:tcPr>
                <w:p w14:paraId="5BA105AB" w14:textId="77777777" w:rsidR="003975A7" w:rsidRPr="007608D5" w:rsidRDefault="003975A7" w:rsidP="003975A7">
                  <w:pPr>
                    <w:rPr>
                      <w:rFonts w:ascii="Tahoma" w:hAnsi="Tahoma" w:cs="Tahoma"/>
                      <w:sz w:val="20"/>
                      <w:szCs w:val="20"/>
                    </w:rPr>
                  </w:pPr>
                  <w:r w:rsidRPr="007608D5">
                    <w:rPr>
                      <w:rFonts w:ascii="Tahoma" w:hAnsi="Tahoma" w:cs="Tahoma"/>
                      <w:sz w:val="20"/>
                      <w:szCs w:val="20"/>
                    </w:rPr>
                    <w:t>9:30 – 10:00</w:t>
                  </w:r>
                </w:p>
              </w:tc>
              <w:tc>
                <w:tcPr>
                  <w:tcW w:w="4860" w:type="dxa"/>
                </w:tcPr>
                <w:p w14:paraId="4B635F1E" w14:textId="77777777" w:rsidR="003975A7" w:rsidRPr="007608D5" w:rsidRDefault="003975A7" w:rsidP="003975A7">
                  <w:pPr>
                    <w:rPr>
                      <w:rFonts w:ascii="Tahoma" w:hAnsi="Tahoma" w:cs="Tahoma"/>
                      <w:i/>
                      <w:sz w:val="20"/>
                      <w:szCs w:val="20"/>
                    </w:rPr>
                  </w:pPr>
                  <w:r w:rsidRPr="007608D5">
                    <w:rPr>
                      <w:rFonts w:ascii="Tahoma" w:hAnsi="Tahoma" w:cs="Tahoma"/>
                      <w:sz w:val="20"/>
                      <w:szCs w:val="20"/>
                    </w:rPr>
                    <w:t xml:space="preserve">Welcome address </w:t>
                  </w:r>
                </w:p>
              </w:tc>
            </w:tr>
            <w:tr w:rsidR="003975A7" w:rsidRPr="007608D5" w14:paraId="004FC9DF" w14:textId="77777777" w:rsidTr="003975A7">
              <w:trPr>
                <w:trHeight w:val="71"/>
              </w:trPr>
              <w:tc>
                <w:tcPr>
                  <w:tcW w:w="1612" w:type="dxa"/>
                </w:tcPr>
                <w:p w14:paraId="70A94A9C" w14:textId="77777777" w:rsidR="003975A7" w:rsidRPr="007608D5" w:rsidRDefault="003975A7" w:rsidP="003975A7">
                  <w:pPr>
                    <w:rPr>
                      <w:rFonts w:ascii="Tahoma" w:hAnsi="Tahoma" w:cs="Tahoma"/>
                      <w:sz w:val="20"/>
                      <w:szCs w:val="20"/>
                    </w:rPr>
                  </w:pPr>
                  <w:r w:rsidRPr="007608D5">
                    <w:rPr>
                      <w:rFonts w:ascii="Tahoma" w:hAnsi="Tahoma" w:cs="Tahoma"/>
                      <w:sz w:val="20"/>
                      <w:szCs w:val="20"/>
                    </w:rPr>
                    <w:t>10:00 – 11:00</w:t>
                  </w:r>
                </w:p>
              </w:tc>
              <w:tc>
                <w:tcPr>
                  <w:tcW w:w="4860" w:type="dxa"/>
                </w:tcPr>
                <w:p w14:paraId="29A028F3" w14:textId="77777777" w:rsidR="003975A7" w:rsidRPr="007608D5" w:rsidRDefault="003975A7" w:rsidP="003975A7">
                  <w:pPr>
                    <w:rPr>
                      <w:rFonts w:ascii="Tahoma" w:hAnsi="Tahoma" w:cs="Tahoma"/>
                      <w:i/>
                      <w:sz w:val="20"/>
                      <w:szCs w:val="20"/>
                    </w:rPr>
                  </w:pPr>
                  <w:r w:rsidRPr="007608D5">
                    <w:rPr>
                      <w:rFonts w:ascii="Tahoma" w:hAnsi="Tahoma" w:cs="Tahoma"/>
                      <w:sz w:val="20"/>
                      <w:szCs w:val="20"/>
                    </w:rPr>
                    <w:t xml:space="preserve">Keynote addresses  (speakers to be confirmed) </w:t>
                  </w:r>
                </w:p>
              </w:tc>
            </w:tr>
            <w:tr w:rsidR="003975A7" w:rsidRPr="007608D5" w14:paraId="70FC5078" w14:textId="77777777" w:rsidTr="003975A7">
              <w:trPr>
                <w:trHeight w:val="71"/>
              </w:trPr>
              <w:tc>
                <w:tcPr>
                  <w:tcW w:w="1612" w:type="dxa"/>
                </w:tcPr>
                <w:p w14:paraId="10003074" w14:textId="77777777" w:rsidR="003975A7" w:rsidRPr="007608D5" w:rsidRDefault="003975A7" w:rsidP="003975A7">
                  <w:pPr>
                    <w:rPr>
                      <w:rFonts w:ascii="Tahoma" w:hAnsi="Tahoma" w:cs="Tahoma"/>
                      <w:sz w:val="20"/>
                      <w:szCs w:val="20"/>
                    </w:rPr>
                  </w:pPr>
                  <w:r w:rsidRPr="007608D5">
                    <w:rPr>
                      <w:rFonts w:ascii="Tahoma" w:hAnsi="Tahoma" w:cs="Tahoma"/>
                      <w:sz w:val="20"/>
                      <w:szCs w:val="20"/>
                    </w:rPr>
                    <w:t>11:00 – 11:30</w:t>
                  </w:r>
                </w:p>
              </w:tc>
              <w:tc>
                <w:tcPr>
                  <w:tcW w:w="4860" w:type="dxa"/>
                </w:tcPr>
                <w:p w14:paraId="724F8DB5" w14:textId="77777777" w:rsidR="003975A7" w:rsidRPr="007608D5" w:rsidRDefault="003975A7" w:rsidP="003975A7">
                  <w:pPr>
                    <w:rPr>
                      <w:rFonts w:ascii="Tahoma" w:hAnsi="Tahoma" w:cs="Tahoma"/>
                      <w:i/>
                      <w:sz w:val="20"/>
                      <w:szCs w:val="20"/>
                    </w:rPr>
                  </w:pPr>
                  <w:r w:rsidRPr="007608D5">
                    <w:rPr>
                      <w:rFonts w:ascii="Tahoma" w:hAnsi="Tahoma" w:cs="Tahoma"/>
                      <w:i/>
                      <w:sz w:val="20"/>
                      <w:szCs w:val="20"/>
                    </w:rPr>
                    <w:t xml:space="preserve">Coffee break </w:t>
                  </w:r>
                </w:p>
              </w:tc>
            </w:tr>
            <w:tr w:rsidR="003975A7" w:rsidRPr="007608D5" w14:paraId="5B020952" w14:textId="77777777" w:rsidTr="003975A7">
              <w:trPr>
                <w:trHeight w:val="71"/>
              </w:trPr>
              <w:tc>
                <w:tcPr>
                  <w:tcW w:w="1612" w:type="dxa"/>
                </w:tcPr>
                <w:p w14:paraId="1AA7F76B" w14:textId="77777777" w:rsidR="003975A7" w:rsidRPr="007608D5" w:rsidRDefault="003975A7" w:rsidP="003975A7">
                  <w:pPr>
                    <w:rPr>
                      <w:rFonts w:ascii="Tahoma" w:hAnsi="Tahoma" w:cs="Tahoma"/>
                      <w:sz w:val="20"/>
                      <w:szCs w:val="20"/>
                    </w:rPr>
                  </w:pPr>
                  <w:r w:rsidRPr="007608D5">
                    <w:rPr>
                      <w:rFonts w:ascii="Tahoma" w:hAnsi="Tahoma" w:cs="Tahoma"/>
                      <w:sz w:val="20"/>
                      <w:szCs w:val="20"/>
                    </w:rPr>
                    <w:t xml:space="preserve">11:30 – 13.00  </w:t>
                  </w:r>
                </w:p>
              </w:tc>
              <w:tc>
                <w:tcPr>
                  <w:tcW w:w="4860" w:type="dxa"/>
                </w:tcPr>
                <w:p w14:paraId="38CB8609" w14:textId="77777777" w:rsidR="003975A7" w:rsidRDefault="003975A7" w:rsidP="003975A7">
                  <w:pPr>
                    <w:ind w:left="-476" w:firstLine="476"/>
                    <w:rPr>
                      <w:rFonts w:ascii="Tahoma" w:hAnsi="Tahoma" w:cs="Tahoma"/>
                      <w:sz w:val="20"/>
                      <w:szCs w:val="20"/>
                    </w:rPr>
                  </w:pPr>
                  <w:r w:rsidRPr="007608D5">
                    <w:rPr>
                      <w:rFonts w:ascii="Tahoma" w:hAnsi="Tahoma" w:cs="Tahoma"/>
                      <w:sz w:val="20"/>
                      <w:szCs w:val="20"/>
                    </w:rPr>
                    <w:t>Panel 1  Public discourse and media discourse on</w:t>
                  </w:r>
                </w:p>
                <w:p w14:paraId="72E1C9A7" w14:textId="77777777" w:rsidR="003975A7" w:rsidRPr="007608D5" w:rsidRDefault="003975A7" w:rsidP="003975A7">
                  <w:pPr>
                    <w:ind w:left="-476" w:firstLine="476"/>
                    <w:rPr>
                      <w:rFonts w:ascii="Tahoma" w:hAnsi="Tahoma" w:cs="Tahoma"/>
                      <w:i/>
                      <w:sz w:val="20"/>
                      <w:szCs w:val="20"/>
                    </w:rPr>
                  </w:pPr>
                  <w:r>
                    <w:rPr>
                      <w:rFonts w:ascii="Tahoma" w:hAnsi="Tahoma" w:cs="Tahoma"/>
                      <w:sz w:val="20"/>
                      <w:szCs w:val="20"/>
                    </w:rPr>
                    <w:t>Europeanization</w:t>
                  </w:r>
                </w:p>
              </w:tc>
            </w:tr>
            <w:tr w:rsidR="003975A7" w:rsidRPr="007608D5" w14:paraId="716E71F3" w14:textId="77777777" w:rsidTr="003975A7">
              <w:trPr>
                <w:trHeight w:val="71"/>
              </w:trPr>
              <w:tc>
                <w:tcPr>
                  <w:tcW w:w="1612" w:type="dxa"/>
                </w:tcPr>
                <w:p w14:paraId="782C8027" w14:textId="77777777" w:rsidR="003975A7" w:rsidRPr="007608D5" w:rsidRDefault="003975A7" w:rsidP="003975A7">
                  <w:pPr>
                    <w:rPr>
                      <w:rFonts w:ascii="Tahoma" w:hAnsi="Tahoma" w:cs="Tahoma"/>
                      <w:i/>
                      <w:sz w:val="20"/>
                      <w:szCs w:val="20"/>
                    </w:rPr>
                  </w:pPr>
                  <w:r w:rsidRPr="007608D5">
                    <w:rPr>
                      <w:rFonts w:ascii="Tahoma" w:hAnsi="Tahoma" w:cs="Tahoma"/>
                      <w:i/>
                      <w:sz w:val="20"/>
                      <w:szCs w:val="20"/>
                    </w:rPr>
                    <w:lastRenderedPageBreak/>
                    <w:t>13:00 – 14:00</w:t>
                  </w:r>
                </w:p>
              </w:tc>
              <w:tc>
                <w:tcPr>
                  <w:tcW w:w="4860" w:type="dxa"/>
                </w:tcPr>
                <w:p w14:paraId="5E3D518D" w14:textId="77777777" w:rsidR="003975A7" w:rsidRPr="007608D5" w:rsidRDefault="003975A7" w:rsidP="003975A7">
                  <w:pPr>
                    <w:rPr>
                      <w:rFonts w:ascii="Tahoma" w:hAnsi="Tahoma" w:cs="Tahoma"/>
                      <w:i/>
                      <w:sz w:val="20"/>
                      <w:szCs w:val="20"/>
                    </w:rPr>
                  </w:pPr>
                  <w:r w:rsidRPr="007608D5">
                    <w:rPr>
                      <w:rFonts w:ascii="Tahoma" w:hAnsi="Tahoma" w:cs="Tahoma"/>
                      <w:i/>
                      <w:sz w:val="20"/>
                      <w:szCs w:val="20"/>
                    </w:rPr>
                    <w:t xml:space="preserve">Lunch break </w:t>
                  </w:r>
                </w:p>
              </w:tc>
            </w:tr>
            <w:tr w:rsidR="003975A7" w:rsidRPr="007608D5" w14:paraId="0730DE6C" w14:textId="77777777" w:rsidTr="003975A7">
              <w:trPr>
                <w:trHeight w:val="71"/>
              </w:trPr>
              <w:tc>
                <w:tcPr>
                  <w:tcW w:w="1612" w:type="dxa"/>
                </w:tcPr>
                <w:p w14:paraId="35166E6A" w14:textId="77777777" w:rsidR="003975A7" w:rsidRPr="007608D5" w:rsidRDefault="003975A7" w:rsidP="003975A7">
                  <w:pPr>
                    <w:rPr>
                      <w:rFonts w:ascii="Tahoma" w:hAnsi="Tahoma" w:cs="Tahoma"/>
                      <w:sz w:val="20"/>
                      <w:szCs w:val="20"/>
                    </w:rPr>
                  </w:pPr>
                  <w:r w:rsidRPr="007608D5">
                    <w:rPr>
                      <w:rFonts w:ascii="Tahoma" w:hAnsi="Tahoma" w:cs="Tahoma"/>
                      <w:sz w:val="20"/>
                      <w:szCs w:val="20"/>
                    </w:rPr>
                    <w:t>14:00 – 15.00</w:t>
                  </w:r>
                </w:p>
              </w:tc>
              <w:tc>
                <w:tcPr>
                  <w:tcW w:w="4860" w:type="dxa"/>
                </w:tcPr>
                <w:p w14:paraId="3896AB28" w14:textId="77777777" w:rsidR="003975A7" w:rsidRPr="007608D5" w:rsidRDefault="003975A7" w:rsidP="003975A7">
                  <w:pPr>
                    <w:rPr>
                      <w:rFonts w:ascii="Tahoma" w:hAnsi="Tahoma" w:cs="Tahoma"/>
                      <w:i/>
                      <w:sz w:val="20"/>
                      <w:szCs w:val="20"/>
                    </w:rPr>
                  </w:pPr>
                  <w:r w:rsidRPr="007608D5">
                    <w:rPr>
                      <w:rFonts w:ascii="Tahoma" w:hAnsi="Tahoma" w:cs="Tahoma"/>
                      <w:sz w:val="20"/>
                      <w:szCs w:val="20"/>
                    </w:rPr>
                    <w:t xml:space="preserve">Panel 2 Europeanization and the sense of Europeanness. Creating an European identity </w:t>
                  </w:r>
                </w:p>
              </w:tc>
            </w:tr>
            <w:tr w:rsidR="003975A7" w:rsidRPr="007608D5" w14:paraId="486CF4EF" w14:textId="77777777" w:rsidTr="003975A7">
              <w:trPr>
                <w:trHeight w:val="71"/>
              </w:trPr>
              <w:tc>
                <w:tcPr>
                  <w:tcW w:w="1612" w:type="dxa"/>
                </w:tcPr>
                <w:p w14:paraId="78D1943F" w14:textId="77777777" w:rsidR="003975A7" w:rsidRPr="007608D5" w:rsidRDefault="003975A7" w:rsidP="003975A7">
                  <w:pPr>
                    <w:rPr>
                      <w:rFonts w:ascii="Tahoma" w:hAnsi="Tahoma" w:cs="Tahoma"/>
                      <w:sz w:val="20"/>
                      <w:szCs w:val="20"/>
                    </w:rPr>
                  </w:pPr>
                  <w:r w:rsidRPr="007608D5">
                    <w:rPr>
                      <w:rFonts w:ascii="Tahoma" w:hAnsi="Tahoma" w:cs="Tahoma"/>
                      <w:sz w:val="20"/>
                      <w:szCs w:val="20"/>
                    </w:rPr>
                    <w:t>15:00 – 15:30</w:t>
                  </w:r>
                </w:p>
              </w:tc>
              <w:tc>
                <w:tcPr>
                  <w:tcW w:w="4860" w:type="dxa"/>
                </w:tcPr>
                <w:p w14:paraId="1B312BE0" w14:textId="77777777" w:rsidR="003975A7" w:rsidRPr="007608D5" w:rsidRDefault="003975A7" w:rsidP="003975A7">
                  <w:pPr>
                    <w:rPr>
                      <w:rFonts w:ascii="Tahoma" w:hAnsi="Tahoma" w:cs="Tahoma"/>
                      <w:i/>
                      <w:sz w:val="20"/>
                      <w:szCs w:val="20"/>
                    </w:rPr>
                  </w:pPr>
                  <w:r w:rsidRPr="007608D5">
                    <w:rPr>
                      <w:rFonts w:ascii="Tahoma" w:hAnsi="Tahoma" w:cs="Tahoma"/>
                      <w:i/>
                      <w:sz w:val="20"/>
                      <w:szCs w:val="20"/>
                    </w:rPr>
                    <w:t>Coffee break</w:t>
                  </w:r>
                </w:p>
              </w:tc>
            </w:tr>
            <w:tr w:rsidR="003975A7" w:rsidRPr="007608D5" w14:paraId="46F56D17" w14:textId="77777777" w:rsidTr="003975A7">
              <w:trPr>
                <w:trHeight w:val="71"/>
              </w:trPr>
              <w:tc>
                <w:tcPr>
                  <w:tcW w:w="1612" w:type="dxa"/>
                </w:tcPr>
                <w:p w14:paraId="16FD5662" w14:textId="77777777" w:rsidR="003975A7" w:rsidRPr="007608D5" w:rsidRDefault="003975A7" w:rsidP="003975A7">
                  <w:pPr>
                    <w:rPr>
                      <w:rFonts w:ascii="Tahoma" w:hAnsi="Tahoma" w:cs="Tahoma"/>
                      <w:sz w:val="20"/>
                      <w:szCs w:val="20"/>
                    </w:rPr>
                  </w:pPr>
                  <w:r w:rsidRPr="007608D5">
                    <w:rPr>
                      <w:rFonts w:ascii="Tahoma" w:hAnsi="Tahoma" w:cs="Tahoma"/>
                      <w:sz w:val="20"/>
                      <w:szCs w:val="20"/>
                    </w:rPr>
                    <w:t xml:space="preserve">15:30 – 17:00 </w:t>
                  </w:r>
                </w:p>
              </w:tc>
              <w:tc>
                <w:tcPr>
                  <w:tcW w:w="4860" w:type="dxa"/>
                </w:tcPr>
                <w:p w14:paraId="0FE7B41D" w14:textId="77777777" w:rsidR="003975A7" w:rsidRPr="007608D5" w:rsidRDefault="003975A7" w:rsidP="003975A7">
                  <w:pPr>
                    <w:rPr>
                      <w:rFonts w:ascii="Tahoma" w:hAnsi="Tahoma" w:cs="Tahoma"/>
                      <w:sz w:val="20"/>
                      <w:szCs w:val="20"/>
                    </w:rPr>
                  </w:pPr>
                  <w:r w:rsidRPr="007608D5">
                    <w:rPr>
                      <w:rFonts w:ascii="Tahoma" w:hAnsi="Tahoma" w:cs="Tahoma"/>
                      <w:sz w:val="20"/>
                      <w:szCs w:val="20"/>
                    </w:rPr>
                    <w:t xml:space="preserve">Panel 3 Comparative approaches </w:t>
                  </w:r>
                  <w:r>
                    <w:rPr>
                      <w:rFonts w:ascii="Tahoma" w:hAnsi="Tahoma" w:cs="Tahoma"/>
                      <w:sz w:val="20"/>
                      <w:szCs w:val="20"/>
                    </w:rPr>
                    <w:t>to</w:t>
                  </w:r>
                  <w:r w:rsidRPr="007608D5">
                    <w:rPr>
                      <w:rFonts w:ascii="Tahoma" w:hAnsi="Tahoma" w:cs="Tahoma"/>
                      <w:sz w:val="20"/>
                      <w:szCs w:val="20"/>
                    </w:rPr>
                    <w:t xml:space="preserve"> Europeanization in Central and Eastern Europe</w:t>
                  </w:r>
                </w:p>
              </w:tc>
            </w:tr>
            <w:tr w:rsidR="003975A7" w:rsidRPr="007608D5" w14:paraId="162526C2" w14:textId="77777777" w:rsidTr="003975A7">
              <w:trPr>
                <w:trHeight w:val="71"/>
              </w:trPr>
              <w:tc>
                <w:tcPr>
                  <w:tcW w:w="1612" w:type="dxa"/>
                </w:tcPr>
                <w:p w14:paraId="5066D9CE" w14:textId="77777777" w:rsidR="003975A7" w:rsidRPr="007608D5" w:rsidRDefault="003975A7" w:rsidP="003975A7">
                  <w:pPr>
                    <w:rPr>
                      <w:rFonts w:ascii="Tahoma" w:hAnsi="Tahoma" w:cs="Tahoma"/>
                      <w:b/>
                      <w:i/>
                      <w:sz w:val="20"/>
                      <w:szCs w:val="20"/>
                    </w:rPr>
                  </w:pPr>
                </w:p>
                <w:p w14:paraId="14BE947F" w14:textId="77777777" w:rsidR="003975A7" w:rsidRPr="007608D5" w:rsidRDefault="003975A7" w:rsidP="003975A7">
                  <w:pPr>
                    <w:rPr>
                      <w:rFonts w:ascii="Tahoma" w:hAnsi="Tahoma" w:cs="Tahoma"/>
                      <w:sz w:val="20"/>
                      <w:szCs w:val="20"/>
                    </w:rPr>
                  </w:pPr>
                  <w:r w:rsidRPr="007608D5">
                    <w:rPr>
                      <w:rFonts w:ascii="Tahoma" w:hAnsi="Tahoma" w:cs="Tahoma"/>
                      <w:b/>
                      <w:i/>
                      <w:sz w:val="20"/>
                      <w:szCs w:val="20"/>
                    </w:rPr>
                    <w:t>Day 2</w:t>
                  </w:r>
                </w:p>
              </w:tc>
              <w:tc>
                <w:tcPr>
                  <w:tcW w:w="4860" w:type="dxa"/>
                </w:tcPr>
                <w:p w14:paraId="6E538BC0" w14:textId="77777777" w:rsidR="003975A7" w:rsidRPr="007608D5" w:rsidRDefault="003975A7" w:rsidP="003975A7">
                  <w:pPr>
                    <w:rPr>
                      <w:rFonts w:ascii="Tahoma" w:hAnsi="Tahoma" w:cs="Tahoma"/>
                      <w:sz w:val="20"/>
                      <w:szCs w:val="20"/>
                    </w:rPr>
                  </w:pPr>
                </w:p>
              </w:tc>
            </w:tr>
            <w:tr w:rsidR="003975A7" w:rsidRPr="007608D5" w14:paraId="76BFF2A6" w14:textId="77777777" w:rsidTr="003975A7">
              <w:trPr>
                <w:trHeight w:val="71"/>
              </w:trPr>
              <w:tc>
                <w:tcPr>
                  <w:tcW w:w="1612" w:type="dxa"/>
                </w:tcPr>
                <w:p w14:paraId="2A4CAA6F" w14:textId="77777777" w:rsidR="003975A7" w:rsidRPr="007608D5" w:rsidRDefault="003975A7" w:rsidP="003975A7">
                  <w:pPr>
                    <w:rPr>
                      <w:rFonts w:ascii="Tahoma" w:hAnsi="Tahoma" w:cs="Tahoma"/>
                      <w:b/>
                      <w:sz w:val="20"/>
                      <w:szCs w:val="20"/>
                    </w:rPr>
                  </w:pPr>
                  <w:r w:rsidRPr="007608D5">
                    <w:rPr>
                      <w:rFonts w:ascii="Tahoma" w:hAnsi="Tahoma" w:cs="Tahoma"/>
                      <w:sz w:val="20"/>
                      <w:szCs w:val="20"/>
                    </w:rPr>
                    <w:t>9:00 – 9:30</w:t>
                  </w:r>
                </w:p>
              </w:tc>
              <w:tc>
                <w:tcPr>
                  <w:tcW w:w="4860" w:type="dxa"/>
                </w:tcPr>
                <w:p w14:paraId="5A332283" w14:textId="77777777" w:rsidR="003975A7" w:rsidRPr="007608D5" w:rsidRDefault="003975A7" w:rsidP="003975A7">
                  <w:pPr>
                    <w:rPr>
                      <w:rFonts w:ascii="Tahoma" w:hAnsi="Tahoma" w:cs="Tahoma"/>
                      <w:sz w:val="20"/>
                      <w:szCs w:val="20"/>
                    </w:rPr>
                  </w:pPr>
                  <w:r w:rsidRPr="007608D5">
                    <w:rPr>
                      <w:rFonts w:ascii="Tahoma" w:hAnsi="Tahoma" w:cs="Tahoma"/>
                      <w:sz w:val="20"/>
                      <w:szCs w:val="20"/>
                    </w:rPr>
                    <w:t xml:space="preserve">Registration </w:t>
                  </w:r>
                </w:p>
              </w:tc>
            </w:tr>
            <w:tr w:rsidR="003975A7" w:rsidRPr="007608D5" w14:paraId="1E9685D4" w14:textId="77777777" w:rsidTr="003975A7">
              <w:trPr>
                <w:trHeight w:val="71"/>
              </w:trPr>
              <w:tc>
                <w:tcPr>
                  <w:tcW w:w="1612" w:type="dxa"/>
                </w:tcPr>
                <w:p w14:paraId="3CCCBC32" w14:textId="77777777" w:rsidR="003975A7" w:rsidRPr="007608D5" w:rsidRDefault="003975A7" w:rsidP="003975A7">
                  <w:pPr>
                    <w:rPr>
                      <w:rFonts w:ascii="Tahoma" w:hAnsi="Tahoma" w:cs="Tahoma"/>
                      <w:sz w:val="20"/>
                      <w:szCs w:val="20"/>
                    </w:rPr>
                  </w:pPr>
                  <w:r w:rsidRPr="007608D5">
                    <w:rPr>
                      <w:rFonts w:ascii="Tahoma" w:hAnsi="Tahoma" w:cs="Tahoma"/>
                      <w:sz w:val="20"/>
                      <w:szCs w:val="20"/>
                    </w:rPr>
                    <w:t xml:space="preserve">9:30 – 11:00 </w:t>
                  </w:r>
                </w:p>
              </w:tc>
              <w:tc>
                <w:tcPr>
                  <w:tcW w:w="4860" w:type="dxa"/>
                </w:tcPr>
                <w:p w14:paraId="155CA79A" w14:textId="77777777" w:rsidR="003975A7" w:rsidRPr="007608D5" w:rsidRDefault="003975A7" w:rsidP="003975A7">
                  <w:pPr>
                    <w:rPr>
                      <w:rFonts w:ascii="Tahoma" w:hAnsi="Tahoma" w:cs="Tahoma"/>
                      <w:i/>
                      <w:sz w:val="20"/>
                      <w:szCs w:val="20"/>
                    </w:rPr>
                  </w:pPr>
                  <w:r w:rsidRPr="007608D5">
                    <w:rPr>
                      <w:rFonts w:ascii="Tahoma" w:hAnsi="Tahoma" w:cs="Tahoma"/>
                      <w:sz w:val="20"/>
                      <w:szCs w:val="20"/>
                    </w:rPr>
                    <w:t>Panel 4. Institutional consolidation through Europeanization in Central and Eastern Europe</w:t>
                  </w:r>
                </w:p>
              </w:tc>
            </w:tr>
            <w:tr w:rsidR="003975A7" w:rsidRPr="007608D5" w14:paraId="2DBAFC3A" w14:textId="77777777" w:rsidTr="003975A7">
              <w:trPr>
                <w:trHeight w:val="71"/>
              </w:trPr>
              <w:tc>
                <w:tcPr>
                  <w:tcW w:w="1612" w:type="dxa"/>
                </w:tcPr>
                <w:p w14:paraId="0F98E96A" w14:textId="77777777" w:rsidR="003975A7" w:rsidRPr="007608D5" w:rsidRDefault="003975A7" w:rsidP="003975A7">
                  <w:pPr>
                    <w:rPr>
                      <w:rFonts w:ascii="Tahoma" w:hAnsi="Tahoma" w:cs="Tahoma"/>
                      <w:sz w:val="20"/>
                      <w:szCs w:val="20"/>
                    </w:rPr>
                  </w:pPr>
                  <w:r w:rsidRPr="007608D5">
                    <w:rPr>
                      <w:rFonts w:ascii="Tahoma" w:hAnsi="Tahoma" w:cs="Tahoma"/>
                      <w:sz w:val="20"/>
                      <w:szCs w:val="20"/>
                    </w:rPr>
                    <w:t>11:00 – 11:30</w:t>
                  </w:r>
                </w:p>
              </w:tc>
              <w:tc>
                <w:tcPr>
                  <w:tcW w:w="4860" w:type="dxa"/>
                </w:tcPr>
                <w:p w14:paraId="783F4159" w14:textId="77777777" w:rsidR="003975A7" w:rsidRPr="007608D5" w:rsidRDefault="003975A7" w:rsidP="003975A7">
                  <w:pPr>
                    <w:rPr>
                      <w:rFonts w:ascii="Tahoma" w:hAnsi="Tahoma" w:cs="Tahoma"/>
                      <w:i/>
                      <w:sz w:val="20"/>
                      <w:szCs w:val="20"/>
                    </w:rPr>
                  </w:pPr>
                  <w:r w:rsidRPr="007608D5">
                    <w:rPr>
                      <w:rFonts w:ascii="Tahoma" w:hAnsi="Tahoma" w:cs="Tahoma"/>
                      <w:i/>
                      <w:sz w:val="20"/>
                      <w:szCs w:val="20"/>
                    </w:rPr>
                    <w:t xml:space="preserve">Coffee break </w:t>
                  </w:r>
                </w:p>
              </w:tc>
            </w:tr>
            <w:tr w:rsidR="003975A7" w:rsidRPr="007608D5" w14:paraId="5BDCC6D6" w14:textId="77777777" w:rsidTr="003975A7">
              <w:trPr>
                <w:trHeight w:val="71"/>
              </w:trPr>
              <w:tc>
                <w:tcPr>
                  <w:tcW w:w="1612" w:type="dxa"/>
                </w:tcPr>
                <w:p w14:paraId="796B1183" w14:textId="77777777" w:rsidR="003975A7" w:rsidRPr="007608D5" w:rsidRDefault="003975A7" w:rsidP="003975A7">
                  <w:pPr>
                    <w:rPr>
                      <w:rFonts w:ascii="Tahoma" w:hAnsi="Tahoma" w:cs="Tahoma"/>
                      <w:sz w:val="20"/>
                      <w:szCs w:val="20"/>
                    </w:rPr>
                  </w:pPr>
                  <w:r w:rsidRPr="007608D5">
                    <w:rPr>
                      <w:rFonts w:ascii="Tahoma" w:hAnsi="Tahoma" w:cs="Tahoma"/>
                      <w:sz w:val="20"/>
                      <w:szCs w:val="20"/>
                    </w:rPr>
                    <w:t xml:space="preserve">11:30 – 13:00 </w:t>
                  </w:r>
                </w:p>
              </w:tc>
              <w:tc>
                <w:tcPr>
                  <w:tcW w:w="4860" w:type="dxa"/>
                </w:tcPr>
                <w:p w14:paraId="1B8BC3A1" w14:textId="77777777" w:rsidR="003975A7" w:rsidRPr="007608D5" w:rsidRDefault="003975A7" w:rsidP="003975A7">
                  <w:pPr>
                    <w:rPr>
                      <w:rFonts w:ascii="Tahoma" w:hAnsi="Tahoma" w:cs="Tahoma"/>
                      <w:i/>
                      <w:sz w:val="20"/>
                      <w:szCs w:val="20"/>
                    </w:rPr>
                  </w:pPr>
                  <w:r w:rsidRPr="007608D5">
                    <w:rPr>
                      <w:rFonts w:ascii="Tahoma" w:hAnsi="Tahoma" w:cs="Tahoma"/>
                      <w:sz w:val="20"/>
                      <w:szCs w:val="20"/>
                    </w:rPr>
                    <w:t xml:space="preserve">Panel 4. Europeanization of the higher education system </w:t>
                  </w:r>
                </w:p>
              </w:tc>
            </w:tr>
            <w:tr w:rsidR="003975A7" w:rsidRPr="007608D5" w14:paraId="4F8715DA" w14:textId="77777777" w:rsidTr="003975A7">
              <w:trPr>
                <w:trHeight w:val="71"/>
              </w:trPr>
              <w:tc>
                <w:tcPr>
                  <w:tcW w:w="1612" w:type="dxa"/>
                </w:tcPr>
                <w:p w14:paraId="3FC4E74B" w14:textId="77777777" w:rsidR="003975A7" w:rsidRPr="007608D5" w:rsidRDefault="003975A7" w:rsidP="003975A7">
                  <w:pPr>
                    <w:rPr>
                      <w:rFonts w:ascii="Tahoma" w:hAnsi="Tahoma" w:cs="Tahoma"/>
                      <w:sz w:val="20"/>
                      <w:szCs w:val="20"/>
                    </w:rPr>
                  </w:pPr>
                  <w:r w:rsidRPr="007608D5">
                    <w:rPr>
                      <w:rFonts w:ascii="Tahoma" w:hAnsi="Tahoma" w:cs="Tahoma"/>
                      <w:sz w:val="20"/>
                      <w:szCs w:val="20"/>
                    </w:rPr>
                    <w:t xml:space="preserve">13:00 – 14:00 </w:t>
                  </w:r>
                </w:p>
              </w:tc>
              <w:tc>
                <w:tcPr>
                  <w:tcW w:w="4860" w:type="dxa"/>
                </w:tcPr>
                <w:p w14:paraId="7FEA0321" w14:textId="77777777" w:rsidR="003975A7" w:rsidRPr="007608D5" w:rsidRDefault="003975A7" w:rsidP="003975A7">
                  <w:pPr>
                    <w:rPr>
                      <w:rFonts w:ascii="Tahoma" w:hAnsi="Tahoma" w:cs="Tahoma"/>
                      <w:sz w:val="20"/>
                      <w:szCs w:val="20"/>
                    </w:rPr>
                  </w:pPr>
                  <w:r w:rsidRPr="007608D5">
                    <w:rPr>
                      <w:rFonts w:ascii="Tahoma" w:hAnsi="Tahoma" w:cs="Tahoma"/>
                      <w:sz w:val="20"/>
                      <w:szCs w:val="20"/>
                    </w:rPr>
                    <w:t xml:space="preserve">Lunch break </w:t>
                  </w:r>
                </w:p>
              </w:tc>
            </w:tr>
            <w:tr w:rsidR="003975A7" w:rsidRPr="007608D5" w14:paraId="6FC2A3D2" w14:textId="77777777" w:rsidTr="003975A7">
              <w:trPr>
                <w:trHeight w:val="468"/>
              </w:trPr>
              <w:tc>
                <w:tcPr>
                  <w:tcW w:w="1612" w:type="dxa"/>
                </w:tcPr>
                <w:p w14:paraId="0C5E389F" w14:textId="77777777" w:rsidR="003975A7" w:rsidRPr="007608D5" w:rsidRDefault="003975A7" w:rsidP="003975A7">
                  <w:pPr>
                    <w:rPr>
                      <w:rFonts w:ascii="Tahoma" w:hAnsi="Tahoma" w:cs="Tahoma"/>
                      <w:sz w:val="20"/>
                      <w:szCs w:val="20"/>
                    </w:rPr>
                  </w:pPr>
                  <w:r w:rsidRPr="007608D5">
                    <w:rPr>
                      <w:rFonts w:ascii="Tahoma" w:hAnsi="Tahoma" w:cs="Tahoma"/>
                      <w:sz w:val="20"/>
                      <w:szCs w:val="20"/>
                    </w:rPr>
                    <w:t xml:space="preserve">14:00 – 15.30 </w:t>
                  </w:r>
                </w:p>
              </w:tc>
              <w:tc>
                <w:tcPr>
                  <w:tcW w:w="4860" w:type="dxa"/>
                </w:tcPr>
                <w:p w14:paraId="15AED8DF" w14:textId="77777777" w:rsidR="003975A7" w:rsidRPr="007608D5" w:rsidRDefault="003975A7" w:rsidP="003975A7">
                  <w:pPr>
                    <w:rPr>
                      <w:rFonts w:ascii="Tahoma" w:hAnsi="Tahoma" w:cs="Tahoma"/>
                      <w:i/>
                      <w:sz w:val="20"/>
                      <w:szCs w:val="20"/>
                    </w:rPr>
                  </w:pPr>
                  <w:r w:rsidRPr="007608D5">
                    <w:rPr>
                      <w:rFonts w:ascii="Tahoma" w:hAnsi="Tahoma" w:cs="Tahoma"/>
                      <w:sz w:val="20"/>
                      <w:szCs w:val="20"/>
                    </w:rPr>
                    <w:t xml:space="preserve"> Roundtable: Narratives of E</w:t>
                  </w:r>
                  <w:r>
                    <w:rPr>
                      <w:rFonts w:ascii="Tahoma" w:hAnsi="Tahoma" w:cs="Tahoma"/>
                      <w:sz w:val="20"/>
                      <w:szCs w:val="20"/>
                    </w:rPr>
                    <w:t>uropeanization in the Romanian public s</w:t>
                  </w:r>
                  <w:r w:rsidRPr="007608D5">
                    <w:rPr>
                      <w:rFonts w:ascii="Tahoma" w:hAnsi="Tahoma" w:cs="Tahoma"/>
                      <w:sz w:val="20"/>
                      <w:szCs w:val="20"/>
                    </w:rPr>
                    <w:t>phere - part 1</w:t>
                  </w:r>
                </w:p>
              </w:tc>
            </w:tr>
            <w:tr w:rsidR="003975A7" w:rsidRPr="007608D5" w14:paraId="3AA29822" w14:textId="77777777" w:rsidTr="003975A7">
              <w:trPr>
                <w:trHeight w:val="351"/>
              </w:trPr>
              <w:tc>
                <w:tcPr>
                  <w:tcW w:w="1612" w:type="dxa"/>
                </w:tcPr>
                <w:p w14:paraId="1913B411" w14:textId="77777777" w:rsidR="003975A7" w:rsidRPr="007608D5" w:rsidRDefault="003975A7" w:rsidP="003975A7">
                  <w:pPr>
                    <w:rPr>
                      <w:rFonts w:ascii="Tahoma" w:hAnsi="Tahoma" w:cs="Tahoma"/>
                      <w:sz w:val="20"/>
                      <w:szCs w:val="20"/>
                    </w:rPr>
                  </w:pPr>
                  <w:r w:rsidRPr="007608D5">
                    <w:rPr>
                      <w:rFonts w:ascii="Tahoma" w:hAnsi="Tahoma" w:cs="Tahoma"/>
                      <w:sz w:val="20"/>
                      <w:szCs w:val="20"/>
                    </w:rPr>
                    <w:t xml:space="preserve">15:30 – 16:00 </w:t>
                  </w:r>
                </w:p>
              </w:tc>
              <w:tc>
                <w:tcPr>
                  <w:tcW w:w="4860" w:type="dxa"/>
                </w:tcPr>
                <w:p w14:paraId="23EF9E8F" w14:textId="77777777" w:rsidR="003975A7" w:rsidRPr="007608D5" w:rsidRDefault="003975A7" w:rsidP="003975A7">
                  <w:pPr>
                    <w:rPr>
                      <w:rFonts w:ascii="Tahoma" w:hAnsi="Tahoma" w:cs="Tahoma"/>
                      <w:sz w:val="20"/>
                      <w:szCs w:val="20"/>
                    </w:rPr>
                  </w:pPr>
                  <w:r w:rsidRPr="007608D5">
                    <w:rPr>
                      <w:rFonts w:ascii="Tahoma" w:hAnsi="Tahoma" w:cs="Tahoma"/>
                      <w:sz w:val="20"/>
                      <w:szCs w:val="20"/>
                    </w:rPr>
                    <w:t xml:space="preserve">Coffee break </w:t>
                  </w:r>
                </w:p>
              </w:tc>
            </w:tr>
            <w:tr w:rsidR="003975A7" w:rsidRPr="007608D5" w14:paraId="0F77E5F3" w14:textId="77777777" w:rsidTr="003975A7">
              <w:trPr>
                <w:trHeight w:val="351"/>
              </w:trPr>
              <w:tc>
                <w:tcPr>
                  <w:tcW w:w="1612" w:type="dxa"/>
                </w:tcPr>
                <w:p w14:paraId="0AB3356F" w14:textId="77777777" w:rsidR="003975A7" w:rsidRPr="007608D5" w:rsidRDefault="003975A7" w:rsidP="003975A7">
                  <w:pPr>
                    <w:rPr>
                      <w:rFonts w:ascii="Tahoma" w:hAnsi="Tahoma" w:cs="Tahoma"/>
                      <w:sz w:val="20"/>
                      <w:szCs w:val="20"/>
                    </w:rPr>
                  </w:pPr>
                  <w:r w:rsidRPr="007608D5">
                    <w:rPr>
                      <w:rFonts w:ascii="Tahoma" w:hAnsi="Tahoma" w:cs="Tahoma"/>
                      <w:sz w:val="20"/>
                      <w:szCs w:val="20"/>
                    </w:rPr>
                    <w:t xml:space="preserve">16:00 – 17.00 </w:t>
                  </w:r>
                </w:p>
              </w:tc>
              <w:tc>
                <w:tcPr>
                  <w:tcW w:w="4860" w:type="dxa"/>
                </w:tcPr>
                <w:p w14:paraId="18159814" w14:textId="77777777" w:rsidR="003975A7" w:rsidRPr="007608D5" w:rsidRDefault="003975A7" w:rsidP="003975A7">
                  <w:pPr>
                    <w:rPr>
                      <w:rFonts w:ascii="Tahoma" w:hAnsi="Tahoma" w:cs="Tahoma"/>
                      <w:i/>
                      <w:sz w:val="20"/>
                      <w:szCs w:val="20"/>
                    </w:rPr>
                  </w:pPr>
                  <w:r w:rsidRPr="007608D5">
                    <w:rPr>
                      <w:rFonts w:ascii="Tahoma" w:hAnsi="Tahoma" w:cs="Tahoma"/>
                      <w:sz w:val="20"/>
                      <w:szCs w:val="20"/>
                    </w:rPr>
                    <w:t xml:space="preserve">Roundtable: Narratives of Europeanization in the Romanian </w:t>
                  </w:r>
                  <w:r>
                    <w:rPr>
                      <w:rFonts w:ascii="Tahoma" w:hAnsi="Tahoma" w:cs="Tahoma"/>
                      <w:sz w:val="20"/>
                      <w:szCs w:val="20"/>
                    </w:rPr>
                    <w:t>public s</w:t>
                  </w:r>
                  <w:r w:rsidRPr="007608D5">
                    <w:rPr>
                      <w:rFonts w:ascii="Tahoma" w:hAnsi="Tahoma" w:cs="Tahoma"/>
                      <w:sz w:val="20"/>
                      <w:szCs w:val="20"/>
                    </w:rPr>
                    <w:t>phere - part 2</w:t>
                  </w:r>
                </w:p>
              </w:tc>
            </w:tr>
          </w:tbl>
          <w:p w14:paraId="05BD54FA" w14:textId="77777777" w:rsidR="003975A7" w:rsidRPr="007608D5" w:rsidRDefault="003975A7" w:rsidP="003975A7">
            <w:pPr>
              <w:rPr>
                <w:rFonts w:ascii="Tahoma" w:hAnsi="Tahoma" w:cs="Tahoma"/>
                <w:b/>
                <w:sz w:val="20"/>
                <w:szCs w:val="20"/>
              </w:rPr>
            </w:pPr>
          </w:p>
          <w:p w14:paraId="4B71A90D" w14:textId="77777777" w:rsidR="003975A7" w:rsidRPr="007608D5" w:rsidRDefault="003975A7" w:rsidP="003975A7">
            <w:pPr>
              <w:rPr>
                <w:rFonts w:ascii="Tahoma" w:hAnsi="Tahoma" w:cs="Tahoma"/>
                <w:sz w:val="20"/>
                <w:szCs w:val="20"/>
              </w:rPr>
            </w:pPr>
          </w:p>
        </w:tc>
      </w:tr>
      <w:tr w:rsidR="003975A7" w:rsidRPr="0027393D" w14:paraId="590A0EEA" w14:textId="77777777" w:rsidTr="003975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5F378E33"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lastRenderedPageBreak/>
              <w:t>Impact</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715714E3" w14:textId="77777777" w:rsidR="003975A7" w:rsidRPr="000B5671" w:rsidRDefault="003975A7" w:rsidP="003975A7">
            <w:pPr>
              <w:numPr>
                <w:ilvl w:val="0"/>
                <w:numId w:val="13"/>
              </w:numPr>
              <w:rPr>
                <w:rFonts w:ascii="Tahoma" w:hAnsi="Tahoma" w:cs="Tahoma"/>
                <w:sz w:val="20"/>
                <w:szCs w:val="20"/>
              </w:rPr>
            </w:pPr>
            <w:r w:rsidRPr="000B5671">
              <w:rPr>
                <w:rFonts w:ascii="Tahoma" w:hAnsi="Tahoma" w:cs="Tahoma"/>
                <w:sz w:val="20"/>
                <w:szCs w:val="20"/>
              </w:rPr>
              <w:t xml:space="preserve">The Conference will impact on target groups by increasing awareness of the significance and impact of Europeanization to Romania, in particular,  and to members states from Central and Eastern Europe, in general; </w:t>
            </w:r>
          </w:p>
          <w:p w14:paraId="34C94AEA" w14:textId="77777777" w:rsidR="003975A7" w:rsidRPr="000B5671" w:rsidRDefault="003975A7" w:rsidP="003975A7">
            <w:pPr>
              <w:numPr>
                <w:ilvl w:val="0"/>
                <w:numId w:val="13"/>
              </w:numPr>
              <w:rPr>
                <w:rFonts w:ascii="Tahoma" w:hAnsi="Tahoma" w:cs="Tahoma"/>
                <w:sz w:val="20"/>
                <w:szCs w:val="20"/>
              </w:rPr>
            </w:pPr>
            <w:r w:rsidRPr="000B5671">
              <w:rPr>
                <w:rFonts w:ascii="Tahoma" w:hAnsi="Tahoma" w:cs="Tahoma"/>
                <w:sz w:val="20"/>
                <w:szCs w:val="20"/>
              </w:rPr>
              <w:t>The Conference will increase EU visibility among target groups;</w:t>
            </w:r>
          </w:p>
          <w:p w14:paraId="294BD5FD" w14:textId="77777777" w:rsidR="003975A7" w:rsidRPr="000B5671" w:rsidRDefault="003975A7" w:rsidP="003975A7">
            <w:pPr>
              <w:numPr>
                <w:ilvl w:val="0"/>
                <w:numId w:val="13"/>
              </w:numPr>
              <w:rPr>
                <w:rFonts w:ascii="Tahoma" w:hAnsi="Tahoma" w:cs="Tahoma"/>
                <w:sz w:val="20"/>
                <w:szCs w:val="20"/>
              </w:rPr>
            </w:pPr>
            <w:r w:rsidRPr="000B5671">
              <w:rPr>
                <w:rFonts w:ascii="Tahoma" w:hAnsi="Tahoma" w:cs="Tahoma"/>
                <w:sz w:val="20"/>
                <w:szCs w:val="20"/>
              </w:rPr>
              <w:t>It will stimulate knowledge on the Europeanization processes and enhance the visibility of scientific resources and academic activities in this field;</w:t>
            </w:r>
          </w:p>
          <w:p w14:paraId="5D5D22BA" w14:textId="77777777" w:rsidR="003975A7" w:rsidRPr="000B5671" w:rsidRDefault="003975A7" w:rsidP="003975A7">
            <w:pPr>
              <w:numPr>
                <w:ilvl w:val="0"/>
                <w:numId w:val="13"/>
              </w:numPr>
              <w:rPr>
                <w:rFonts w:ascii="Tahoma" w:hAnsi="Tahoma" w:cs="Tahoma"/>
                <w:sz w:val="20"/>
                <w:szCs w:val="20"/>
              </w:rPr>
            </w:pPr>
            <w:r w:rsidRPr="000B5671">
              <w:rPr>
                <w:rFonts w:ascii="Tahoma" w:hAnsi="Tahoma" w:cs="Tahoma"/>
                <w:sz w:val="20"/>
                <w:szCs w:val="20"/>
              </w:rPr>
              <w:t>The Conference will foster networking and collaboration between academia (scholars, students) and experts in the field of EU affairs (representatives of the government, EU experts, members of civil society, etc.)</w:t>
            </w:r>
          </w:p>
        </w:tc>
      </w:tr>
      <w:tr w:rsidR="003975A7" w:rsidRPr="0027393D" w14:paraId="1831D890" w14:textId="77777777" w:rsidTr="003975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71EAFC93"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t>Host country</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5EE87DE0" w14:textId="77777777" w:rsidR="003975A7" w:rsidRPr="000B5671" w:rsidRDefault="003975A7" w:rsidP="003975A7">
            <w:pPr>
              <w:ind w:left="180"/>
              <w:rPr>
                <w:rFonts w:ascii="Tahoma" w:hAnsi="Tahoma" w:cs="Tahoma"/>
                <w:sz w:val="20"/>
                <w:szCs w:val="20"/>
              </w:rPr>
            </w:pPr>
            <w:r w:rsidRPr="000B5671">
              <w:rPr>
                <w:rFonts w:ascii="Tahoma" w:hAnsi="Tahoma" w:cs="Tahoma"/>
                <w:sz w:val="20"/>
                <w:szCs w:val="20"/>
              </w:rPr>
              <w:t>Romania</w:t>
            </w:r>
          </w:p>
        </w:tc>
      </w:tr>
      <w:tr w:rsidR="003975A7" w:rsidRPr="0027393D" w14:paraId="7990846E" w14:textId="77777777" w:rsidTr="003975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4B4DCC27"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t>Duration</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029DC4B8" w14:textId="5BDA3E15" w:rsidR="003975A7" w:rsidRPr="000B5671" w:rsidRDefault="003975A7" w:rsidP="000B5671">
            <w:pPr>
              <w:ind w:left="180"/>
              <w:rPr>
                <w:rFonts w:ascii="Tahoma" w:hAnsi="Tahoma" w:cs="Tahoma"/>
                <w:sz w:val="20"/>
                <w:szCs w:val="20"/>
              </w:rPr>
            </w:pPr>
            <w:r w:rsidRPr="000B5671">
              <w:rPr>
                <w:rFonts w:ascii="Tahoma" w:hAnsi="Tahoma" w:cs="Tahoma"/>
                <w:sz w:val="20"/>
                <w:szCs w:val="20"/>
              </w:rPr>
              <w:t>2 days</w:t>
            </w:r>
          </w:p>
        </w:tc>
      </w:tr>
      <w:tr w:rsidR="003975A7" w:rsidRPr="0027393D" w14:paraId="7FD672DE" w14:textId="77777777" w:rsidTr="003975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38357C01" w14:textId="77777777" w:rsidR="003975A7" w:rsidRPr="0027393D" w:rsidRDefault="003975A7" w:rsidP="003975A7">
            <w:pPr>
              <w:rPr>
                <w:rFonts w:ascii="Tahoma" w:hAnsi="Tahoma" w:cs="Tahoma"/>
                <w:b/>
                <w:sz w:val="20"/>
                <w:szCs w:val="20"/>
              </w:rPr>
            </w:pPr>
            <w:r w:rsidRPr="0027393D">
              <w:rPr>
                <w:rFonts w:ascii="Tahoma" w:hAnsi="Tahoma" w:cs="Tahoma"/>
                <w:b/>
                <w:sz w:val="20"/>
                <w:szCs w:val="20"/>
              </w:rPr>
              <w:t>N° of participants</w:t>
            </w:r>
          </w:p>
        </w:tc>
        <w:tc>
          <w:tcPr>
            <w:tcW w:w="7839" w:type="dxa"/>
            <w:gridSpan w:val="2"/>
            <w:tcBorders>
              <w:top w:val="single" w:sz="6" w:space="0" w:color="000000"/>
              <w:left w:val="single" w:sz="6" w:space="0" w:color="000000"/>
              <w:bottom w:val="inset" w:sz="6" w:space="0" w:color="000000"/>
              <w:right w:val="inset" w:sz="6" w:space="0" w:color="000000"/>
            </w:tcBorders>
            <w:shd w:val="clear" w:color="auto" w:fill="FFFFFF"/>
            <w:vAlign w:val="center"/>
          </w:tcPr>
          <w:p w14:paraId="76E30F7F" w14:textId="10E5AD2E" w:rsidR="003975A7" w:rsidRPr="000B5671" w:rsidRDefault="000B5671" w:rsidP="003975A7">
            <w:pPr>
              <w:ind w:left="180"/>
              <w:rPr>
                <w:rFonts w:ascii="Tahoma" w:hAnsi="Tahoma" w:cs="Tahoma"/>
                <w:sz w:val="20"/>
                <w:szCs w:val="20"/>
              </w:rPr>
            </w:pPr>
            <w:r w:rsidRPr="000B5671">
              <w:rPr>
                <w:rFonts w:ascii="Tahoma" w:hAnsi="Tahoma" w:cs="Tahoma"/>
                <w:sz w:val="20"/>
                <w:szCs w:val="20"/>
              </w:rPr>
              <w:t>Minimum 120 participants</w:t>
            </w:r>
          </w:p>
        </w:tc>
      </w:tr>
      <w:tr w:rsidR="003975A7" w:rsidRPr="001115EE" w14:paraId="64ABE1CA" w14:textId="77777777" w:rsidTr="003975A7">
        <w:tc>
          <w:tcPr>
            <w:tcW w:w="1808" w:type="dxa"/>
            <w:tcBorders>
              <w:top w:val="single" w:sz="6" w:space="0" w:color="000000"/>
              <w:left w:val="outset" w:sz="6" w:space="0" w:color="000000"/>
              <w:bottom w:val="single" w:sz="6" w:space="0" w:color="000000"/>
              <w:right w:val="single" w:sz="6" w:space="0" w:color="000000"/>
            </w:tcBorders>
            <w:shd w:val="clear" w:color="auto" w:fill="FFFFFF"/>
          </w:tcPr>
          <w:p w14:paraId="6101B90A" w14:textId="77777777" w:rsidR="003975A7" w:rsidRPr="001115EE" w:rsidRDefault="003975A7" w:rsidP="003975A7">
            <w:pPr>
              <w:rPr>
                <w:rFonts w:ascii="Tahoma" w:hAnsi="Tahoma" w:cs="Tahoma"/>
                <w:b/>
                <w:sz w:val="20"/>
                <w:szCs w:val="20"/>
              </w:rPr>
            </w:pPr>
            <w:r w:rsidRPr="001115EE">
              <w:rPr>
                <w:rFonts w:ascii="Tahoma" w:hAnsi="Tahoma" w:cs="Tahoma"/>
                <w:b/>
                <w:sz w:val="20"/>
                <w:szCs w:val="20"/>
              </w:rPr>
              <w:t>Target group</w:t>
            </w:r>
          </w:p>
        </w:tc>
        <w:tc>
          <w:tcPr>
            <w:tcW w:w="3330" w:type="dxa"/>
            <w:tcBorders>
              <w:top w:val="single" w:sz="6" w:space="0" w:color="000000"/>
              <w:left w:val="single" w:sz="6" w:space="0" w:color="000000"/>
              <w:bottom w:val="single" w:sz="6" w:space="0" w:color="000000"/>
              <w:right w:val="inset" w:sz="6" w:space="0" w:color="000000"/>
            </w:tcBorders>
            <w:shd w:val="clear" w:color="auto" w:fill="FFFFFF"/>
            <w:vAlign w:val="center"/>
          </w:tcPr>
          <w:p w14:paraId="1A24A15B" w14:textId="77777777" w:rsidR="003975A7" w:rsidRPr="000B5671" w:rsidRDefault="003975A7" w:rsidP="003975A7">
            <w:pPr>
              <w:rPr>
                <w:rFonts w:ascii="Tahoma" w:hAnsi="Tahoma" w:cs="Tahoma"/>
                <w:sz w:val="20"/>
                <w:szCs w:val="20"/>
              </w:rPr>
            </w:pPr>
            <w:r w:rsidRPr="000B5671">
              <w:rPr>
                <w:rFonts w:ascii="Tahoma" w:hAnsi="Tahoma" w:cs="Tahoma"/>
                <w:sz w:val="20"/>
                <w:szCs w:val="20"/>
              </w:rPr>
              <w:sym w:font="Wingdings" w:char="F06F"/>
            </w:r>
            <w:r w:rsidRPr="000B5671">
              <w:rPr>
                <w:rFonts w:ascii="Tahoma" w:hAnsi="Tahoma" w:cs="Tahoma"/>
                <w:sz w:val="20"/>
                <w:szCs w:val="20"/>
              </w:rPr>
              <w:t xml:space="preserve"> Teachers</w:t>
            </w:r>
          </w:p>
          <w:p w14:paraId="0A4EE90B" w14:textId="77777777" w:rsidR="003975A7" w:rsidRPr="000B5671" w:rsidRDefault="003975A7" w:rsidP="003975A7">
            <w:pPr>
              <w:rPr>
                <w:rFonts w:ascii="Tahoma" w:hAnsi="Tahoma" w:cs="Tahoma"/>
                <w:sz w:val="20"/>
                <w:szCs w:val="20"/>
              </w:rPr>
            </w:pPr>
            <w:r w:rsidRPr="000B5671">
              <w:rPr>
                <w:rFonts w:ascii="Tahoma" w:hAnsi="Tahoma" w:cs="Tahoma"/>
                <w:sz w:val="20"/>
                <w:szCs w:val="20"/>
              </w:rPr>
              <w:sym w:font="Wingdings" w:char="F078"/>
            </w:r>
            <w:r w:rsidRPr="000B5671">
              <w:rPr>
                <w:rFonts w:ascii="Tahoma" w:hAnsi="Tahoma" w:cs="Tahoma"/>
                <w:sz w:val="20"/>
                <w:szCs w:val="20"/>
              </w:rPr>
              <w:t xml:space="preserve"> University students</w:t>
            </w:r>
          </w:p>
          <w:p w14:paraId="104EFB54" w14:textId="77777777" w:rsidR="003975A7" w:rsidRPr="000B5671" w:rsidRDefault="003975A7" w:rsidP="003975A7">
            <w:pPr>
              <w:rPr>
                <w:rFonts w:ascii="Tahoma" w:hAnsi="Tahoma" w:cs="Tahoma"/>
                <w:sz w:val="20"/>
                <w:szCs w:val="20"/>
              </w:rPr>
            </w:pPr>
            <w:r w:rsidRPr="000B5671">
              <w:rPr>
                <w:rFonts w:ascii="Tahoma" w:hAnsi="Tahoma" w:cs="Tahoma"/>
                <w:sz w:val="20"/>
                <w:szCs w:val="20"/>
              </w:rPr>
              <w:sym w:font="Wingdings" w:char="F078"/>
            </w:r>
            <w:r w:rsidRPr="000B5671">
              <w:rPr>
                <w:rFonts w:ascii="Tahoma" w:hAnsi="Tahoma" w:cs="Tahoma"/>
                <w:sz w:val="20"/>
                <w:szCs w:val="20"/>
              </w:rPr>
              <w:t>Researchers</w:t>
            </w:r>
          </w:p>
          <w:p w14:paraId="410C7F10" w14:textId="77777777" w:rsidR="003975A7" w:rsidRPr="000B5671" w:rsidRDefault="003975A7" w:rsidP="003975A7">
            <w:pPr>
              <w:rPr>
                <w:rFonts w:ascii="Tahoma" w:hAnsi="Tahoma" w:cs="Tahoma"/>
                <w:sz w:val="20"/>
                <w:szCs w:val="20"/>
              </w:rPr>
            </w:pPr>
            <w:r w:rsidRPr="000B5671">
              <w:rPr>
                <w:rFonts w:ascii="Tahoma" w:hAnsi="Tahoma" w:cs="Tahoma"/>
                <w:sz w:val="20"/>
                <w:szCs w:val="20"/>
              </w:rPr>
              <w:sym w:font="Wingdings" w:char="F078"/>
            </w:r>
            <w:r w:rsidRPr="000B5671">
              <w:rPr>
                <w:rFonts w:ascii="Tahoma" w:hAnsi="Tahoma" w:cs="Tahoma"/>
                <w:sz w:val="20"/>
                <w:szCs w:val="20"/>
              </w:rPr>
              <w:t xml:space="preserve"> Postgraduate students</w:t>
            </w:r>
          </w:p>
          <w:p w14:paraId="17734F79" w14:textId="77777777" w:rsidR="003975A7" w:rsidRPr="000B5671" w:rsidRDefault="003975A7" w:rsidP="003975A7">
            <w:pPr>
              <w:rPr>
                <w:rFonts w:ascii="Tahoma" w:hAnsi="Tahoma" w:cs="Tahoma"/>
                <w:sz w:val="20"/>
                <w:szCs w:val="20"/>
              </w:rPr>
            </w:pPr>
            <w:r w:rsidRPr="000B5671">
              <w:rPr>
                <w:rFonts w:ascii="Tahoma" w:hAnsi="Tahoma" w:cs="Tahoma"/>
                <w:sz w:val="20"/>
                <w:szCs w:val="20"/>
              </w:rPr>
              <w:sym w:font="Wingdings" w:char="F06F"/>
            </w:r>
            <w:r w:rsidRPr="000B5671">
              <w:rPr>
                <w:rFonts w:ascii="Tahoma" w:hAnsi="Tahoma" w:cs="Tahoma"/>
                <w:sz w:val="20"/>
                <w:szCs w:val="20"/>
              </w:rPr>
              <w:t xml:space="preserve"> Administrative and other non-teaching university staff</w:t>
            </w:r>
          </w:p>
        </w:tc>
        <w:tc>
          <w:tcPr>
            <w:tcW w:w="4509" w:type="dxa"/>
            <w:tcBorders>
              <w:top w:val="single" w:sz="6" w:space="0" w:color="000000"/>
              <w:left w:val="single" w:sz="6" w:space="0" w:color="000000"/>
              <w:bottom w:val="single" w:sz="6" w:space="0" w:color="000000"/>
              <w:right w:val="inset" w:sz="6" w:space="0" w:color="000000"/>
            </w:tcBorders>
            <w:shd w:val="clear" w:color="auto" w:fill="FFFFFF"/>
            <w:vAlign w:val="center"/>
          </w:tcPr>
          <w:p w14:paraId="3DBC9373" w14:textId="77777777" w:rsidR="003975A7" w:rsidRPr="000B5671" w:rsidRDefault="003975A7" w:rsidP="003975A7">
            <w:pPr>
              <w:rPr>
                <w:rFonts w:ascii="Tahoma" w:hAnsi="Tahoma" w:cs="Tahoma"/>
                <w:sz w:val="20"/>
                <w:szCs w:val="20"/>
              </w:rPr>
            </w:pPr>
            <w:r w:rsidRPr="000B5671">
              <w:rPr>
                <w:rFonts w:ascii="Tahoma" w:hAnsi="Tahoma" w:cs="Tahoma"/>
                <w:sz w:val="20"/>
                <w:szCs w:val="20"/>
              </w:rPr>
              <w:sym w:font="Wingdings" w:char="F06F"/>
            </w:r>
            <w:r w:rsidRPr="000B5671">
              <w:rPr>
                <w:rFonts w:ascii="Tahoma" w:hAnsi="Tahoma" w:cs="Tahoma"/>
                <w:sz w:val="20"/>
                <w:szCs w:val="20"/>
              </w:rPr>
              <w:t xml:space="preserve"> Public administrators</w:t>
            </w:r>
          </w:p>
          <w:p w14:paraId="067168FD" w14:textId="77777777" w:rsidR="003975A7" w:rsidRPr="000B5671" w:rsidRDefault="003975A7" w:rsidP="003975A7">
            <w:pPr>
              <w:rPr>
                <w:rFonts w:ascii="Tahoma" w:hAnsi="Tahoma" w:cs="Tahoma"/>
                <w:sz w:val="20"/>
                <w:szCs w:val="20"/>
              </w:rPr>
            </w:pPr>
            <w:r w:rsidRPr="000B5671">
              <w:rPr>
                <w:rFonts w:ascii="Tahoma" w:hAnsi="Tahoma" w:cs="Tahoma"/>
                <w:sz w:val="20"/>
                <w:szCs w:val="20"/>
              </w:rPr>
              <w:sym w:font="Wingdings" w:char="F078"/>
            </w:r>
            <w:r w:rsidRPr="000B5671">
              <w:rPr>
                <w:rFonts w:ascii="Tahoma" w:hAnsi="Tahoma" w:cs="Tahoma"/>
                <w:sz w:val="20"/>
                <w:szCs w:val="20"/>
              </w:rPr>
              <w:t xml:space="preserve"> Professional groups</w:t>
            </w:r>
          </w:p>
          <w:p w14:paraId="47D56CF4" w14:textId="77777777" w:rsidR="003975A7" w:rsidRPr="000B5671" w:rsidRDefault="003975A7" w:rsidP="003975A7">
            <w:pPr>
              <w:rPr>
                <w:rFonts w:ascii="Tahoma" w:hAnsi="Tahoma" w:cs="Tahoma"/>
                <w:sz w:val="20"/>
                <w:szCs w:val="20"/>
              </w:rPr>
            </w:pPr>
            <w:r w:rsidRPr="000B5671">
              <w:rPr>
                <w:rFonts w:ascii="Tahoma" w:hAnsi="Tahoma" w:cs="Tahoma"/>
                <w:sz w:val="20"/>
                <w:szCs w:val="20"/>
              </w:rPr>
              <w:sym w:font="Wingdings" w:char="F078"/>
            </w:r>
            <w:r w:rsidRPr="000B5671">
              <w:rPr>
                <w:rFonts w:ascii="Tahoma" w:hAnsi="Tahoma" w:cs="Tahoma"/>
                <w:sz w:val="20"/>
                <w:szCs w:val="20"/>
              </w:rPr>
              <w:t xml:space="preserve"> Civil society representatives</w:t>
            </w:r>
          </w:p>
          <w:p w14:paraId="61C1AB93" w14:textId="77777777" w:rsidR="003975A7" w:rsidRPr="000B5671" w:rsidRDefault="003975A7" w:rsidP="003975A7">
            <w:pPr>
              <w:rPr>
                <w:rFonts w:ascii="Tahoma" w:hAnsi="Tahoma" w:cs="Tahoma"/>
                <w:sz w:val="20"/>
                <w:szCs w:val="20"/>
              </w:rPr>
            </w:pPr>
            <w:r w:rsidRPr="000B5671">
              <w:rPr>
                <w:rFonts w:ascii="Tahoma" w:hAnsi="Tahoma" w:cs="Tahoma"/>
                <w:sz w:val="20"/>
                <w:szCs w:val="20"/>
              </w:rPr>
              <w:sym w:font="Wingdings" w:char="F078"/>
            </w:r>
            <w:r w:rsidRPr="000B5671">
              <w:rPr>
                <w:rFonts w:ascii="Tahoma" w:hAnsi="Tahoma" w:cs="Tahoma"/>
                <w:sz w:val="20"/>
                <w:szCs w:val="20"/>
              </w:rPr>
              <w:t xml:space="preserve"> General public</w:t>
            </w:r>
          </w:p>
          <w:p w14:paraId="5DE0058F" w14:textId="77777777" w:rsidR="003975A7" w:rsidRPr="000B5671" w:rsidRDefault="003975A7" w:rsidP="003975A7">
            <w:pPr>
              <w:rPr>
                <w:rFonts w:ascii="Tahoma" w:hAnsi="Tahoma" w:cs="Tahoma"/>
                <w:sz w:val="20"/>
                <w:szCs w:val="20"/>
              </w:rPr>
            </w:pPr>
          </w:p>
          <w:p w14:paraId="76423303" w14:textId="77777777" w:rsidR="003975A7" w:rsidRPr="000B5671" w:rsidRDefault="003975A7" w:rsidP="003975A7">
            <w:pPr>
              <w:rPr>
                <w:rFonts w:ascii="Tahoma" w:hAnsi="Tahoma" w:cs="Tahoma"/>
                <w:sz w:val="20"/>
                <w:szCs w:val="20"/>
              </w:rPr>
            </w:pPr>
          </w:p>
        </w:tc>
      </w:tr>
      <w:tr w:rsidR="003975A7" w:rsidRPr="001115EE" w14:paraId="573E09FC" w14:textId="77777777" w:rsidTr="003975A7">
        <w:tc>
          <w:tcPr>
            <w:tcW w:w="1808" w:type="dxa"/>
            <w:tcBorders>
              <w:top w:val="single" w:sz="6" w:space="0" w:color="000000"/>
              <w:left w:val="outset" w:sz="6" w:space="0" w:color="000000"/>
              <w:bottom w:val="inset" w:sz="6" w:space="0" w:color="000000"/>
              <w:right w:val="single" w:sz="6" w:space="0" w:color="000000"/>
            </w:tcBorders>
            <w:shd w:val="clear" w:color="auto" w:fill="FFFFFF"/>
            <w:vAlign w:val="center"/>
          </w:tcPr>
          <w:p w14:paraId="3101EB35" w14:textId="77777777" w:rsidR="003975A7" w:rsidRPr="001115EE" w:rsidRDefault="003975A7" w:rsidP="003975A7">
            <w:pPr>
              <w:rPr>
                <w:rFonts w:ascii="Tahoma" w:hAnsi="Tahoma" w:cs="Tahoma"/>
                <w:b/>
                <w:sz w:val="20"/>
                <w:szCs w:val="20"/>
              </w:rPr>
            </w:pPr>
            <w:r w:rsidRPr="00B057EE">
              <w:rPr>
                <w:rFonts w:ascii="Tahoma" w:hAnsi="Tahoma" w:cs="Tahoma"/>
                <w:b/>
                <w:sz w:val="20"/>
                <w:szCs w:val="20"/>
              </w:rPr>
              <w:t>Timing</w:t>
            </w:r>
            <w:r w:rsidRPr="00F6639C">
              <w:rPr>
                <w:rStyle w:val="FootnoteReference"/>
                <w:rFonts w:ascii="Tahoma" w:hAnsi="Tahoma"/>
                <w:sz w:val="20"/>
                <w:szCs w:val="20"/>
              </w:rPr>
              <w:footnoteReference w:id="19"/>
            </w:r>
          </w:p>
        </w:tc>
        <w:tc>
          <w:tcPr>
            <w:tcW w:w="3330" w:type="dxa"/>
            <w:tcBorders>
              <w:top w:val="single" w:sz="6" w:space="0" w:color="000000"/>
              <w:left w:val="single" w:sz="6" w:space="0" w:color="000000"/>
              <w:bottom w:val="inset" w:sz="6" w:space="0" w:color="000000"/>
              <w:right w:val="inset" w:sz="6" w:space="0" w:color="000000"/>
            </w:tcBorders>
            <w:shd w:val="clear" w:color="auto" w:fill="FFFFFF"/>
            <w:vAlign w:val="center"/>
          </w:tcPr>
          <w:p w14:paraId="31A92E84" w14:textId="77777777" w:rsidR="003975A7" w:rsidRPr="0027393D" w:rsidRDefault="003975A7" w:rsidP="003975A7">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1</w:t>
            </w:r>
            <w:r w:rsidRPr="0027393D">
              <w:rPr>
                <w:rFonts w:ascii="Tahoma" w:hAnsi="Tahoma" w:cs="Tahoma"/>
                <w:sz w:val="20"/>
                <w:szCs w:val="20"/>
                <w:vertAlign w:val="superscript"/>
              </w:rPr>
              <w:t>st</w:t>
            </w:r>
            <w:r w:rsidRPr="0027393D">
              <w:rPr>
                <w:rFonts w:ascii="Tahoma" w:hAnsi="Tahoma" w:cs="Tahoma"/>
                <w:sz w:val="20"/>
                <w:szCs w:val="20"/>
              </w:rPr>
              <w:t xml:space="preserve"> </w:t>
            </w:r>
            <w:r>
              <w:rPr>
                <w:rFonts w:ascii="Tahoma" w:hAnsi="Tahoma" w:cs="Tahoma"/>
                <w:sz w:val="20"/>
                <w:szCs w:val="20"/>
              </w:rPr>
              <w:t>year</w:t>
            </w:r>
            <w:r w:rsidRPr="0027393D">
              <w:rPr>
                <w:rFonts w:ascii="Tahoma" w:hAnsi="Tahoma" w:cs="Tahoma"/>
                <w:sz w:val="20"/>
                <w:szCs w:val="20"/>
              </w:rPr>
              <w:t xml:space="preserve">  </w:t>
            </w:r>
          </w:p>
          <w:p w14:paraId="426A44C3" w14:textId="77777777" w:rsidR="003975A7" w:rsidRPr="0027393D" w:rsidRDefault="003975A7" w:rsidP="003975A7">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2</w:t>
            </w:r>
            <w:r w:rsidRPr="0027393D">
              <w:rPr>
                <w:rFonts w:ascii="Tahoma" w:hAnsi="Tahoma" w:cs="Tahoma"/>
                <w:sz w:val="20"/>
                <w:szCs w:val="20"/>
                <w:vertAlign w:val="superscript"/>
              </w:rPr>
              <w:t>nd</w:t>
            </w:r>
            <w:r w:rsidRPr="0027393D">
              <w:rPr>
                <w:rFonts w:ascii="Tahoma" w:hAnsi="Tahoma" w:cs="Tahoma"/>
                <w:sz w:val="20"/>
                <w:szCs w:val="20"/>
              </w:rPr>
              <w:t xml:space="preserve"> </w:t>
            </w:r>
            <w:r>
              <w:rPr>
                <w:rFonts w:ascii="Tahoma" w:hAnsi="Tahoma" w:cs="Tahoma"/>
                <w:sz w:val="20"/>
                <w:szCs w:val="20"/>
              </w:rPr>
              <w:t>year</w:t>
            </w:r>
          </w:p>
          <w:p w14:paraId="01DCB945" w14:textId="77777777" w:rsidR="003975A7" w:rsidRPr="001115EE" w:rsidRDefault="003975A7" w:rsidP="003975A7">
            <w:pPr>
              <w:rPr>
                <w:rFonts w:ascii="Tahoma" w:hAnsi="Tahoma" w:cs="Tahoma"/>
                <w:sz w:val="20"/>
                <w:szCs w:val="20"/>
              </w:rPr>
            </w:pPr>
            <w:r>
              <w:rPr>
                <w:rFonts w:ascii="Tahoma" w:hAnsi="Tahoma" w:cs="Tahoma"/>
                <w:sz w:val="20"/>
                <w:szCs w:val="20"/>
              </w:rPr>
              <w:sym w:font="Wingdings" w:char="F078"/>
            </w:r>
            <w:r>
              <w:rPr>
                <w:rFonts w:ascii="Tahoma" w:hAnsi="Tahoma" w:cs="Tahoma"/>
                <w:sz w:val="20"/>
                <w:szCs w:val="20"/>
              </w:rPr>
              <w:t>3</w:t>
            </w:r>
            <w:r w:rsidRPr="00F6639C">
              <w:rPr>
                <w:rFonts w:ascii="Tahoma" w:hAnsi="Tahoma" w:cs="Tahoma"/>
                <w:sz w:val="20"/>
                <w:szCs w:val="20"/>
                <w:vertAlign w:val="superscript"/>
              </w:rPr>
              <w:t>rd</w:t>
            </w:r>
            <w:r>
              <w:rPr>
                <w:rFonts w:ascii="Tahoma" w:hAnsi="Tahoma" w:cs="Tahoma"/>
                <w:sz w:val="20"/>
                <w:szCs w:val="20"/>
              </w:rPr>
              <w:t xml:space="preserve"> year</w:t>
            </w:r>
          </w:p>
        </w:tc>
        <w:tc>
          <w:tcPr>
            <w:tcW w:w="4509" w:type="dxa"/>
            <w:tcBorders>
              <w:top w:val="single" w:sz="6" w:space="0" w:color="000000"/>
              <w:left w:val="single" w:sz="6" w:space="0" w:color="000000"/>
              <w:bottom w:val="inset" w:sz="6" w:space="0" w:color="000000"/>
              <w:right w:val="inset" w:sz="6" w:space="0" w:color="000000"/>
            </w:tcBorders>
            <w:shd w:val="clear" w:color="auto" w:fill="FFFFFF"/>
            <w:vAlign w:val="center"/>
          </w:tcPr>
          <w:p w14:paraId="0BBC4A09" w14:textId="77777777" w:rsidR="003975A7" w:rsidRPr="0027393D" w:rsidRDefault="003975A7" w:rsidP="003975A7">
            <w:pPr>
              <w:rPr>
                <w:rFonts w:ascii="Tahoma" w:hAnsi="Tahoma" w:cs="Tahoma"/>
                <w:sz w:val="20"/>
                <w:szCs w:val="20"/>
              </w:rPr>
            </w:pPr>
            <w:r w:rsidRPr="0027393D">
              <w:rPr>
                <w:rFonts w:ascii="Tahoma" w:hAnsi="Tahoma" w:cs="Tahoma"/>
                <w:sz w:val="20"/>
                <w:szCs w:val="20"/>
              </w:rPr>
              <w:sym w:font="Wingdings" w:char="F06F"/>
            </w:r>
            <w:r w:rsidRPr="0027393D">
              <w:rPr>
                <w:rFonts w:ascii="Tahoma" w:hAnsi="Tahoma" w:cs="Tahoma"/>
                <w:sz w:val="20"/>
                <w:szCs w:val="20"/>
              </w:rPr>
              <w:t xml:space="preserve"> 1</w:t>
            </w:r>
            <w:r w:rsidRPr="0027393D">
              <w:rPr>
                <w:rFonts w:ascii="Tahoma" w:hAnsi="Tahoma" w:cs="Tahoma"/>
                <w:sz w:val="20"/>
                <w:szCs w:val="20"/>
                <w:vertAlign w:val="superscript"/>
              </w:rPr>
              <w:t>st</w:t>
            </w:r>
            <w:r w:rsidRPr="0027393D">
              <w:rPr>
                <w:rFonts w:ascii="Tahoma" w:hAnsi="Tahoma" w:cs="Tahoma"/>
                <w:sz w:val="20"/>
                <w:szCs w:val="20"/>
              </w:rPr>
              <w:t xml:space="preserve"> </w:t>
            </w:r>
            <w:r>
              <w:rPr>
                <w:rFonts w:ascii="Tahoma" w:hAnsi="Tahoma" w:cs="Tahoma"/>
                <w:sz w:val="20"/>
                <w:szCs w:val="20"/>
              </w:rPr>
              <w:t>semester</w:t>
            </w:r>
            <w:r w:rsidRPr="0027393D">
              <w:rPr>
                <w:rFonts w:ascii="Tahoma" w:hAnsi="Tahoma" w:cs="Tahoma"/>
                <w:sz w:val="20"/>
                <w:szCs w:val="20"/>
              </w:rPr>
              <w:t xml:space="preserve">  </w:t>
            </w:r>
          </w:p>
          <w:p w14:paraId="5170F710" w14:textId="77777777" w:rsidR="003975A7" w:rsidRPr="0027393D" w:rsidRDefault="003975A7" w:rsidP="003975A7">
            <w:pPr>
              <w:rPr>
                <w:rFonts w:ascii="Tahoma" w:hAnsi="Tahoma" w:cs="Tahoma"/>
                <w:sz w:val="20"/>
                <w:szCs w:val="20"/>
              </w:rPr>
            </w:pPr>
            <w:r>
              <w:rPr>
                <w:rFonts w:ascii="Tahoma" w:hAnsi="Tahoma" w:cs="Tahoma"/>
                <w:sz w:val="20"/>
                <w:szCs w:val="20"/>
              </w:rPr>
              <w:sym w:font="Wingdings" w:char="F078"/>
            </w:r>
            <w:r>
              <w:rPr>
                <w:rFonts w:ascii="Tahoma" w:hAnsi="Tahoma" w:cs="Tahoma"/>
                <w:sz w:val="20"/>
                <w:szCs w:val="20"/>
              </w:rPr>
              <w:t xml:space="preserve"> </w:t>
            </w:r>
            <w:r w:rsidRPr="0027393D">
              <w:rPr>
                <w:rFonts w:ascii="Tahoma" w:hAnsi="Tahoma" w:cs="Tahoma"/>
                <w:sz w:val="20"/>
                <w:szCs w:val="20"/>
              </w:rPr>
              <w:t>2</w:t>
            </w:r>
            <w:r w:rsidRPr="0027393D">
              <w:rPr>
                <w:rFonts w:ascii="Tahoma" w:hAnsi="Tahoma" w:cs="Tahoma"/>
                <w:sz w:val="20"/>
                <w:szCs w:val="20"/>
                <w:vertAlign w:val="superscript"/>
              </w:rPr>
              <w:t>nd</w:t>
            </w:r>
            <w:r w:rsidRPr="0027393D">
              <w:rPr>
                <w:rFonts w:ascii="Tahoma" w:hAnsi="Tahoma" w:cs="Tahoma"/>
                <w:sz w:val="20"/>
                <w:szCs w:val="20"/>
              </w:rPr>
              <w:t xml:space="preserve"> </w:t>
            </w:r>
            <w:r>
              <w:rPr>
                <w:rFonts w:ascii="Tahoma" w:hAnsi="Tahoma" w:cs="Tahoma"/>
                <w:sz w:val="20"/>
                <w:szCs w:val="20"/>
              </w:rPr>
              <w:t>semester</w:t>
            </w:r>
          </w:p>
          <w:p w14:paraId="75C30FB2" w14:textId="77777777" w:rsidR="003975A7" w:rsidRPr="001115EE" w:rsidRDefault="003975A7" w:rsidP="003975A7">
            <w:pPr>
              <w:rPr>
                <w:rFonts w:ascii="Tahoma" w:hAnsi="Tahoma" w:cs="Tahoma"/>
                <w:sz w:val="20"/>
                <w:szCs w:val="20"/>
              </w:rPr>
            </w:pPr>
          </w:p>
        </w:tc>
      </w:tr>
    </w:tbl>
    <w:p w14:paraId="55465F34" w14:textId="77777777" w:rsidR="003975A7" w:rsidRDefault="003975A7" w:rsidP="007A25FA">
      <w:pPr>
        <w:rPr>
          <w:rFonts w:ascii="Tahoma" w:hAnsi="Tahoma" w:cs="Tahoma"/>
          <w:b/>
        </w:rPr>
      </w:pPr>
    </w:p>
    <w:p w14:paraId="07BF2E8D" w14:textId="77777777" w:rsidR="003975A7" w:rsidRPr="007374DD" w:rsidRDefault="003975A7" w:rsidP="007A25FA">
      <w:pPr>
        <w:rPr>
          <w:rFonts w:ascii="Tahoma" w:hAnsi="Tahoma" w:cs="Tahoma"/>
          <w:b/>
        </w:rPr>
      </w:pPr>
    </w:p>
    <w:p w14:paraId="5217F0B9" w14:textId="34A7E15D" w:rsidR="001E586B" w:rsidRPr="00717EBD" w:rsidRDefault="001E586B" w:rsidP="00A26197">
      <w:pPr>
        <w:rPr>
          <w:rFonts w:ascii="Tahoma" w:hAnsi="Tahoma" w:cs="Tahoma"/>
          <w:b/>
        </w:rPr>
      </w:pPr>
      <w:r>
        <w:rPr>
          <w:rFonts w:ascii="Tahoma" w:hAnsi="Tahoma" w:cs="Tahoma"/>
          <w:b/>
        </w:rPr>
        <w:t>F.</w:t>
      </w:r>
      <w:r w:rsidR="0015019A" w:rsidRPr="00EA5DDB">
        <w:rPr>
          <w:rFonts w:ascii="Tahoma" w:hAnsi="Tahoma" w:cs="Tahoma"/>
          <w:b/>
        </w:rPr>
        <w:t>3</w:t>
      </w:r>
      <w:r w:rsidR="0033696A" w:rsidRPr="00EA5DDB">
        <w:rPr>
          <w:rFonts w:ascii="Tahoma" w:hAnsi="Tahoma" w:cs="Tahoma"/>
          <w:b/>
        </w:rPr>
        <w:t>.</w:t>
      </w:r>
      <w:r w:rsidRPr="00EA5DDB">
        <w:rPr>
          <w:rFonts w:ascii="Tahoma" w:hAnsi="Tahoma" w:cs="Tahoma"/>
          <w:b/>
        </w:rPr>
        <w:t xml:space="preserve"> Methodology</w:t>
      </w:r>
      <w:r w:rsidR="00064486" w:rsidRPr="00064486">
        <w:rPr>
          <w:rFonts w:ascii="Tahoma" w:hAnsi="Tahoma" w:cs="Tahoma"/>
          <w:b/>
          <w:color w:val="C0504D" w:themeColor="accent2"/>
        </w:rPr>
        <w:t xml:space="preserve"> </w:t>
      </w:r>
    </w:p>
    <w:p w14:paraId="7B7AD89F" w14:textId="77777777" w:rsidR="001E586B" w:rsidRPr="00A97D35" w:rsidRDefault="001E586B" w:rsidP="001E586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define the </w:t>
      </w:r>
      <w:r>
        <w:rPr>
          <w:rFonts w:ascii="Tahoma" w:hAnsi="Tahoma" w:cs="Tahoma"/>
          <w:i/>
          <w:sz w:val="20"/>
          <w:szCs w:val="20"/>
        </w:rPr>
        <w:t xml:space="preserve">working methodology </w:t>
      </w:r>
      <w:r w:rsidR="0070592F">
        <w:rPr>
          <w:rFonts w:ascii="Tahoma" w:hAnsi="Tahoma" w:cs="Tahoma"/>
          <w:i/>
          <w:sz w:val="20"/>
          <w:szCs w:val="20"/>
        </w:rPr>
        <w:t xml:space="preserve">proposed for achieving the </w:t>
      </w:r>
      <w:r w:rsidR="008667E4">
        <w:rPr>
          <w:rFonts w:ascii="Tahoma" w:hAnsi="Tahoma" w:cs="Tahoma"/>
          <w:i/>
          <w:sz w:val="20"/>
          <w:szCs w:val="20"/>
        </w:rPr>
        <w:t xml:space="preserve">proposal's </w:t>
      </w:r>
      <w:r w:rsidR="0070592F">
        <w:rPr>
          <w:rFonts w:ascii="Tahoma" w:hAnsi="Tahoma" w:cs="Tahoma"/>
          <w:i/>
          <w:sz w:val="20"/>
          <w:szCs w:val="20"/>
        </w:rPr>
        <w:t>objectives with special emphasis on the quality and detail of the planned teaching</w:t>
      </w:r>
      <w:r w:rsidR="00604546">
        <w:rPr>
          <w:rFonts w:ascii="Tahoma" w:hAnsi="Tahoma" w:cs="Tahoma"/>
          <w:i/>
          <w:sz w:val="20"/>
          <w:szCs w:val="20"/>
        </w:rPr>
        <w:t xml:space="preserve"> programme</w:t>
      </w:r>
      <w:r w:rsidR="0070592F">
        <w:rPr>
          <w:rFonts w:ascii="Tahoma" w:hAnsi="Tahoma" w:cs="Tahoma"/>
          <w:i/>
          <w:sz w:val="20"/>
          <w:szCs w:val="20"/>
        </w:rPr>
        <w:t>, research and/or debating activities</w:t>
      </w:r>
      <w:r w:rsidR="00604546">
        <w:rPr>
          <w:rFonts w:ascii="Tahoma" w:hAnsi="Tahoma" w:cs="Tahoma"/>
          <w:i/>
          <w:sz w:val="20"/>
          <w:szCs w:val="20"/>
        </w:rPr>
        <w:t xml:space="preserve"> and </w:t>
      </w:r>
      <w:r w:rsidR="0070592F">
        <w:rPr>
          <w:rFonts w:ascii="Tahoma" w:hAnsi="Tahoma" w:cs="Tahoma"/>
          <w:i/>
          <w:sz w:val="20"/>
          <w:szCs w:val="20"/>
        </w:rPr>
        <w:t xml:space="preserve">paying particular attention to </w:t>
      </w:r>
      <w:r>
        <w:rPr>
          <w:rFonts w:ascii="Tahoma" w:hAnsi="Tahoma" w:cs="Tahoma"/>
          <w:i/>
          <w:sz w:val="20"/>
          <w:szCs w:val="20"/>
        </w:rPr>
        <w:t>pedagogical approach, multidisciplinary synergies and openness to civil society</w:t>
      </w:r>
      <w:r w:rsidRPr="00A97D35">
        <w:rPr>
          <w:rFonts w:ascii="Tahoma" w:hAnsi="Tahoma" w:cs="Tahoma"/>
          <w:i/>
          <w:sz w:val="20"/>
          <w:szCs w:val="20"/>
        </w:rPr>
        <w:t xml:space="preserve"> </w:t>
      </w:r>
      <w:r w:rsidRPr="00A97D35">
        <w:rPr>
          <w:rFonts w:ascii="Tahoma" w:hAnsi="Tahoma" w:cs="Tahoma"/>
          <w:sz w:val="20"/>
          <w:szCs w:val="20"/>
        </w:rPr>
        <w:t>(limit 3000 characters).</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1E586B" w:rsidRPr="0027752E" w14:paraId="020004BF" w14:textId="77777777" w:rsidTr="00DF28EA">
        <w:trPr>
          <w:trHeight w:val="9061"/>
        </w:trPr>
        <w:tc>
          <w:tcPr>
            <w:tcW w:w="9659" w:type="dxa"/>
            <w:tcBorders>
              <w:top w:val="single" w:sz="4" w:space="0" w:color="808080"/>
              <w:bottom w:val="single" w:sz="4" w:space="0" w:color="808080"/>
            </w:tcBorders>
          </w:tcPr>
          <w:p w14:paraId="6DEE6596" w14:textId="77777777" w:rsidR="00FE56BB" w:rsidRDefault="00FE56BB" w:rsidP="00C74E74">
            <w:pPr>
              <w:spacing w:line="276" w:lineRule="auto"/>
              <w:jc w:val="both"/>
              <w:rPr>
                <w:rFonts w:ascii="Verdana" w:hAnsi="Verdana"/>
                <w:sz w:val="18"/>
              </w:rPr>
            </w:pPr>
          </w:p>
          <w:p w14:paraId="5024CCF7" w14:textId="22AE5CFC" w:rsidR="00935B7C" w:rsidRDefault="00FE56BB" w:rsidP="00C74E74">
            <w:pPr>
              <w:spacing w:line="276" w:lineRule="auto"/>
              <w:jc w:val="both"/>
              <w:rPr>
                <w:rFonts w:ascii="Verdana" w:hAnsi="Verdana"/>
                <w:sz w:val="18"/>
              </w:rPr>
            </w:pPr>
            <w:r>
              <w:rPr>
                <w:rFonts w:ascii="Verdana" w:hAnsi="Verdana"/>
                <w:sz w:val="18"/>
              </w:rPr>
              <w:t>T</w:t>
            </w:r>
            <w:r w:rsidR="00DF28EA">
              <w:rPr>
                <w:rFonts w:ascii="Verdana" w:hAnsi="Verdana"/>
                <w:sz w:val="18"/>
              </w:rPr>
              <w:t>his</w:t>
            </w:r>
            <w:r w:rsidRPr="00251D3A">
              <w:rPr>
                <w:rFonts w:ascii="Verdana" w:hAnsi="Verdana"/>
                <w:sz w:val="18"/>
              </w:rPr>
              <w:t xml:space="preserve"> Module will impact upon teaching methodologies for specialized courses on European-related issues and upon the development of valuable skills that will make the students as “future specialists in EU affairs” better prepared to deal with EU-related issues in their profession and better equipped to promote EU integration in Romania and in Central and Eastern Europe. Each of the three courses included in the Module will have both a theoretical and a practical component. Structured in this way and using innovative teaching techniques and methods (e.g. multimedia teaching, debates, team-work projects, problem-based learning,</w:t>
            </w:r>
            <w:r>
              <w:rPr>
                <w:rFonts w:ascii="Verdana" w:hAnsi="Verdana"/>
                <w:sz w:val="18"/>
              </w:rPr>
              <w:t xml:space="preserve"> blended learning</w:t>
            </w:r>
            <w:r w:rsidRPr="00251D3A">
              <w:rPr>
                <w:rFonts w:ascii="Verdana" w:hAnsi="Verdana"/>
                <w:sz w:val="18"/>
              </w:rPr>
              <w:t xml:space="preserve"> etc.), the courses will enhance the excellence in teaching and will provide graduates with necessary skills that are highly relevant in their professional life (such as drafting policy papers and recommendations on Europeanization aspects specific to Romania and CEE). Since knowledge is no longer and end, but rather a means to solving “real-life problems”, the competences acquired by the students during the courses of the Module mostly regard the analytical, critical thinking, the ability to question what they have learned, to ask questions and to associate the new content with previously acquired knowledge. At the same time, aiming to provide an educational offer that is synchronized with the market</w:t>
            </w:r>
            <w:r w:rsidR="00935B7C">
              <w:rPr>
                <w:rFonts w:ascii="Verdana" w:hAnsi="Verdana"/>
                <w:sz w:val="18"/>
              </w:rPr>
              <w:t xml:space="preserve"> requirements in EU affairs, this</w:t>
            </w:r>
            <w:r w:rsidRPr="00251D3A">
              <w:rPr>
                <w:rFonts w:ascii="Verdana" w:hAnsi="Verdana"/>
                <w:sz w:val="18"/>
              </w:rPr>
              <w:t xml:space="preserve"> Module seeks to reduce the gap between student academic learning and the European job market (using, in this regard, the main results put forward by the project Euroentrepreneurship - university qualifications for the Europeanization of the Romanian society</w:t>
            </w:r>
            <w:r w:rsidR="00935B7C">
              <w:rPr>
                <w:rFonts w:ascii="Verdana" w:hAnsi="Verdana"/>
                <w:sz w:val="18"/>
              </w:rPr>
              <w:t>, as already mentioned</w:t>
            </w:r>
            <w:r w:rsidRPr="00251D3A">
              <w:rPr>
                <w:rFonts w:ascii="Verdana" w:hAnsi="Verdana"/>
                <w:sz w:val="18"/>
              </w:rPr>
              <w:t xml:space="preserve">). The latter project, which was implemented by the university, identified through a comprehensive comparative study the professional requirements associated with the specialization in EU affairs, from the perspective of the national and Brussels based institutions and private employers. The findings will be used as valuable insight, improving the connection between the Module’s curricula and the employers’ needs and expectations, leading to the students’ successful inclusion on the job market. </w:t>
            </w:r>
          </w:p>
          <w:p w14:paraId="3DF9C934" w14:textId="13CE7AF9" w:rsidR="00251D3A" w:rsidRPr="00251D3A" w:rsidRDefault="00935B7C" w:rsidP="00C74E74">
            <w:pPr>
              <w:spacing w:line="276" w:lineRule="auto"/>
              <w:jc w:val="both"/>
              <w:rPr>
                <w:rFonts w:ascii="Verdana" w:hAnsi="Verdana"/>
                <w:sz w:val="18"/>
              </w:rPr>
            </w:pPr>
            <w:r>
              <w:rPr>
                <w:rFonts w:ascii="Verdana" w:hAnsi="Verdana"/>
                <w:sz w:val="18"/>
              </w:rPr>
              <w:t>The</w:t>
            </w:r>
            <w:r w:rsidR="00251D3A" w:rsidRPr="00251D3A">
              <w:rPr>
                <w:rFonts w:ascii="Verdana" w:hAnsi="Verdana"/>
                <w:sz w:val="18"/>
              </w:rPr>
              <w:t xml:space="preserve"> Jean Monnet Module “Patterns of Europeanization in Central and Eastern Europe” aims to stimulate high quality teaching, research and reflection activities in the field o</w:t>
            </w:r>
            <w:r w:rsidR="00620777">
              <w:rPr>
                <w:rFonts w:ascii="Verdana" w:hAnsi="Verdana"/>
                <w:sz w:val="18"/>
              </w:rPr>
              <w:t xml:space="preserve">f European integration studies, </w:t>
            </w:r>
            <w:r w:rsidR="00251D3A" w:rsidRPr="00251D3A">
              <w:rPr>
                <w:rFonts w:ascii="Verdana" w:hAnsi="Verdana"/>
                <w:sz w:val="18"/>
              </w:rPr>
              <w:t>through three main pillars: interdisciplinary approach, internationalization</w:t>
            </w:r>
            <w:r w:rsidR="00AD7FC6">
              <w:rPr>
                <w:rFonts w:ascii="Verdana" w:hAnsi="Verdana"/>
                <w:sz w:val="18"/>
              </w:rPr>
              <w:t>,</w:t>
            </w:r>
            <w:r w:rsidR="00251D3A" w:rsidRPr="00251D3A">
              <w:rPr>
                <w:rFonts w:ascii="Verdana" w:hAnsi="Verdana"/>
                <w:sz w:val="18"/>
              </w:rPr>
              <w:t xml:space="preserve"> and innovative teaching methodologies.</w:t>
            </w:r>
          </w:p>
          <w:p w14:paraId="4F90D418" w14:textId="77777777" w:rsidR="00DF28EA" w:rsidRDefault="00251D3A" w:rsidP="00C74E74">
            <w:pPr>
              <w:spacing w:line="276" w:lineRule="auto"/>
              <w:jc w:val="both"/>
              <w:rPr>
                <w:rFonts w:ascii="Verdana" w:hAnsi="Verdana"/>
                <w:sz w:val="18"/>
              </w:rPr>
            </w:pPr>
            <w:r w:rsidRPr="00251D3A">
              <w:rPr>
                <w:rFonts w:ascii="Verdana" w:hAnsi="Verdana"/>
                <w:sz w:val="18"/>
              </w:rPr>
              <w:t xml:space="preserve">By bringing together academics and experts from various fields of knowledge, from civil society organizations and institutions, the interdisciplinary teaching and research approach of this Module provides the students with an in-depth and systematic understanding of key EU topics. At the same time, through its main activities and courses, the Module aims to foster the </w:t>
            </w:r>
            <w:r w:rsidR="00620777">
              <w:rPr>
                <w:rFonts w:ascii="Verdana" w:hAnsi="Verdana"/>
                <w:sz w:val="18"/>
              </w:rPr>
              <w:t xml:space="preserve">openness towards the civil society, </w:t>
            </w:r>
            <w:r w:rsidRPr="00251D3A">
              <w:rPr>
                <w:rFonts w:ascii="Verdana" w:hAnsi="Verdana"/>
                <w:sz w:val="18"/>
              </w:rPr>
              <w:t xml:space="preserve">by opening up avenues for quality debates, multicultural dialogue and reflection. </w:t>
            </w:r>
          </w:p>
          <w:p w14:paraId="12632E9D" w14:textId="7092F104" w:rsidR="001E586B" w:rsidRPr="00DF28EA" w:rsidRDefault="00251D3A" w:rsidP="00DF28EA">
            <w:pPr>
              <w:spacing w:line="276" w:lineRule="auto"/>
              <w:jc w:val="both"/>
              <w:rPr>
                <w:rFonts w:ascii="Verdana" w:hAnsi="Verdana"/>
                <w:sz w:val="18"/>
              </w:rPr>
            </w:pPr>
            <w:r w:rsidRPr="00251D3A">
              <w:rPr>
                <w:rFonts w:ascii="Verdana" w:hAnsi="Verdana"/>
                <w:sz w:val="18"/>
              </w:rPr>
              <w:t xml:space="preserve">The cross-fertilization of teaching activities and scientific research will result in new ideas that will be </w:t>
            </w:r>
            <w:r w:rsidRPr="002A3A17">
              <w:rPr>
                <w:rFonts w:ascii="Verdana" w:hAnsi="Verdana"/>
                <w:sz w:val="18"/>
              </w:rPr>
              <w:t xml:space="preserve">disseminated within the </w:t>
            </w:r>
            <w:r w:rsidR="00DF28EA">
              <w:rPr>
                <w:rFonts w:ascii="Verdana" w:hAnsi="Verdana"/>
                <w:sz w:val="18"/>
              </w:rPr>
              <w:t xml:space="preserve">international </w:t>
            </w:r>
            <w:r w:rsidRPr="002A3A17">
              <w:rPr>
                <w:rFonts w:ascii="Verdana" w:hAnsi="Verdana"/>
                <w:sz w:val="18"/>
              </w:rPr>
              <w:t xml:space="preserve">academic community and beyond, and some will be put into practice, leading ultimately to the improvement of the quality of education, to personal and intellectual development.  </w:t>
            </w:r>
          </w:p>
        </w:tc>
      </w:tr>
    </w:tbl>
    <w:p w14:paraId="55C2C058" w14:textId="77777777" w:rsidR="00FF7C49" w:rsidRDefault="00FF7C49">
      <w:pPr>
        <w:rPr>
          <w:rFonts w:ascii="Tahoma" w:hAnsi="Tahoma" w:cs="Tahoma"/>
          <w:b/>
        </w:rPr>
      </w:pPr>
      <w:r>
        <w:rPr>
          <w:rFonts w:ascii="Tahoma" w:hAnsi="Tahoma" w:cs="Tahoma"/>
          <w:b/>
        </w:rPr>
        <w:br w:type="page"/>
      </w:r>
    </w:p>
    <w:p w14:paraId="2B59C936" w14:textId="77777777" w:rsidR="005B09CF" w:rsidRDefault="005178ED" w:rsidP="00392B5B">
      <w:pPr>
        <w:pStyle w:val="Heading1"/>
        <w:shd w:val="clear" w:color="auto" w:fill="404040"/>
        <w:tabs>
          <w:tab w:val="clear" w:pos="426"/>
          <w:tab w:val="clear" w:pos="1440"/>
        </w:tabs>
        <w:rPr>
          <w:rFonts w:ascii="Tahoma" w:hAnsi="Tahoma" w:cs="Tahoma"/>
          <w:bCs/>
          <w:i/>
          <w:sz w:val="20"/>
        </w:rPr>
      </w:pPr>
      <w:r>
        <w:rPr>
          <w:rFonts w:ascii="Tahoma" w:hAnsi="Tahoma" w:cs="Tahoma"/>
        </w:rPr>
        <w:lastRenderedPageBreak/>
        <w:t>PART</w:t>
      </w:r>
      <w:r w:rsidR="004B31AF">
        <w:rPr>
          <w:rFonts w:ascii="Tahoma" w:hAnsi="Tahoma" w:cs="Tahoma"/>
        </w:rPr>
        <w:t xml:space="preserve"> G - </w:t>
      </w:r>
      <w:r w:rsidR="005B09CF">
        <w:rPr>
          <w:rFonts w:ascii="Tahoma" w:hAnsi="Tahoma" w:cs="Tahoma"/>
        </w:rPr>
        <w:t>Impact, dissemination and exploitation</w:t>
      </w:r>
    </w:p>
    <w:p w14:paraId="2E88F3E9" w14:textId="77777777" w:rsidR="005B09CF" w:rsidRDefault="005B09CF" w:rsidP="00A97D35">
      <w:pPr>
        <w:shd w:val="clear" w:color="auto" w:fill="404040"/>
        <w:tabs>
          <w:tab w:val="left" w:pos="3649"/>
          <w:tab w:val="left" w:pos="5349"/>
          <w:tab w:val="left" w:pos="7992"/>
          <w:tab w:val="left" w:pos="9409"/>
          <w:tab w:val="left" w:pos="10778"/>
        </w:tabs>
        <w:jc w:val="both"/>
        <w:rPr>
          <w:rFonts w:ascii="Tahoma" w:hAnsi="Tahoma" w:cs="Tahoma"/>
          <w:bCs/>
          <w:i/>
          <w:color w:val="FFFFFF"/>
          <w:sz w:val="20"/>
          <w:szCs w:val="20"/>
        </w:rPr>
      </w:pPr>
    </w:p>
    <w:p w14:paraId="5701FC92" w14:textId="77777777" w:rsidR="005B09CF" w:rsidRDefault="005B09CF" w:rsidP="00F15DE5">
      <w:pPr>
        <w:rPr>
          <w:rFonts w:ascii="Tahoma" w:hAnsi="Tahoma" w:cs="Tahoma"/>
          <w:b/>
        </w:rPr>
      </w:pPr>
    </w:p>
    <w:p w14:paraId="02435F75" w14:textId="5D8EC831" w:rsidR="005B09CF" w:rsidRPr="00EC638B" w:rsidRDefault="00B921E7" w:rsidP="00EC638B">
      <w:pPr>
        <w:tabs>
          <w:tab w:val="left" w:pos="3649"/>
          <w:tab w:val="left" w:pos="5349"/>
          <w:tab w:val="left" w:pos="7992"/>
          <w:tab w:val="left" w:pos="9409"/>
          <w:tab w:val="left" w:pos="10778"/>
        </w:tabs>
        <w:spacing w:before="120"/>
        <w:rPr>
          <w:rFonts w:ascii="Tahoma" w:hAnsi="Tahoma" w:cs="Tahoma"/>
          <w:b/>
        </w:rPr>
      </w:pPr>
      <w:r w:rsidRPr="003113D3">
        <w:rPr>
          <w:rFonts w:ascii="Tahoma" w:hAnsi="Tahoma" w:cs="Tahoma"/>
          <w:b/>
        </w:rPr>
        <w:t>G</w:t>
      </w:r>
      <w:r w:rsidR="0033696A" w:rsidRPr="003113D3">
        <w:rPr>
          <w:rFonts w:ascii="Tahoma" w:hAnsi="Tahoma" w:cs="Tahoma"/>
          <w:b/>
        </w:rPr>
        <w:t>.</w:t>
      </w:r>
      <w:r w:rsidRPr="003113D3">
        <w:rPr>
          <w:rFonts w:ascii="Tahoma" w:hAnsi="Tahoma" w:cs="Tahoma"/>
          <w:b/>
        </w:rPr>
        <w:t xml:space="preserve">1. </w:t>
      </w:r>
      <w:r w:rsidR="005B09CF" w:rsidRPr="003113D3">
        <w:rPr>
          <w:rFonts w:ascii="Tahoma" w:hAnsi="Tahoma" w:cs="Tahoma"/>
          <w:b/>
        </w:rPr>
        <w:t>Expected impact of the project</w:t>
      </w:r>
      <w:r w:rsidR="00FA7B03">
        <w:rPr>
          <w:rFonts w:ascii="Tahoma" w:hAnsi="Tahoma" w:cs="Tahoma"/>
          <w:b/>
        </w:rPr>
        <w:t xml:space="preserve"> </w:t>
      </w:r>
    </w:p>
    <w:p w14:paraId="6DB1CCFD" w14:textId="77777777" w:rsidR="005B09CF" w:rsidRPr="00A97D35" w:rsidRDefault="005B09CF" w:rsidP="001E0EB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describe how the target groups will be reached and involved </w:t>
      </w:r>
      <w:r w:rsidRPr="00A97D35">
        <w:rPr>
          <w:rFonts w:ascii="Tahoma" w:hAnsi="Tahoma" w:cs="Tahoma"/>
          <w:i/>
          <w:sz w:val="20"/>
          <w:szCs w:val="20"/>
          <w:u w:val="single"/>
        </w:rPr>
        <w:t>during the life</w:t>
      </w:r>
      <w:r w:rsidR="009A352D">
        <w:rPr>
          <w:rFonts w:ascii="Tahoma" w:hAnsi="Tahoma" w:cs="Tahoma"/>
          <w:i/>
          <w:sz w:val="20"/>
          <w:szCs w:val="20"/>
          <w:u w:val="single"/>
        </w:rPr>
        <w:t>time</w:t>
      </w:r>
      <w:r w:rsidRPr="00A97D35">
        <w:rPr>
          <w:rFonts w:ascii="Tahoma" w:hAnsi="Tahoma" w:cs="Tahoma"/>
          <w:i/>
          <w:sz w:val="20"/>
          <w:szCs w:val="20"/>
          <w:u w:val="single"/>
        </w:rPr>
        <w:t xml:space="preserve"> of the project</w:t>
      </w:r>
      <w:r w:rsidRPr="00A97D35">
        <w:rPr>
          <w:rFonts w:ascii="Tahoma" w:hAnsi="Tahoma" w:cs="Tahoma"/>
          <w:i/>
          <w:sz w:val="20"/>
          <w:szCs w:val="20"/>
        </w:rPr>
        <w:t xml:space="preserve"> and how the </w:t>
      </w:r>
      <w:r w:rsidR="00317A6A">
        <w:rPr>
          <w:rFonts w:ascii="Tahoma" w:hAnsi="Tahoma" w:cs="Tahoma"/>
          <w:i/>
          <w:sz w:val="20"/>
          <w:szCs w:val="20"/>
        </w:rPr>
        <w:t>action</w:t>
      </w:r>
      <w:r w:rsidR="00317A6A" w:rsidRPr="00A97D35">
        <w:rPr>
          <w:rFonts w:ascii="Tahoma" w:hAnsi="Tahoma" w:cs="Tahoma"/>
          <w:i/>
          <w:sz w:val="20"/>
          <w:szCs w:val="20"/>
        </w:rPr>
        <w:t xml:space="preserve"> </w:t>
      </w:r>
      <w:r w:rsidRPr="00A97D35">
        <w:rPr>
          <w:rFonts w:ascii="Tahoma" w:hAnsi="Tahoma" w:cs="Tahoma"/>
          <w:i/>
          <w:sz w:val="20"/>
          <w:szCs w:val="20"/>
        </w:rPr>
        <w:t>will benefit the target group</w:t>
      </w:r>
      <w:r w:rsidR="00624100">
        <w:rPr>
          <w:rFonts w:ascii="Tahoma" w:hAnsi="Tahoma" w:cs="Tahoma"/>
          <w:i/>
          <w:sz w:val="20"/>
          <w:szCs w:val="20"/>
        </w:rPr>
        <w:t>s</w:t>
      </w:r>
      <w:r w:rsidR="00EC638B">
        <w:rPr>
          <w:rFonts w:ascii="Tahoma" w:hAnsi="Tahoma" w:cs="Tahoma"/>
          <w:i/>
          <w:sz w:val="20"/>
          <w:szCs w:val="20"/>
        </w:rPr>
        <w:t xml:space="preserve"> </w:t>
      </w:r>
      <w:r w:rsidR="00A866AD">
        <w:rPr>
          <w:rFonts w:ascii="Tahoma" w:hAnsi="Tahoma" w:cs="Tahoma"/>
          <w:i/>
          <w:sz w:val="20"/>
          <w:szCs w:val="20"/>
        </w:rPr>
        <w:t xml:space="preserve">within the host institution and </w:t>
      </w:r>
      <w:r w:rsidR="00EC638B">
        <w:rPr>
          <w:rFonts w:ascii="Tahoma" w:hAnsi="Tahoma" w:cs="Tahoma"/>
          <w:i/>
          <w:sz w:val="20"/>
          <w:szCs w:val="20"/>
        </w:rPr>
        <w:t>at</w:t>
      </w:r>
      <w:r w:rsidR="00363EBD">
        <w:rPr>
          <w:rFonts w:ascii="Tahoma" w:hAnsi="Tahoma" w:cs="Tahoma"/>
          <w:i/>
          <w:sz w:val="20"/>
          <w:szCs w:val="20"/>
        </w:rPr>
        <w:t xml:space="preserve"> local, regional, national and </w:t>
      </w:r>
      <w:r w:rsidR="00EC638B">
        <w:rPr>
          <w:rFonts w:ascii="Tahoma" w:hAnsi="Tahoma" w:cs="Tahoma"/>
          <w:i/>
          <w:sz w:val="20"/>
          <w:szCs w:val="20"/>
        </w:rPr>
        <w:t>or European level</w:t>
      </w:r>
      <w:r w:rsidRPr="00A97D35">
        <w:rPr>
          <w:rFonts w:ascii="Tahoma" w:hAnsi="Tahoma" w:cs="Tahoma"/>
          <w:i/>
          <w:sz w:val="20"/>
          <w:szCs w:val="20"/>
        </w:rPr>
        <w:t>.</w:t>
      </w:r>
      <w:r w:rsidR="00653417">
        <w:rPr>
          <w:rFonts w:ascii="Tahoma" w:hAnsi="Tahoma" w:cs="Tahoma"/>
          <w:i/>
          <w:sz w:val="20"/>
          <w:szCs w:val="20"/>
        </w:rPr>
        <w:t xml:space="preserve"> </w:t>
      </w:r>
      <w:r w:rsidR="00A866AD">
        <w:rPr>
          <w:rFonts w:ascii="Tahoma" w:hAnsi="Tahoma" w:cs="Tahoma"/>
          <w:i/>
          <w:sz w:val="20"/>
          <w:szCs w:val="20"/>
        </w:rPr>
        <w:t xml:space="preserve">How </w:t>
      </w:r>
      <w:r w:rsidR="00F00C9D">
        <w:rPr>
          <w:rFonts w:ascii="Tahoma" w:hAnsi="Tahoma" w:cs="Tahoma"/>
          <w:i/>
          <w:sz w:val="20"/>
          <w:szCs w:val="20"/>
        </w:rPr>
        <w:t xml:space="preserve">will </w:t>
      </w:r>
      <w:r w:rsidR="009A352D">
        <w:rPr>
          <w:rFonts w:ascii="Tahoma" w:hAnsi="Tahoma" w:cs="Tahoma"/>
          <w:i/>
          <w:sz w:val="20"/>
          <w:szCs w:val="20"/>
        </w:rPr>
        <w:t>the</w:t>
      </w:r>
      <w:r w:rsidR="00653417">
        <w:rPr>
          <w:rFonts w:ascii="Tahoma" w:hAnsi="Tahoma" w:cs="Tahoma"/>
          <w:i/>
          <w:sz w:val="20"/>
          <w:szCs w:val="20"/>
        </w:rPr>
        <w:t xml:space="preserve"> project contribute to stimulating knowledge on the European integration process and </w:t>
      </w:r>
      <w:r w:rsidR="00F00C9D">
        <w:rPr>
          <w:rFonts w:ascii="Tahoma" w:hAnsi="Tahoma" w:cs="Tahoma"/>
          <w:i/>
          <w:sz w:val="20"/>
          <w:szCs w:val="20"/>
        </w:rPr>
        <w:t xml:space="preserve">to </w:t>
      </w:r>
      <w:r w:rsidR="00653417">
        <w:rPr>
          <w:rFonts w:ascii="Tahoma" w:hAnsi="Tahoma" w:cs="Tahoma"/>
          <w:i/>
          <w:sz w:val="20"/>
          <w:szCs w:val="20"/>
        </w:rPr>
        <w:t>enhanc</w:t>
      </w:r>
      <w:r w:rsidR="00F00C9D">
        <w:rPr>
          <w:rFonts w:ascii="Tahoma" w:hAnsi="Tahoma" w:cs="Tahoma"/>
          <w:i/>
          <w:sz w:val="20"/>
          <w:szCs w:val="20"/>
        </w:rPr>
        <w:t>ing</w:t>
      </w:r>
      <w:r w:rsidR="00653417">
        <w:rPr>
          <w:rFonts w:ascii="Tahoma" w:hAnsi="Tahoma" w:cs="Tahoma"/>
          <w:i/>
          <w:sz w:val="20"/>
          <w:szCs w:val="20"/>
        </w:rPr>
        <w:t xml:space="preserve"> the visibility of scientific resources and academic activities in this field</w:t>
      </w:r>
      <w:r w:rsidRPr="00A97D35">
        <w:rPr>
          <w:rFonts w:ascii="Tahoma" w:hAnsi="Tahoma" w:cs="Tahoma"/>
          <w:i/>
          <w:sz w:val="20"/>
          <w:szCs w:val="20"/>
        </w:rPr>
        <w:t xml:space="preserve">?  </w:t>
      </w:r>
      <w:r w:rsidRPr="00A97D35">
        <w:rPr>
          <w:rFonts w:ascii="Tahoma" w:hAnsi="Tahoma" w:cs="Tahoma"/>
          <w:sz w:val="20"/>
          <w:szCs w:val="20"/>
        </w:rPr>
        <w:t>(limit 3000 characters).</w:t>
      </w:r>
    </w:p>
    <w:tbl>
      <w:tblPr>
        <w:tblW w:w="9659"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5B09CF" w:rsidRPr="0027752E" w14:paraId="12A735E9" w14:textId="77777777" w:rsidTr="003113D3">
        <w:trPr>
          <w:trHeight w:val="2233"/>
        </w:trPr>
        <w:tc>
          <w:tcPr>
            <w:tcW w:w="9659" w:type="dxa"/>
            <w:tcBorders>
              <w:top w:val="single" w:sz="4" w:space="0" w:color="808080"/>
              <w:bottom w:val="single" w:sz="4" w:space="0" w:color="808080"/>
            </w:tcBorders>
          </w:tcPr>
          <w:p w14:paraId="1B5C4264" w14:textId="77777777" w:rsidR="003113D3" w:rsidRDefault="003113D3" w:rsidP="003113D3">
            <w:pPr>
              <w:spacing w:line="276" w:lineRule="auto"/>
              <w:jc w:val="both"/>
              <w:rPr>
                <w:rFonts w:ascii="Tahoma" w:hAnsi="Tahoma" w:cs="Tahoma"/>
                <w:spacing w:val="-3"/>
                <w:sz w:val="20"/>
                <w:szCs w:val="20"/>
              </w:rPr>
            </w:pPr>
            <w:r w:rsidRPr="004D4D7E">
              <w:rPr>
                <w:rFonts w:ascii="Tahoma" w:hAnsi="Tahoma" w:cs="Tahoma"/>
                <w:spacing w:val="-3"/>
                <w:sz w:val="20"/>
                <w:szCs w:val="20"/>
                <w:u w:val="single"/>
              </w:rPr>
              <w:t xml:space="preserve">Impact on students: </w:t>
            </w:r>
            <w:r>
              <w:rPr>
                <w:rFonts w:ascii="Tahoma" w:hAnsi="Tahoma" w:cs="Tahoma"/>
                <w:spacing w:val="-3"/>
                <w:sz w:val="20"/>
                <w:szCs w:val="20"/>
              </w:rPr>
              <w:t>In the short run, t</w:t>
            </w:r>
            <w:r w:rsidRPr="004D4D7E">
              <w:rPr>
                <w:rFonts w:ascii="Tahoma" w:hAnsi="Tahoma" w:cs="Tahoma"/>
                <w:spacing w:val="-3"/>
                <w:sz w:val="20"/>
                <w:szCs w:val="20"/>
              </w:rPr>
              <w:t>he Module will stimulate knowledge of the particularities of the Europeanization process among the primary target group (i.e. students enrolled in the 1</w:t>
            </w:r>
            <w:r w:rsidRPr="004D4D7E">
              <w:rPr>
                <w:rFonts w:ascii="Tahoma" w:hAnsi="Tahoma" w:cs="Tahoma"/>
                <w:spacing w:val="-3"/>
                <w:sz w:val="20"/>
                <w:szCs w:val="20"/>
                <w:vertAlign w:val="superscript"/>
              </w:rPr>
              <w:t>st</w:t>
            </w:r>
            <w:r w:rsidRPr="004D4D7E">
              <w:rPr>
                <w:rFonts w:ascii="Tahoma" w:hAnsi="Tahoma" w:cs="Tahoma"/>
                <w:spacing w:val="-3"/>
                <w:sz w:val="20"/>
                <w:szCs w:val="20"/>
              </w:rPr>
              <w:t xml:space="preserve"> year of study, MA in EU Communication </w:t>
            </w:r>
            <w:r>
              <w:rPr>
                <w:rFonts w:ascii="Tahoma" w:hAnsi="Tahoma" w:cs="Tahoma"/>
                <w:spacing w:val="-3"/>
                <w:sz w:val="20"/>
                <w:szCs w:val="20"/>
              </w:rPr>
              <w:t>Affairs</w:t>
            </w:r>
            <w:r w:rsidRPr="004D4D7E">
              <w:rPr>
                <w:rFonts w:ascii="Tahoma" w:hAnsi="Tahoma" w:cs="Tahoma"/>
                <w:spacing w:val="-3"/>
                <w:sz w:val="20"/>
                <w:szCs w:val="20"/>
              </w:rPr>
              <w:t xml:space="preserve">). The students will be equipped with the necessary theoretical expertise and practical skills to identify and analyze Europeanization-related factors influencing the deepening of European integration in Romania. Furthermore, upon graduation, students will also be able to draft policy proposals and recommendations as highly skilled young professionals in the field of European affairs. </w:t>
            </w:r>
            <w:r>
              <w:rPr>
                <w:rFonts w:ascii="Tahoma" w:hAnsi="Tahoma" w:cs="Tahoma"/>
                <w:spacing w:val="-3"/>
                <w:sz w:val="20"/>
                <w:szCs w:val="20"/>
              </w:rPr>
              <w:t>The Module impacts greatly on the professionalization of EU studies in Romania by adding content and value to the qualification of EU affairs expert, which is a new and unique academic qualification in Romania.</w:t>
            </w:r>
          </w:p>
          <w:p w14:paraId="3D6BB977" w14:textId="77777777" w:rsidR="003113D3" w:rsidRDefault="003113D3" w:rsidP="003113D3">
            <w:pPr>
              <w:spacing w:line="276" w:lineRule="auto"/>
              <w:jc w:val="both"/>
              <w:rPr>
                <w:rFonts w:ascii="Tahoma" w:hAnsi="Tahoma" w:cs="Tahoma"/>
                <w:spacing w:val="-3"/>
                <w:sz w:val="20"/>
                <w:szCs w:val="20"/>
              </w:rPr>
            </w:pPr>
          </w:p>
          <w:p w14:paraId="68B6DA7A" w14:textId="77777777" w:rsidR="003113D3" w:rsidRDefault="003113D3" w:rsidP="003113D3">
            <w:pPr>
              <w:spacing w:line="276" w:lineRule="auto"/>
              <w:jc w:val="both"/>
              <w:rPr>
                <w:rFonts w:ascii="Tahoma" w:hAnsi="Tahoma" w:cs="Tahoma"/>
                <w:spacing w:val="-3"/>
                <w:sz w:val="20"/>
                <w:szCs w:val="20"/>
              </w:rPr>
            </w:pPr>
            <w:r>
              <w:rPr>
                <w:rFonts w:ascii="Tahoma" w:hAnsi="Tahoma" w:cs="Tahoma"/>
                <w:spacing w:val="-3"/>
                <w:sz w:val="20"/>
                <w:szCs w:val="20"/>
                <w:u w:val="single"/>
              </w:rPr>
              <w:t xml:space="preserve">Impact on scholars and researchers:  </w:t>
            </w:r>
            <w:r w:rsidRPr="00E265E2">
              <w:rPr>
                <w:rFonts w:ascii="Tahoma" w:hAnsi="Tahoma" w:cs="Tahoma"/>
                <w:spacing w:val="-3"/>
                <w:sz w:val="20"/>
                <w:szCs w:val="20"/>
              </w:rPr>
              <w:t xml:space="preserve">The Module will also impact significantly on </w:t>
            </w:r>
            <w:r>
              <w:rPr>
                <w:rFonts w:ascii="Tahoma" w:hAnsi="Tahoma" w:cs="Tahoma"/>
                <w:spacing w:val="-3"/>
                <w:sz w:val="20"/>
                <w:szCs w:val="20"/>
              </w:rPr>
              <w:t xml:space="preserve">future research in the field of Europeanization. The courses and the relevant research activities included in the Module will provide scholars and researchers with theoretical models and methodological tools to suggest new studies on Europeanization in countries in Central and Eastern Europe. Furthermore, the Module will also gather and structure data that can be used to test models and approached and, thus, to advance knowledge in the field. </w:t>
            </w:r>
          </w:p>
          <w:p w14:paraId="49E868C4" w14:textId="77777777" w:rsidR="003113D3" w:rsidRDefault="003113D3" w:rsidP="003113D3">
            <w:pPr>
              <w:spacing w:line="276" w:lineRule="auto"/>
              <w:jc w:val="both"/>
              <w:rPr>
                <w:rFonts w:ascii="Tahoma" w:hAnsi="Tahoma" w:cs="Tahoma"/>
                <w:spacing w:val="-3"/>
                <w:sz w:val="20"/>
                <w:szCs w:val="20"/>
              </w:rPr>
            </w:pPr>
          </w:p>
          <w:p w14:paraId="7407F700" w14:textId="77777777" w:rsidR="003113D3" w:rsidRPr="00E22A21" w:rsidRDefault="003113D3" w:rsidP="003113D3">
            <w:pPr>
              <w:spacing w:line="276" w:lineRule="auto"/>
              <w:jc w:val="both"/>
              <w:rPr>
                <w:rFonts w:ascii="Tahoma" w:hAnsi="Tahoma" w:cs="Tahoma"/>
                <w:spacing w:val="-3"/>
                <w:sz w:val="20"/>
                <w:szCs w:val="20"/>
              </w:rPr>
            </w:pPr>
            <w:r>
              <w:rPr>
                <w:rFonts w:ascii="Tahoma" w:hAnsi="Tahoma" w:cs="Tahoma"/>
                <w:spacing w:val="-3"/>
                <w:sz w:val="20"/>
                <w:szCs w:val="20"/>
                <w:u w:val="single"/>
              </w:rPr>
              <w:t xml:space="preserve">Impact on secondary target groups (EU experts, policy makers, civil society, etc.): </w:t>
            </w:r>
            <w:r>
              <w:rPr>
                <w:rFonts w:ascii="Tahoma" w:hAnsi="Tahoma" w:cs="Tahoma"/>
                <w:spacing w:val="-3"/>
                <w:sz w:val="20"/>
                <w:szCs w:val="20"/>
              </w:rPr>
              <w:t>On the medium and long term, the project will impact on a larger public, composed of experts in EU-related subjects, policy makers, representatives of the civil society, as the effects of Europeanization reflect on the society at large. These categories will benefit from the theoretical explanations and empirical measurements of the Europeanization in Romania and other CEE countries, which will allow them to make predictions and to recommendations with respect to the optimization of the integration process in these countries. As a result of using a theoretically solid and empirically validated view on Europeanization and its effects, EU experts, policy makers, etc. will suggest measures and future policies that increase the level of country’s preparedness to address challenges and future prospects of a deeper integration and a harmonious Europeanization.</w:t>
            </w:r>
          </w:p>
          <w:p w14:paraId="0FA39C13" w14:textId="77777777" w:rsidR="00257DF0" w:rsidRPr="0027752E" w:rsidRDefault="00257DF0" w:rsidP="003113D3">
            <w:pPr>
              <w:tabs>
                <w:tab w:val="left" w:pos="3649"/>
                <w:tab w:val="left" w:pos="5349"/>
                <w:tab w:val="left" w:pos="7992"/>
                <w:tab w:val="left" w:pos="9409"/>
                <w:tab w:val="left" w:pos="10778"/>
              </w:tabs>
              <w:spacing w:line="276" w:lineRule="auto"/>
              <w:jc w:val="both"/>
              <w:rPr>
                <w:rFonts w:ascii="Tahoma" w:hAnsi="Tahoma" w:cs="Tahoma"/>
                <w:sz w:val="20"/>
                <w:szCs w:val="20"/>
              </w:rPr>
            </w:pPr>
          </w:p>
        </w:tc>
      </w:tr>
    </w:tbl>
    <w:p w14:paraId="33CBE2AE" w14:textId="77777777" w:rsidR="0033696A" w:rsidRDefault="0033696A" w:rsidP="00936541">
      <w:pPr>
        <w:rPr>
          <w:rFonts w:ascii="Tahoma" w:hAnsi="Tahoma" w:cs="Tahoma"/>
          <w:b/>
        </w:rPr>
      </w:pPr>
    </w:p>
    <w:p w14:paraId="2FC403CB" w14:textId="77777777" w:rsidR="005B09CF" w:rsidRPr="00EC638B" w:rsidRDefault="00B921E7" w:rsidP="00EC638B">
      <w:pPr>
        <w:tabs>
          <w:tab w:val="left" w:pos="3649"/>
          <w:tab w:val="left" w:pos="5349"/>
          <w:tab w:val="left" w:pos="7992"/>
          <w:tab w:val="left" w:pos="9409"/>
          <w:tab w:val="left" w:pos="10778"/>
        </w:tabs>
        <w:spacing w:before="120"/>
        <w:rPr>
          <w:rFonts w:ascii="Tahoma" w:hAnsi="Tahoma" w:cs="Tahoma"/>
          <w:b/>
        </w:rPr>
      </w:pPr>
      <w:r w:rsidRPr="003113D3">
        <w:rPr>
          <w:rFonts w:ascii="Tahoma" w:hAnsi="Tahoma" w:cs="Tahoma"/>
          <w:b/>
        </w:rPr>
        <w:t xml:space="preserve">G.2. </w:t>
      </w:r>
      <w:r w:rsidR="005B09CF" w:rsidRPr="003113D3">
        <w:rPr>
          <w:rFonts w:ascii="Tahoma" w:hAnsi="Tahoma" w:cs="Tahoma"/>
          <w:b/>
        </w:rPr>
        <w:t>Dissemination and exploitation strategy</w:t>
      </w:r>
    </w:p>
    <w:p w14:paraId="0DD24506" w14:textId="77777777" w:rsidR="005B09CF" w:rsidRDefault="005B09CF" w:rsidP="00B72B4C">
      <w:pPr>
        <w:rPr>
          <w:rFonts w:ascii="Tahoma" w:hAnsi="Tahoma" w:cs="Tahoma"/>
          <w:b/>
          <w:u w:val="single"/>
        </w:rPr>
      </w:pPr>
    </w:p>
    <w:p w14:paraId="56AEB0D6" w14:textId="77777777" w:rsidR="005B09CF" w:rsidRPr="00A97D35" w:rsidRDefault="005B09CF" w:rsidP="00A35DF9">
      <w:pPr>
        <w:jc w:val="both"/>
        <w:rPr>
          <w:rFonts w:ascii="Tahoma" w:hAnsi="Tahoma" w:cs="Tahoma"/>
          <w:i/>
          <w:sz w:val="20"/>
          <w:szCs w:val="20"/>
        </w:rPr>
      </w:pPr>
      <w:r w:rsidRPr="00A97D35">
        <w:rPr>
          <w:rFonts w:ascii="Tahoma" w:hAnsi="Tahoma" w:cs="Tahoma"/>
          <w:i/>
          <w:sz w:val="20"/>
          <w:szCs w:val="20"/>
        </w:rPr>
        <w:t>How will the dissemination be organised and how will exploitation activities ensure optimal use of the results</w:t>
      </w:r>
      <w:r w:rsidR="005178ED">
        <w:rPr>
          <w:rFonts w:ascii="Tahoma" w:hAnsi="Tahoma" w:cs="Tahoma"/>
          <w:i/>
          <w:sz w:val="20"/>
          <w:szCs w:val="20"/>
        </w:rPr>
        <w:t xml:space="preserve"> within the project's lifetime and after</w:t>
      </w:r>
      <w:r w:rsidRPr="00A97D35">
        <w:rPr>
          <w:rFonts w:ascii="Tahoma" w:hAnsi="Tahoma" w:cs="Tahoma"/>
          <w:i/>
          <w:sz w:val="20"/>
          <w:szCs w:val="20"/>
        </w:rPr>
        <w:t xml:space="preserve">? </w:t>
      </w:r>
      <w:r w:rsidR="00653417">
        <w:rPr>
          <w:rFonts w:ascii="Tahoma" w:hAnsi="Tahoma" w:cs="Tahoma"/>
          <w:i/>
          <w:sz w:val="20"/>
          <w:szCs w:val="20"/>
        </w:rPr>
        <w:t>How will exploitation activities ensure optimal use of the results in terms of teaching activities and/or research and debating outputs</w:t>
      </w:r>
      <w:r w:rsidR="0033696A">
        <w:rPr>
          <w:rFonts w:ascii="Tahoma" w:hAnsi="Tahoma" w:cs="Tahoma"/>
          <w:i/>
          <w:sz w:val="20"/>
          <w:szCs w:val="20"/>
        </w:rPr>
        <w:t xml:space="preserve"> both within and outside the host institution</w:t>
      </w:r>
      <w:r w:rsidR="00653417">
        <w:rPr>
          <w:rFonts w:ascii="Tahoma" w:hAnsi="Tahoma" w:cs="Tahoma"/>
          <w:i/>
          <w:sz w:val="20"/>
          <w:szCs w:val="20"/>
        </w:rPr>
        <w:t xml:space="preserve">? </w:t>
      </w:r>
      <w:r w:rsidR="00A80EE2" w:rsidRPr="00A94634">
        <w:rPr>
          <w:rFonts w:ascii="Tahoma" w:hAnsi="Tahoma" w:cs="Tahoma"/>
          <w:i/>
          <w:sz w:val="20"/>
          <w:szCs w:val="20"/>
        </w:rPr>
        <w:t>To what extent have open educational resources been used to reach a wider public?</w:t>
      </w:r>
      <w:r w:rsidR="00A80EE2" w:rsidRPr="000F1EAC">
        <w:rPr>
          <w:rFonts w:ascii="Tahoma" w:hAnsi="Tahoma" w:cs="Tahoma"/>
          <w:i/>
          <w:sz w:val="20"/>
          <w:szCs w:val="20"/>
        </w:rPr>
        <w:t xml:space="preserve"> </w:t>
      </w:r>
      <w:r w:rsidRPr="000F1EAC">
        <w:rPr>
          <w:rFonts w:ascii="Tahoma" w:hAnsi="Tahoma" w:cs="Tahoma"/>
          <w:sz w:val="20"/>
          <w:szCs w:val="20"/>
        </w:rPr>
        <w:t>(</w:t>
      </w:r>
      <w:r w:rsidRPr="00A97D35">
        <w:rPr>
          <w:rFonts w:ascii="Tahoma" w:hAnsi="Tahoma" w:cs="Tahoma"/>
          <w:sz w:val="20"/>
          <w:szCs w:val="20"/>
        </w:rPr>
        <w:t>limit 3000 characters).</w:t>
      </w:r>
    </w:p>
    <w:p w14:paraId="06C2E60A" w14:textId="77777777" w:rsidR="005B09CF" w:rsidRDefault="005B09CF" w:rsidP="00B72B4C">
      <w:pPr>
        <w:rPr>
          <w:rFonts w:ascii="Tahoma" w:hAnsi="Tahoma" w:cs="Tahoma"/>
        </w:rPr>
      </w:pP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5B09CF" w:rsidRPr="0027752E" w14:paraId="4AB0F120" w14:textId="77777777" w:rsidTr="001E086A">
        <w:trPr>
          <w:trHeight w:val="2470"/>
        </w:trPr>
        <w:tc>
          <w:tcPr>
            <w:tcW w:w="9659" w:type="dxa"/>
            <w:tcBorders>
              <w:top w:val="single" w:sz="4" w:space="0" w:color="808080"/>
              <w:bottom w:val="single" w:sz="4" w:space="0" w:color="808080"/>
            </w:tcBorders>
          </w:tcPr>
          <w:p w14:paraId="52346C69" w14:textId="77777777" w:rsidR="003113D3" w:rsidRDefault="003113D3" w:rsidP="003113D3">
            <w:pPr>
              <w:autoSpaceDE w:val="0"/>
              <w:autoSpaceDN w:val="0"/>
              <w:adjustRightInd w:val="0"/>
              <w:jc w:val="both"/>
              <w:rPr>
                <w:rFonts w:ascii="Tahoma" w:hAnsi="Tahoma" w:cs="Tahoma"/>
                <w:sz w:val="20"/>
                <w:szCs w:val="20"/>
              </w:rPr>
            </w:pPr>
            <w:r>
              <w:rPr>
                <w:rFonts w:ascii="Tahoma" w:hAnsi="Tahoma" w:cs="Tahoma"/>
                <w:sz w:val="20"/>
                <w:szCs w:val="20"/>
              </w:rPr>
              <w:lastRenderedPageBreak/>
              <w:t>The content and the results of the Module will be promoted and disseminated among all target groups and the general public. Lectures and notes for all three courses included in the Module will be readily accessible to students enrolled in the MA in EU Communication Affairs. Scientific papers written by professors and researchers involved in the project, the Module’s database and the study of Europeanization of the Romanian society will be available on the virtual platform of the Module and will be open to students, researchers and other groups from outside academia interested in the topics related to Europeanization covered by the Module. The virtual platform, the database and the section dedicated to the Module on website of the Center for EU Communication Studies will be used to grant open access to the results of the Module to target groups and the wider public.</w:t>
            </w:r>
          </w:p>
          <w:p w14:paraId="402FC70B" w14:textId="77777777" w:rsidR="003113D3" w:rsidRDefault="003113D3" w:rsidP="003113D3">
            <w:pPr>
              <w:autoSpaceDE w:val="0"/>
              <w:autoSpaceDN w:val="0"/>
              <w:adjustRightInd w:val="0"/>
              <w:jc w:val="both"/>
              <w:rPr>
                <w:rFonts w:ascii="Tahoma" w:hAnsi="Tahoma" w:cs="Tahoma"/>
                <w:sz w:val="20"/>
                <w:szCs w:val="20"/>
              </w:rPr>
            </w:pPr>
          </w:p>
          <w:p w14:paraId="03F3D51B" w14:textId="77777777" w:rsidR="003113D3" w:rsidRPr="000311E2" w:rsidRDefault="003113D3" w:rsidP="003113D3">
            <w:pPr>
              <w:autoSpaceDE w:val="0"/>
              <w:autoSpaceDN w:val="0"/>
              <w:adjustRightInd w:val="0"/>
              <w:jc w:val="both"/>
              <w:rPr>
                <w:rFonts w:ascii="Tahoma" w:hAnsi="Tahoma" w:cs="Tahoma"/>
                <w:sz w:val="20"/>
                <w:szCs w:val="20"/>
              </w:rPr>
            </w:pPr>
            <w:r w:rsidRPr="000311E2">
              <w:rPr>
                <w:rFonts w:ascii="Tahoma" w:hAnsi="Tahoma" w:cs="Tahoma"/>
                <w:sz w:val="20"/>
                <w:szCs w:val="20"/>
              </w:rPr>
              <w:t xml:space="preserve">A general dissemination campaign will be implemented to create a broad understanding of the importance of </w:t>
            </w:r>
            <w:r>
              <w:rPr>
                <w:rFonts w:ascii="Tahoma" w:hAnsi="Tahoma" w:cs="Tahoma"/>
                <w:sz w:val="20"/>
                <w:szCs w:val="20"/>
              </w:rPr>
              <w:t>Europeanization in Central and Eastern Europe and to emphasize the particularities and defining features of the consolidation of European integration in this area. P</w:t>
            </w:r>
            <w:r w:rsidRPr="000311E2">
              <w:rPr>
                <w:rFonts w:ascii="Tahoma" w:hAnsi="Tahoma" w:cs="Tahoma"/>
                <w:sz w:val="20"/>
                <w:szCs w:val="20"/>
              </w:rPr>
              <w:t>romotional materials wi</w:t>
            </w:r>
            <w:r>
              <w:rPr>
                <w:rFonts w:ascii="Tahoma" w:hAnsi="Tahoma" w:cs="Tahoma"/>
                <w:sz w:val="20"/>
                <w:szCs w:val="20"/>
              </w:rPr>
              <w:t>ll be produced aimed both at the target groups (students, researchers) and the</w:t>
            </w:r>
            <w:r w:rsidRPr="000311E2">
              <w:rPr>
                <w:rFonts w:ascii="Tahoma" w:hAnsi="Tahoma" w:cs="Tahoma"/>
                <w:sz w:val="20"/>
                <w:szCs w:val="20"/>
              </w:rPr>
              <w:t xml:space="preserve"> general public (</w:t>
            </w:r>
            <w:r>
              <w:rPr>
                <w:rFonts w:ascii="Tahoma" w:hAnsi="Tahoma" w:cs="Tahoma"/>
                <w:sz w:val="20"/>
                <w:szCs w:val="20"/>
              </w:rPr>
              <w:t>EU experts, policy makers, civil society, etc</w:t>
            </w:r>
            <w:r w:rsidRPr="000311E2">
              <w:rPr>
                <w:rFonts w:ascii="Tahoma" w:hAnsi="Tahoma" w:cs="Tahoma"/>
                <w:sz w:val="20"/>
                <w:szCs w:val="20"/>
              </w:rPr>
              <w:t xml:space="preserve">). </w:t>
            </w:r>
            <w:r>
              <w:rPr>
                <w:rFonts w:ascii="Tahoma" w:hAnsi="Tahoma" w:cs="Tahoma"/>
                <w:sz w:val="20"/>
                <w:szCs w:val="20"/>
              </w:rPr>
              <w:t>The</w:t>
            </w:r>
            <w:r w:rsidRPr="000311E2">
              <w:rPr>
                <w:rFonts w:ascii="Tahoma" w:hAnsi="Tahoma" w:cs="Tahoma"/>
                <w:sz w:val="20"/>
                <w:szCs w:val="20"/>
              </w:rPr>
              <w:t xml:space="preserve"> </w:t>
            </w:r>
            <w:r>
              <w:rPr>
                <w:rFonts w:ascii="Tahoma" w:hAnsi="Tahoma" w:cs="Tahoma"/>
                <w:sz w:val="20"/>
                <w:szCs w:val="20"/>
              </w:rPr>
              <w:t>aim</w:t>
            </w:r>
            <w:r w:rsidRPr="000311E2">
              <w:rPr>
                <w:rFonts w:ascii="Tahoma" w:hAnsi="Tahoma" w:cs="Tahoma"/>
                <w:sz w:val="20"/>
                <w:szCs w:val="20"/>
              </w:rPr>
              <w:t xml:space="preserve"> of the </w:t>
            </w:r>
            <w:r>
              <w:rPr>
                <w:rFonts w:ascii="Tahoma" w:hAnsi="Tahoma" w:cs="Tahoma"/>
                <w:sz w:val="20"/>
                <w:szCs w:val="20"/>
              </w:rPr>
              <w:t>international conference</w:t>
            </w:r>
            <w:r w:rsidRPr="000311E2">
              <w:rPr>
                <w:rFonts w:ascii="Tahoma" w:hAnsi="Tahoma" w:cs="Tahoma"/>
                <w:sz w:val="20"/>
                <w:szCs w:val="20"/>
              </w:rPr>
              <w:t xml:space="preserve"> is to </w:t>
            </w:r>
            <w:r>
              <w:rPr>
                <w:rFonts w:ascii="Tahoma" w:hAnsi="Tahoma" w:cs="Tahoma"/>
                <w:sz w:val="20"/>
                <w:szCs w:val="20"/>
              </w:rPr>
              <w:t>disseminate</w:t>
            </w:r>
            <w:r w:rsidRPr="000311E2">
              <w:rPr>
                <w:rFonts w:ascii="Tahoma" w:hAnsi="Tahoma" w:cs="Tahoma"/>
                <w:sz w:val="20"/>
                <w:szCs w:val="20"/>
              </w:rPr>
              <w:t xml:space="preserve"> the outcomes of the project beyond the </w:t>
            </w:r>
            <w:r>
              <w:rPr>
                <w:rFonts w:ascii="Tahoma" w:hAnsi="Tahoma" w:cs="Tahoma"/>
                <w:sz w:val="20"/>
                <w:szCs w:val="20"/>
              </w:rPr>
              <w:t>academia</w:t>
            </w:r>
            <w:r w:rsidRPr="000311E2">
              <w:rPr>
                <w:rFonts w:ascii="Tahoma" w:hAnsi="Tahoma" w:cs="Tahoma"/>
                <w:sz w:val="20"/>
                <w:szCs w:val="20"/>
              </w:rPr>
              <w:t xml:space="preserve"> and exceed the lifetime of the project. In addition, a particular dissemination strategy will be implemented to stir the interest of academia active in the field of </w:t>
            </w:r>
            <w:r>
              <w:rPr>
                <w:rFonts w:ascii="Tahoma" w:hAnsi="Tahoma" w:cs="Tahoma"/>
                <w:sz w:val="20"/>
                <w:szCs w:val="20"/>
              </w:rPr>
              <w:t>Europeanization</w:t>
            </w:r>
            <w:r w:rsidRPr="000311E2">
              <w:rPr>
                <w:rFonts w:ascii="Tahoma" w:hAnsi="Tahoma" w:cs="Tahoma"/>
                <w:sz w:val="20"/>
                <w:szCs w:val="20"/>
              </w:rPr>
              <w:t>. All information concerning the teaching materials, the participants, the events etc., will be made available on</w:t>
            </w:r>
            <w:r>
              <w:rPr>
                <w:rFonts w:ascii="Tahoma" w:hAnsi="Tahoma" w:cs="Tahoma"/>
                <w:sz w:val="20"/>
                <w:szCs w:val="20"/>
              </w:rPr>
              <w:t xml:space="preserve"> Module’s</w:t>
            </w:r>
            <w:r w:rsidRPr="000311E2">
              <w:rPr>
                <w:rFonts w:ascii="Tahoma" w:hAnsi="Tahoma" w:cs="Tahoma"/>
                <w:sz w:val="20"/>
                <w:szCs w:val="20"/>
              </w:rPr>
              <w:t xml:space="preserve"> </w:t>
            </w:r>
            <w:r>
              <w:rPr>
                <w:rFonts w:ascii="Tahoma" w:hAnsi="Tahoma" w:cs="Tahoma"/>
                <w:sz w:val="20"/>
                <w:szCs w:val="20"/>
              </w:rPr>
              <w:t>section on the website of the Centre for EU Communication Studies</w:t>
            </w:r>
            <w:r w:rsidRPr="000311E2">
              <w:rPr>
                <w:rFonts w:ascii="Tahoma" w:hAnsi="Tahoma" w:cs="Tahoma"/>
                <w:sz w:val="20"/>
                <w:szCs w:val="20"/>
              </w:rPr>
              <w:t xml:space="preserve">. </w:t>
            </w:r>
          </w:p>
          <w:p w14:paraId="3C4313B2" w14:textId="77777777" w:rsidR="003113D3" w:rsidRDefault="003113D3" w:rsidP="003113D3">
            <w:pPr>
              <w:tabs>
                <w:tab w:val="left" w:pos="3649"/>
                <w:tab w:val="left" w:pos="5349"/>
                <w:tab w:val="left" w:pos="7992"/>
                <w:tab w:val="left" w:pos="9409"/>
                <w:tab w:val="left" w:pos="10778"/>
              </w:tabs>
              <w:jc w:val="both"/>
              <w:rPr>
                <w:rFonts w:ascii="Tahoma" w:hAnsi="Tahoma" w:cs="Tahoma"/>
                <w:sz w:val="20"/>
                <w:szCs w:val="20"/>
              </w:rPr>
            </w:pPr>
          </w:p>
          <w:p w14:paraId="1F30EA4B" w14:textId="745777EA" w:rsidR="00257DF0" w:rsidRDefault="003113D3" w:rsidP="003113D3">
            <w:pPr>
              <w:tabs>
                <w:tab w:val="left" w:pos="3649"/>
                <w:tab w:val="left" w:pos="5349"/>
                <w:tab w:val="left" w:pos="7992"/>
                <w:tab w:val="left" w:pos="9409"/>
                <w:tab w:val="left" w:pos="10778"/>
              </w:tabs>
              <w:jc w:val="both"/>
              <w:rPr>
                <w:rFonts w:ascii="Tahoma" w:hAnsi="Tahoma" w:cs="Tahoma"/>
                <w:sz w:val="20"/>
                <w:szCs w:val="20"/>
              </w:rPr>
            </w:pPr>
            <w:r>
              <w:rPr>
                <w:rFonts w:ascii="Tahoma" w:hAnsi="Tahoma" w:cs="Tahoma"/>
                <w:sz w:val="20"/>
                <w:szCs w:val="20"/>
              </w:rPr>
              <w:t xml:space="preserve">Furthermore, the deliverables resulting from the project - related academic activities (such as teaching materials/ courses, books, and the database) shall be distributed free of charge to those interested in this </w:t>
            </w:r>
          </w:p>
          <w:p w14:paraId="06BAE35C" w14:textId="77777777" w:rsidR="00257DF0" w:rsidRPr="0027752E" w:rsidRDefault="00257DF0" w:rsidP="0027752E">
            <w:pPr>
              <w:tabs>
                <w:tab w:val="left" w:pos="3649"/>
                <w:tab w:val="left" w:pos="5349"/>
                <w:tab w:val="left" w:pos="7992"/>
                <w:tab w:val="left" w:pos="9409"/>
                <w:tab w:val="left" w:pos="10778"/>
              </w:tabs>
              <w:jc w:val="both"/>
              <w:rPr>
                <w:rFonts w:ascii="Tahoma" w:hAnsi="Tahoma" w:cs="Tahoma"/>
                <w:sz w:val="20"/>
                <w:szCs w:val="20"/>
              </w:rPr>
            </w:pPr>
          </w:p>
        </w:tc>
      </w:tr>
    </w:tbl>
    <w:p w14:paraId="011F3504" w14:textId="77777777" w:rsidR="005B09CF" w:rsidRDefault="005B09CF" w:rsidP="00B72B4C">
      <w:pPr>
        <w:rPr>
          <w:rFonts w:ascii="Tahoma" w:hAnsi="Tahoma" w:cs="Tahoma"/>
        </w:rPr>
      </w:pPr>
    </w:p>
    <w:p w14:paraId="25418C82" w14:textId="2BDF49E1" w:rsidR="004C6A63" w:rsidRPr="009F52CB" w:rsidRDefault="00B921E7" w:rsidP="00B72B4C">
      <w:pPr>
        <w:rPr>
          <w:rFonts w:ascii="Tahoma" w:hAnsi="Tahoma" w:cs="Tahoma"/>
          <w:b/>
        </w:rPr>
      </w:pPr>
      <w:r w:rsidRPr="009F52CB">
        <w:rPr>
          <w:rFonts w:ascii="Tahoma" w:hAnsi="Tahoma" w:cs="Tahoma"/>
          <w:b/>
        </w:rPr>
        <w:t>G.</w:t>
      </w:r>
      <w:r w:rsidR="0033696A" w:rsidRPr="009F52CB">
        <w:rPr>
          <w:rFonts w:ascii="Tahoma" w:hAnsi="Tahoma" w:cs="Tahoma"/>
          <w:b/>
        </w:rPr>
        <w:t>3</w:t>
      </w:r>
      <w:r w:rsidRPr="009F52CB">
        <w:rPr>
          <w:rFonts w:ascii="Tahoma" w:hAnsi="Tahoma" w:cs="Tahoma"/>
          <w:b/>
        </w:rPr>
        <w:t xml:space="preserve">. </w:t>
      </w:r>
      <w:r w:rsidR="00673386" w:rsidRPr="009F52CB">
        <w:rPr>
          <w:rFonts w:ascii="Tahoma" w:hAnsi="Tahoma" w:cs="Tahoma"/>
          <w:b/>
        </w:rPr>
        <w:t xml:space="preserve">Quality control and </w:t>
      </w:r>
      <w:r w:rsidR="005178ED" w:rsidRPr="009F52CB">
        <w:rPr>
          <w:rFonts w:ascii="Tahoma" w:hAnsi="Tahoma" w:cs="Tahoma"/>
          <w:b/>
        </w:rPr>
        <w:t xml:space="preserve">Monitoring </w:t>
      </w:r>
    </w:p>
    <w:p w14:paraId="5EB81797" w14:textId="77777777" w:rsidR="001E086A" w:rsidRPr="00363EBD" w:rsidRDefault="001E086A" w:rsidP="003559B1">
      <w:pPr>
        <w:rPr>
          <w:rFonts w:ascii="Tahoma" w:hAnsi="Tahoma" w:cs="Tahoma"/>
          <w:b/>
        </w:rPr>
      </w:pPr>
    </w:p>
    <w:p w14:paraId="576DE252" w14:textId="77777777" w:rsidR="004C6A63" w:rsidRPr="00744F2C" w:rsidRDefault="004C6A63" w:rsidP="001E086A">
      <w:pPr>
        <w:tabs>
          <w:tab w:val="left" w:pos="3649"/>
          <w:tab w:val="left" w:pos="5349"/>
          <w:tab w:val="left" w:pos="7992"/>
          <w:tab w:val="left" w:pos="9409"/>
          <w:tab w:val="left" w:pos="10778"/>
        </w:tabs>
        <w:spacing w:after="120"/>
        <w:jc w:val="both"/>
        <w:rPr>
          <w:rFonts w:ascii="Tahoma" w:hAnsi="Tahoma" w:cs="Tahoma"/>
          <w:b/>
          <w:szCs w:val="22"/>
        </w:rPr>
      </w:pPr>
      <w:r w:rsidRPr="00363EBD">
        <w:rPr>
          <w:rFonts w:ascii="Tahoma" w:hAnsi="Tahoma" w:cs="Tahoma"/>
          <w:i/>
          <w:sz w:val="20"/>
          <w:szCs w:val="20"/>
        </w:rPr>
        <w:t xml:space="preserve">Please </w:t>
      </w:r>
      <w:r w:rsidR="009A352D">
        <w:rPr>
          <w:rFonts w:ascii="Tahoma" w:hAnsi="Tahoma" w:cs="Tahoma"/>
          <w:i/>
          <w:sz w:val="20"/>
          <w:szCs w:val="20"/>
        </w:rPr>
        <w:t xml:space="preserve">describe the </w:t>
      </w:r>
      <w:r w:rsidR="005178ED" w:rsidRPr="00363EBD">
        <w:rPr>
          <w:rFonts w:ascii="Tahoma" w:hAnsi="Tahoma" w:cs="Tahoma"/>
          <w:i/>
          <w:sz w:val="20"/>
          <w:szCs w:val="20"/>
        </w:rPr>
        <w:t xml:space="preserve">mechanisms </w:t>
      </w:r>
      <w:r w:rsidR="009A352D">
        <w:rPr>
          <w:rFonts w:ascii="Tahoma" w:hAnsi="Tahoma" w:cs="Tahoma"/>
          <w:i/>
          <w:sz w:val="20"/>
          <w:szCs w:val="20"/>
        </w:rPr>
        <w:t xml:space="preserve">that will be </w:t>
      </w:r>
      <w:r w:rsidR="005178ED" w:rsidRPr="00363EBD">
        <w:rPr>
          <w:rFonts w:ascii="Tahoma" w:hAnsi="Tahoma" w:cs="Tahoma"/>
          <w:i/>
          <w:sz w:val="20"/>
          <w:szCs w:val="20"/>
        </w:rPr>
        <w:t xml:space="preserve">put in place </w:t>
      </w:r>
      <w:r w:rsidR="009A352D">
        <w:rPr>
          <w:rFonts w:ascii="Tahoma" w:hAnsi="Tahoma" w:cs="Tahoma"/>
          <w:i/>
          <w:sz w:val="20"/>
          <w:szCs w:val="20"/>
        </w:rPr>
        <w:t xml:space="preserve">to </w:t>
      </w:r>
      <w:r w:rsidR="005178ED" w:rsidRPr="00363EBD">
        <w:rPr>
          <w:rFonts w:ascii="Tahoma" w:hAnsi="Tahoma" w:cs="Tahoma"/>
          <w:i/>
          <w:sz w:val="20"/>
          <w:szCs w:val="20"/>
        </w:rPr>
        <w:t>ensur</w:t>
      </w:r>
      <w:r w:rsidR="009A352D">
        <w:rPr>
          <w:rFonts w:ascii="Tahoma" w:hAnsi="Tahoma" w:cs="Tahoma"/>
          <w:i/>
          <w:sz w:val="20"/>
          <w:szCs w:val="20"/>
        </w:rPr>
        <w:t>e</w:t>
      </w:r>
      <w:r w:rsidR="005178ED" w:rsidRPr="00363EBD">
        <w:rPr>
          <w:rFonts w:ascii="Tahoma" w:hAnsi="Tahoma" w:cs="Tahoma"/>
          <w:i/>
          <w:sz w:val="20"/>
          <w:szCs w:val="20"/>
        </w:rPr>
        <w:t xml:space="preserve"> the quality of the project and </w:t>
      </w:r>
      <w:r w:rsidRPr="00363EBD">
        <w:rPr>
          <w:rFonts w:ascii="Tahoma" w:hAnsi="Tahoma" w:cs="Tahoma"/>
          <w:i/>
          <w:sz w:val="20"/>
          <w:szCs w:val="20"/>
        </w:rPr>
        <w:t xml:space="preserve">how </w:t>
      </w:r>
      <w:r w:rsidR="009A352D">
        <w:rPr>
          <w:rFonts w:ascii="Tahoma" w:hAnsi="Tahoma" w:cs="Tahoma"/>
          <w:i/>
          <w:sz w:val="20"/>
          <w:szCs w:val="20"/>
        </w:rPr>
        <w:t>an</w:t>
      </w:r>
      <w:r w:rsidRPr="00363EBD">
        <w:rPr>
          <w:rFonts w:ascii="Tahoma" w:hAnsi="Tahoma" w:cs="Tahoma"/>
          <w:i/>
          <w:sz w:val="20"/>
          <w:szCs w:val="20"/>
        </w:rPr>
        <w:t xml:space="preserve"> evaluation </w:t>
      </w:r>
      <w:r w:rsidR="00A866AD">
        <w:rPr>
          <w:rFonts w:ascii="Tahoma" w:hAnsi="Tahoma" w:cs="Tahoma"/>
          <w:i/>
          <w:sz w:val="20"/>
          <w:szCs w:val="20"/>
        </w:rPr>
        <w:t xml:space="preserve">of the outcomes of the teaching activities </w:t>
      </w:r>
      <w:r w:rsidRPr="00363EBD">
        <w:rPr>
          <w:rFonts w:ascii="Tahoma" w:hAnsi="Tahoma" w:cs="Tahoma"/>
          <w:i/>
          <w:sz w:val="20"/>
          <w:szCs w:val="20"/>
        </w:rPr>
        <w:t>will be carried out</w:t>
      </w:r>
      <w:r w:rsidR="00673386" w:rsidRPr="00363EBD">
        <w:rPr>
          <w:rFonts w:ascii="Tahoma" w:hAnsi="Tahoma" w:cs="Tahoma"/>
          <w:sz w:val="20"/>
          <w:szCs w:val="20"/>
        </w:rPr>
        <w:t xml:space="preserve"> </w:t>
      </w:r>
      <w:r w:rsidRPr="00363EBD">
        <w:rPr>
          <w:rFonts w:ascii="Tahoma" w:hAnsi="Tahoma" w:cs="Tahoma"/>
          <w:sz w:val="20"/>
          <w:szCs w:val="20"/>
        </w:rPr>
        <w:t>(</w:t>
      </w:r>
      <w:r w:rsidR="002741CB">
        <w:rPr>
          <w:rFonts w:ascii="Tahoma" w:hAnsi="Tahoma" w:cs="Tahoma"/>
          <w:sz w:val="20"/>
          <w:szCs w:val="20"/>
        </w:rPr>
        <w:t>l</w:t>
      </w:r>
      <w:r w:rsidRPr="00363EBD">
        <w:rPr>
          <w:rFonts w:ascii="Tahoma" w:hAnsi="Tahoma" w:cs="Tahoma"/>
          <w:sz w:val="20"/>
          <w:szCs w:val="20"/>
        </w:rPr>
        <w:t>imit 3000 characters)</w:t>
      </w:r>
      <w:r w:rsidR="00A35DF9">
        <w:rPr>
          <w:rFonts w:ascii="Tahoma" w:hAnsi="Tahoma" w:cs="Tahoma"/>
          <w:sz w:val="20"/>
          <w:szCs w:val="20"/>
        </w:rPr>
        <w:t>.</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9"/>
      </w:tblGrid>
      <w:tr w:rsidR="004C6A63" w:rsidRPr="00B324B8" w14:paraId="2B680CC4" w14:textId="77777777" w:rsidTr="00003B09">
        <w:trPr>
          <w:trHeight w:val="1407"/>
        </w:trPr>
        <w:tc>
          <w:tcPr>
            <w:tcW w:w="9659" w:type="dxa"/>
            <w:tcBorders>
              <w:top w:val="single" w:sz="4" w:space="0" w:color="808080"/>
              <w:bottom w:val="single" w:sz="4" w:space="0" w:color="808080"/>
            </w:tcBorders>
          </w:tcPr>
          <w:p w14:paraId="2D903982" w14:textId="03C8500D" w:rsidR="00BC1628" w:rsidRPr="00B324B8" w:rsidRDefault="00BC1628" w:rsidP="00BC1628">
            <w:pPr>
              <w:jc w:val="both"/>
              <w:rPr>
                <w:rFonts w:ascii="Tahoma" w:hAnsi="Tahoma" w:cs="Arial Narrow"/>
                <w:sz w:val="20"/>
                <w:szCs w:val="20"/>
              </w:rPr>
            </w:pPr>
            <w:r w:rsidRPr="00B324B8">
              <w:rPr>
                <w:rFonts w:ascii="Tahoma" w:hAnsi="Tahoma" w:cs="Arial Narrow"/>
                <w:sz w:val="20"/>
                <w:szCs w:val="20"/>
              </w:rPr>
              <w:t xml:space="preserve">The Academic Coordinator, together with the project team, will elaborate detailed project plans. All the project plans will be made in accordance with the cost and time estimations to be found in the present Application Form. The project plans (e.g. Gantt chart, </w:t>
            </w:r>
            <w:r w:rsidR="009F52CB" w:rsidRPr="00B324B8">
              <w:rPr>
                <w:rFonts w:ascii="Tahoma" w:hAnsi="Tahoma" w:cs="Arial Narrow"/>
                <w:sz w:val="20"/>
                <w:szCs w:val="20"/>
              </w:rPr>
              <w:t xml:space="preserve">milestones plan, </w:t>
            </w:r>
            <w:r w:rsidRPr="00B324B8">
              <w:rPr>
                <w:rFonts w:ascii="Tahoma" w:hAnsi="Tahoma" w:cs="Arial Narrow"/>
                <w:sz w:val="20"/>
                <w:szCs w:val="20"/>
              </w:rPr>
              <w:t>Work Break-down Structure – WBS</w:t>
            </w:r>
            <w:r w:rsidR="009F52CB" w:rsidRPr="00B324B8">
              <w:rPr>
                <w:rFonts w:ascii="Tahoma" w:hAnsi="Tahoma" w:cs="Arial Narrow"/>
                <w:sz w:val="20"/>
                <w:szCs w:val="20"/>
              </w:rPr>
              <w:t>, responsibility assignment matrix</w:t>
            </w:r>
            <w:r w:rsidRPr="00B324B8">
              <w:rPr>
                <w:rFonts w:ascii="Tahoma" w:hAnsi="Tahoma" w:cs="Arial Narrow"/>
                <w:sz w:val="20"/>
                <w:szCs w:val="20"/>
              </w:rPr>
              <w:t xml:space="preserve"> etc.) will offer a realistic view on the development of the project activities, thus allowing for a proper coordination and monitoring of all the project activities. </w:t>
            </w:r>
          </w:p>
          <w:p w14:paraId="10FB0247" w14:textId="77777777" w:rsidR="00BC1628" w:rsidRPr="00B324B8" w:rsidRDefault="00BC1628" w:rsidP="00BC1628">
            <w:pPr>
              <w:jc w:val="both"/>
              <w:rPr>
                <w:rFonts w:ascii="Tahoma" w:hAnsi="Tahoma" w:cs="Arial Narrow"/>
                <w:sz w:val="20"/>
                <w:szCs w:val="20"/>
              </w:rPr>
            </w:pPr>
            <w:r w:rsidRPr="00B324B8">
              <w:rPr>
                <w:rFonts w:ascii="Tahoma" w:hAnsi="Tahoma" w:cs="Arial Narrow"/>
                <w:sz w:val="20"/>
                <w:szCs w:val="20"/>
              </w:rPr>
              <w:t>Based on the project management plans that will be elaborated, the Academic Coordinator, supported by the key staff and teaching assistants, will set up the project-monitoring plan. This plan will consists in the following aspects:</w:t>
            </w:r>
          </w:p>
          <w:p w14:paraId="08930D4D" w14:textId="77777777" w:rsidR="00BC1628" w:rsidRPr="00B324B8" w:rsidRDefault="00BC1628" w:rsidP="00530DEF">
            <w:pPr>
              <w:numPr>
                <w:ilvl w:val="0"/>
                <w:numId w:val="4"/>
              </w:numPr>
              <w:jc w:val="both"/>
              <w:rPr>
                <w:rFonts w:ascii="Tahoma" w:hAnsi="Tahoma" w:cs="Arial Narrow"/>
                <w:sz w:val="20"/>
                <w:szCs w:val="20"/>
              </w:rPr>
            </w:pPr>
            <w:r w:rsidRPr="00B324B8">
              <w:rPr>
                <w:rFonts w:ascii="Tahoma" w:hAnsi="Tahoma" w:cs="Arial Narrow"/>
                <w:sz w:val="20"/>
                <w:szCs w:val="20"/>
              </w:rPr>
              <w:t>Detailed description of each activity outputs and milestones;</w:t>
            </w:r>
          </w:p>
          <w:p w14:paraId="0C71FC99" w14:textId="77777777" w:rsidR="00BC1628" w:rsidRPr="00B324B8" w:rsidRDefault="00BC1628" w:rsidP="00530DEF">
            <w:pPr>
              <w:numPr>
                <w:ilvl w:val="0"/>
                <w:numId w:val="4"/>
              </w:numPr>
              <w:jc w:val="both"/>
              <w:rPr>
                <w:rFonts w:ascii="Tahoma" w:hAnsi="Tahoma" w:cs="Arial Narrow"/>
                <w:sz w:val="20"/>
                <w:szCs w:val="20"/>
              </w:rPr>
            </w:pPr>
            <w:r w:rsidRPr="00B324B8">
              <w:rPr>
                <w:rFonts w:ascii="Tahoma" w:hAnsi="Tahoma" w:cs="Arial Narrow"/>
                <w:sz w:val="20"/>
                <w:szCs w:val="20"/>
              </w:rPr>
              <w:t>Important deadlines for each activity;</w:t>
            </w:r>
          </w:p>
          <w:p w14:paraId="0BF420D9" w14:textId="61B25E9E" w:rsidR="00BC1628" w:rsidRPr="00B324B8" w:rsidRDefault="00B324B8" w:rsidP="00530DEF">
            <w:pPr>
              <w:numPr>
                <w:ilvl w:val="0"/>
                <w:numId w:val="4"/>
              </w:numPr>
              <w:jc w:val="both"/>
              <w:rPr>
                <w:rFonts w:ascii="Tahoma" w:hAnsi="Tahoma" w:cs="Arial Narrow"/>
                <w:sz w:val="20"/>
                <w:szCs w:val="20"/>
              </w:rPr>
            </w:pPr>
            <w:r w:rsidRPr="00B324B8">
              <w:rPr>
                <w:rFonts w:ascii="Tahoma" w:hAnsi="Tahoma" w:cs="Arial Narrow"/>
                <w:sz w:val="20"/>
                <w:szCs w:val="20"/>
              </w:rPr>
              <w:t>Performance i</w:t>
            </w:r>
            <w:r w:rsidR="00BC1628" w:rsidRPr="00B324B8">
              <w:rPr>
                <w:rFonts w:ascii="Tahoma" w:hAnsi="Tahoma" w:cs="Arial Narrow"/>
                <w:sz w:val="20"/>
                <w:szCs w:val="20"/>
              </w:rPr>
              <w:t>ndicators to</w:t>
            </w:r>
            <w:r w:rsidRPr="00B324B8">
              <w:rPr>
                <w:rFonts w:ascii="Tahoma" w:hAnsi="Tahoma" w:cs="Arial Narrow"/>
                <w:sz w:val="20"/>
                <w:szCs w:val="20"/>
              </w:rPr>
              <w:t xml:space="preserve"> be measured for each activity;</w:t>
            </w:r>
          </w:p>
          <w:p w14:paraId="2F9CDF34" w14:textId="77777777" w:rsidR="00BC1628" w:rsidRPr="00B324B8" w:rsidRDefault="00BC1628" w:rsidP="00530DEF">
            <w:pPr>
              <w:numPr>
                <w:ilvl w:val="0"/>
                <w:numId w:val="4"/>
              </w:numPr>
              <w:jc w:val="both"/>
              <w:rPr>
                <w:rFonts w:ascii="Tahoma" w:hAnsi="Tahoma" w:cs="Arial Narrow"/>
                <w:sz w:val="20"/>
                <w:szCs w:val="20"/>
              </w:rPr>
            </w:pPr>
            <w:r w:rsidRPr="00B324B8">
              <w:rPr>
                <w:rFonts w:ascii="Tahoma" w:hAnsi="Tahoma" w:cs="Arial Narrow"/>
                <w:sz w:val="20"/>
                <w:szCs w:val="20"/>
              </w:rPr>
              <w:t xml:space="preserve">Measurement methods for the progress of each activity (e.g. Earned Value Method to measure progress vs. costs). </w:t>
            </w:r>
          </w:p>
          <w:p w14:paraId="302B9479" w14:textId="6D85A469" w:rsidR="00BC1628" w:rsidRPr="00B324B8" w:rsidRDefault="00BC1628" w:rsidP="00BC1628">
            <w:pPr>
              <w:jc w:val="both"/>
              <w:rPr>
                <w:rFonts w:ascii="Tahoma" w:hAnsi="Tahoma" w:cs="Arial Narrow"/>
                <w:sz w:val="20"/>
                <w:szCs w:val="20"/>
              </w:rPr>
            </w:pPr>
            <w:r w:rsidRPr="00B324B8">
              <w:rPr>
                <w:rFonts w:ascii="Tahoma" w:hAnsi="Tahoma" w:cs="Arial Narrow"/>
                <w:sz w:val="20"/>
                <w:szCs w:val="20"/>
              </w:rPr>
              <w:t xml:space="preserve">The monitoring plan will be backed-up by a risk management plan that will foresee potential issues that may arise from the implementation of the project tasks. The risk management plan will be elaborated based on the </w:t>
            </w:r>
            <w:r w:rsidR="00B324B8" w:rsidRPr="00B324B8">
              <w:rPr>
                <w:rFonts w:ascii="Tahoma" w:hAnsi="Tahoma" w:cs="Arial Narrow"/>
                <w:sz w:val="20"/>
                <w:szCs w:val="20"/>
              </w:rPr>
              <w:t>project management</w:t>
            </w:r>
            <w:r w:rsidRPr="00B324B8">
              <w:rPr>
                <w:rFonts w:ascii="Tahoma" w:hAnsi="Tahoma" w:cs="Arial Narrow"/>
                <w:sz w:val="20"/>
                <w:szCs w:val="20"/>
              </w:rPr>
              <w:t xml:space="preserve"> experience of the key staff and will also contain specific measures to be taken in case things to not develop as planned (e.g. contingency plans). </w:t>
            </w:r>
          </w:p>
          <w:p w14:paraId="12EBC3D8" w14:textId="77777777" w:rsidR="00BC1628" w:rsidRPr="00B324B8" w:rsidRDefault="00BC1628" w:rsidP="00BC1628">
            <w:pPr>
              <w:jc w:val="both"/>
              <w:rPr>
                <w:rFonts w:ascii="Tahoma" w:hAnsi="Tahoma" w:cs="Arial Narrow"/>
                <w:sz w:val="20"/>
                <w:szCs w:val="20"/>
              </w:rPr>
            </w:pPr>
            <w:r w:rsidRPr="00B324B8">
              <w:rPr>
                <w:rFonts w:ascii="Tahoma" w:hAnsi="Tahoma" w:cs="Arial Narrow"/>
                <w:sz w:val="20"/>
                <w:szCs w:val="20"/>
              </w:rPr>
              <w:t xml:space="preserve">The Academic Coordinator, supported by the project team members, will elaborate a detailed monitoring plan for project deliverables that will contain a full description of all the deliverables that have to be achieved during this contract and additional details, such as specific deadlines, contractual provisions, human / financial resources that are needed, or risks that would prevent the team from accomplishing each deliverable.    </w:t>
            </w:r>
          </w:p>
          <w:p w14:paraId="79C4FFCB" w14:textId="77777777" w:rsidR="00BC1628" w:rsidRPr="00B324B8" w:rsidRDefault="00BC1628" w:rsidP="00BC1628">
            <w:pPr>
              <w:jc w:val="both"/>
              <w:rPr>
                <w:rFonts w:ascii="Tahoma" w:hAnsi="Tahoma" w:cs="Arial Narrow"/>
                <w:sz w:val="20"/>
                <w:szCs w:val="20"/>
              </w:rPr>
            </w:pPr>
            <w:r w:rsidRPr="00B324B8">
              <w:rPr>
                <w:rFonts w:ascii="Tahoma" w:hAnsi="Tahoma" w:cs="Arial Narrow"/>
                <w:sz w:val="20"/>
                <w:szCs w:val="20"/>
              </w:rPr>
              <w:t xml:space="preserve">All project team members will be made aware of the project progress through monthly meetings. The monthly project meetings will be organized to assure a flawless project progress and to let all stakeholders know about important project decisions. During the project monthly meetings, each team member will present the status of the activities / tasks she or he is in charge. All the information gathered and discussed during the monthly meetings will be aggregated in a monthly project report that will allow for a comprehensive analysis of the project progress by comparing between the actual project status and the planned project status. In this way, corrective measures will be made before the project is seriously delayed or financially overrun. </w:t>
            </w:r>
          </w:p>
          <w:p w14:paraId="0C0D3FB7" w14:textId="7E064724" w:rsidR="00257DF0" w:rsidRPr="00B324B8" w:rsidRDefault="00BC1628" w:rsidP="00D65C69">
            <w:pPr>
              <w:jc w:val="both"/>
              <w:rPr>
                <w:rFonts w:ascii="Tahoma" w:hAnsi="Tahoma" w:cs="Arial Narrow"/>
                <w:sz w:val="20"/>
                <w:szCs w:val="20"/>
              </w:rPr>
            </w:pPr>
            <w:r w:rsidRPr="00B324B8">
              <w:rPr>
                <w:rFonts w:ascii="Tahoma" w:hAnsi="Tahoma" w:cs="Arial Narrow"/>
                <w:sz w:val="20"/>
                <w:szCs w:val="20"/>
              </w:rPr>
              <w:lastRenderedPageBreak/>
              <w:t xml:space="preserve"> </w:t>
            </w:r>
            <w:r w:rsidR="0081397A" w:rsidRPr="00B324B8">
              <w:rPr>
                <w:rFonts w:ascii="Tahoma" w:hAnsi="Tahoma" w:cs="Arial Narrow"/>
                <w:sz w:val="20"/>
                <w:szCs w:val="20"/>
              </w:rPr>
              <w:t>C</w:t>
            </w:r>
            <w:r w:rsidRPr="00B324B8">
              <w:rPr>
                <w:rFonts w:ascii="Tahoma" w:hAnsi="Tahoma" w:cs="Arial Narrow"/>
                <w:sz w:val="20"/>
                <w:szCs w:val="20"/>
              </w:rPr>
              <w:t xml:space="preserve">riteria to evaluate project outputs and results will be settled in accordance with the Jean Monet Application Form and to the provisions that are to be found in the Financing Contract / Agreement signed between the Agency and the Beneficiary (university). Quality criteria will also play an essential role in evaluating project results. Each task or activity will be closely supervised by the Academic Coordinator and by the task coordinator based on the quality criteria. The final goal is to ensure that all project indicators will be properly implemented. </w:t>
            </w:r>
          </w:p>
          <w:p w14:paraId="7351FD1C" w14:textId="77777777" w:rsidR="00257DF0" w:rsidRPr="00B324B8" w:rsidRDefault="00257DF0" w:rsidP="005178ED">
            <w:pPr>
              <w:tabs>
                <w:tab w:val="left" w:pos="3649"/>
                <w:tab w:val="left" w:pos="5349"/>
                <w:tab w:val="left" w:pos="7992"/>
                <w:tab w:val="left" w:pos="9409"/>
                <w:tab w:val="left" w:pos="10778"/>
              </w:tabs>
              <w:jc w:val="both"/>
              <w:rPr>
                <w:rFonts w:ascii="Tahoma" w:hAnsi="Tahoma" w:cs="Tahoma"/>
                <w:sz w:val="20"/>
                <w:szCs w:val="20"/>
              </w:rPr>
            </w:pPr>
          </w:p>
        </w:tc>
      </w:tr>
    </w:tbl>
    <w:p w14:paraId="51BE7CC4" w14:textId="77777777" w:rsidR="001E086A" w:rsidRDefault="00A93F29" w:rsidP="00392B5B">
      <w:pPr>
        <w:pStyle w:val="Heading1"/>
        <w:spacing w:after="0"/>
        <w:rPr>
          <w:rFonts w:ascii="Tahoma" w:hAnsi="Tahoma" w:cs="Tahoma"/>
        </w:rPr>
      </w:pPr>
      <w:r w:rsidRPr="00DC3AF0">
        <w:rPr>
          <w:rFonts w:ascii="Tahoma" w:hAnsi="Tahoma" w:cs="Tahoma"/>
        </w:rPr>
        <w:lastRenderedPageBreak/>
        <w:t xml:space="preserve">PART </w:t>
      </w:r>
      <w:r w:rsidR="0077776E">
        <w:rPr>
          <w:rFonts w:ascii="Tahoma" w:hAnsi="Tahoma" w:cs="Tahoma"/>
        </w:rPr>
        <w:t>H</w:t>
      </w:r>
      <w:r w:rsidRPr="00DC3AF0">
        <w:rPr>
          <w:rFonts w:ascii="Tahoma" w:hAnsi="Tahoma" w:cs="Tahoma"/>
        </w:rPr>
        <w:t xml:space="preserve">. </w:t>
      </w:r>
      <w:r>
        <w:rPr>
          <w:rFonts w:ascii="Tahoma" w:hAnsi="Tahoma" w:cs="Tahoma"/>
        </w:rPr>
        <w:t>Curriculum Vitae and full list of publication</w:t>
      </w:r>
      <w:r w:rsidR="00206B5E">
        <w:rPr>
          <w:rFonts w:ascii="Tahoma" w:hAnsi="Tahoma" w:cs="Tahoma"/>
        </w:rPr>
        <w:t>s</w:t>
      </w:r>
    </w:p>
    <w:p w14:paraId="13C54293" w14:textId="77777777" w:rsidR="00A93F29" w:rsidRPr="00DC3AF0" w:rsidRDefault="00A93F29" w:rsidP="00A1520D">
      <w:pPr>
        <w:pStyle w:val="Heading1"/>
        <w:rPr>
          <w:rFonts w:ascii="Tahoma" w:hAnsi="Tahoma" w:cs="Tahoma"/>
        </w:rPr>
      </w:pPr>
    </w:p>
    <w:p w14:paraId="5632D61F" w14:textId="76A543A6" w:rsidR="00A93F29" w:rsidRPr="0027393D" w:rsidRDefault="00A93F29" w:rsidP="00A93F29">
      <w:pPr>
        <w:jc w:val="both"/>
        <w:rPr>
          <w:rFonts w:ascii="Tahoma" w:hAnsi="Tahoma" w:cs="Tahoma"/>
          <w:sz w:val="20"/>
          <w:szCs w:val="20"/>
        </w:rPr>
      </w:pPr>
      <w:r w:rsidRPr="0027393D">
        <w:rPr>
          <w:rFonts w:ascii="Tahoma" w:hAnsi="Tahoma" w:cs="Tahoma"/>
          <w:sz w:val="20"/>
          <w:szCs w:val="20"/>
        </w:rPr>
        <w:t>The template provided must be completed by each member of the academic staff. Please use one table per staff member and add as many tables as required (by copying and pasting the template table).</w:t>
      </w:r>
    </w:p>
    <w:p w14:paraId="2AAC6985" w14:textId="1F4C13E1" w:rsidR="00A93F29" w:rsidRDefault="00A93F29" w:rsidP="00E33864">
      <w:pPr>
        <w:jc w:val="both"/>
        <w:rPr>
          <w:rFonts w:ascii="Tahoma" w:hAnsi="Tahoma" w:cs="Tahoma"/>
          <w:sz w:val="20"/>
          <w:szCs w:val="20"/>
        </w:rPr>
      </w:pPr>
      <w:r w:rsidRPr="001115EE">
        <w:rPr>
          <w:rFonts w:ascii="Tahoma" w:hAnsi="Tahoma" w:cs="Tahoma"/>
          <w:sz w:val="20"/>
          <w:szCs w:val="20"/>
        </w:rPr>
        <w:t>Please note that as submission size limitations are very specific (maximum 5 M</w:t>
      </w:r>
      <w:r w:rsidR="00DA0FDD">
        <w:rPr>
          <w:rFonts w:ascii="Tahoma" w:hAnsi="Tahoma" w:cs="Tahoma"/>
          <w:sz w:val="20"/>
          <w:szCs w:val="20"/>
        </w:rPr>
        <w:t>B</w:t>
      </w:r>
      <w:r w:rsidRPr="001115EE">
        <w:rPr>
          <w:rFonts w:ascii="Tahoma" w:hAnsi="Tahoma" w:cs="Tahoma"/>
          <w:sz w:val="20"/>
          <w:szCs w:val="20"/>
        </w:rPr>
        <w:t xml:space="preserve"> for the application e</w:t>
      </w:r>
      <w:r w:rsidR="001F7BF9" w:rsidRPr="001115EE">
        <w:rPr>
          <w:rFonts w:ascii="Tahoma" w:hAnsi="Tahoma" w:cs="Tahoma"/>
          <w:sz w:val="20"/>
          <w:szCs w:val="20"/>
        </w:rPr>
        <w:t>-</w:t>
      </w:r>
      <w:r w:rsidRPr="001115EE">
        <w:rPr>
          <w:rFonts w:ascii="Tahoma" w:hAnsi="Tahoma" w:cs="Tahoma"/>
          <w:sz w:val="20"/>
          <w:szCs w:val="20"/>
        </w:rPr>
        <w:t xml:space="preserve">Form and all its attachments), you are </w:t>
      </w:r>
      <w:r w:rsidR="008667E4" w:rsidRPr="001115EE">
        <w:rPr>
          <w:rFonts w:ascii="Tahoma" w:hAnsi="Tahoma" w:cs="Tahoma"/>
          <w:sz w:val="20"/>
          <w:szCs w:val="20"/>
        </w:rPr>
        <w:t xml:space="preserve">asked </w:t>
      </w:r>
      <w:r w:rsidRPr="001115EE">
        <w:rPr>
          <w:rFonts w:ascii="Tahoma" w:hAnsi="Tahoma" w:cs="Tahoma"/>
          <w:b/>
          <w:sz w:val="20"/>
          <w:szCs w:val="20"/>
        </w:rPr>
        <w:t>not to include photographs or graphics</w:t>
      </w:r>
      <w:r w:rsidRPr="001115EE">
        <w:rPr>
          <w:rFonts w:ascii="Tahoma" w:hAnsi="Tahoma" w:cs="Tahoma"/>
          <w:sz w:val="20"/>
          <w:szCs w:val="20"/>
        </w:rPr>
        <w:t xml:space="preserve"> in the model curriculum.</w:t>
      </w:r>
    </w:p>
    <w:p w14:paraId="68F10205" w14:textId="77777777" w:rsidR="00A84508" w:rsidRPr="00382834" w:rsidRDefault="00A84508" w:rsidP="00A84508">
      <w:pPr>
        <w:rPr>
          <w:rFonts w:ascii="Tahoma" w:hAnsi="Tahoma" w:cs="Tahoma"/>
          <w:i/>
          <w:sz w:val="20"/>
          <w:szCs w:val="20"/>
        </w:rPr>
      </w:pPr>
    </w:p>
    <w:tbl>
      <w:tblPr>
        <w:tblW w:w="9360" w:type="dxa"/>
        <w:tblInd w:w="108" w:type="dxa"/>
        <w:tblCellMar>
          <w:left w:w="0" w:type="dxa"/>
          <w:right w:w="0" w:type="dxa"/>
        </w:tblCellMar>
        <w:tblLook w:val="0000" w:firstRow="0" w:lastRow="0" w:firstColumn="0" w:lastColumn="0" w:noHBand="0" w:noVBand="0"/>
      </w:tblPr>
      <w:tblGrid>
        <w:gridCol w:w="2767"/>
        <w:gridCol w:w="970"/>
        <w:gridCol w:w="570"/>
        <w:gridCol w:w="923"/>
        <w:gridCol w:w="288"/>
        <w:gridCol w:w="931"/>
        <w:gridCol w:w="68"/>
        <w:gridCol w:w="2843"/>
      </w:tblGrid>
      <w:tr w:rsidR="00A84508" w:rsidRPr="00382834" w14:paraId="4ABCA970" w14:textId="77777777" w:rsidTr="00A84508">
        <w:tc>
          <w:tcPr>
            <w:tcW w:w="9360" w:type="dxa"/>
            <w:gridSpan w:val="8"/>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tcPr>
          <w:p w14:paraId="00E77694" w14:textId="71A49E28" w:rsidR="00A84508" w:rsidRPr="00382834" w:rsidRDefault="00A84508" w:rsidP="00A84508">
            <w:pPr>
              <w:spacing w:before="120"/>
              <w:ind w:left="432" w:hanging="432"/>
              <w:rPr>
                <w:rFonts w:ascii="Tahoma" w:hAnsi="Tahoma" w:cs="Arial"/>
                <w:b/>
                <w:sz w:val="20"/>
                <w:szCs w:val="20"/>
              </w:rPr>
            </w:pPr>
            <w:r w:rsidRPr="00382834">
              <w:rPr>
                <w:rFonts w:ascii="Tahoma" w:hAnsi="Tahoma" w:cs="Arial"/>
                <w:b/>
                <w:sz w:val="20"/>
                <w:szCs w:val="20"/>
              </w:rPr>
              <w:t>ACADEMIC COORDINATOR</w:t>
            </w:r>
          </w:p>
        </w:tc>
      </w:tr>
      <w:tr w:rsidR="00A84508" w:rsidRPr="00382834" w14:paraId="110C6AA8"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42BD04D5" w14:textId="77777777" w:rsidR="00A84508" w:rsidRPr="00382834" w:rsidRDefault="00A84508" w:rsidP="00A84508">
            <w:pPr>
              <w:rPr>
                <w:rFonts w:ascii="Tahoma" w:hAnsi="Tahoma"/>
                <w:b/>
                <w:sz w:val="20"/>
                <w:szCs w:val="20"/>
              </w:rPr>
            </w:pPr>
            <w:r w:rsidRPr="00382834">
              <w:rPr>
                <w:rFonts w:ascii="Tahoma" w:hAnsi="Tahoma"/>
                <w:b/>
                <w:sz w:val="20"/>
                <w:szCs w:val="20"/>
              </w:rPr>
              <w:t>Title</w:t>
            </w:r>
            <w:r w:rsidRPr="00382834">
              <w:rPr>
                <w:rFonts w:ascii="Tahoma" w:hAnsi="Tahoma"/>
                <w:b/>
                <w:bCs/>
                <w:sz w:val="20"/>
                <w:szCs w:val="20"/>
              </w:rPr>
              <w:t xml:space="preserve">  </w:t>
            </w:r>
          </w:p>
        </w:tc>
        <w:tc>
          <w:tcPr>
            <w:tcW w:w="1591" w:type="dxa"/>
            <w:gridSpan w:val="2"/>
          </w:tcPr>
          <w:p w14:paraId="686F27D5" w14:textId="77777777" w:rsidR="00A84508" w:rsidRPr="00382834" w:rsidRDefault="00A84508" w:rsidP="007238C0">
            <w:pPr>
              <w:rPr>
                <w:rFonts w:ascii="Tahoma" w:hAnsi="Tahoma"/>
                <w:sz w:val="20"/>
                <w:szCs w:val="20"/>
              </w:rPr>
            </w:pPr>
            <w:r w:rsidRPr="00382834">
              <w:rPr>
                <w:rFonts w:ascii="Tahoma" w:hAnsi="Tahoma"/>
                <w:sz w:val="20"/>
                <w:szCs w:val="20"/>
              </w:rPr>
              <w:t>Associate professor Dr.</w:t>
            </w:r>
          </w:p>
        </w:tc>
        <w:tc>
          <w:tcPr>
            <w:tcW w:w="1237" w:type="dxa"/>
            <w:gridSpan w:val="2"/>
          </w:tcPr>
          <w:p w14:paraId="0B580906" w14:textId="77777777" w:rsidR="00A84508" w:rsidRPr="00382834" w:rsidRDefault="00A84508" w:rsidP="00A84508">
            <w:pPr>
              <w:rPr>
                <w:rFonts w:ascii="Tahoma" w:hAnsi="Tahoma"/>
                <w:b/>
                <w:sz w:val="20"/>
                <w:szCs w:val="20"/>
              </w:rPr>
            </w:pPr>
            <w:r w:rsidRPr="00382834">
              <w:rPr>
                <w:rFonts w:ascii="Tahoma" w:hAnsi="Tahoma"/>
                <w:sz w:val="20"/>
                <w:szCs w:val="20"/>
              </w:rPr>
              <w:t xml:space="preserve"> </w:t>
            </w:r>
            <w:r w:rsidRPr="00382834">
              <w:rPr>
                <w:rFonts w:ascii="Tahoma" w:hAnsi="Tahoma"/>
                <w:b/>
                <w:sz w:val="20"/>
                <w:szCs w:val="20"/>
              </w:rPr>
              <w:t>First name</w:t>
            </w:r>
          </w:p>
        </w:tc>
        <w:tc>
          <w:tcPr>
            <w:tcW w:w="4392" w:type="dxa"/>
            <w:gridSpan w:val="3"/>
          </w:tcPr>
          <w:p w14:paraId="4B5EDB35" w14:textId="77777777" w:rsidR="00A84508" w:rsidRPr="00382834" w:rsidRDefault="00A84508" w:rsidP="00A84508">
            <w:pPr>
              <w:ind w:left="72"/>
              <w:rPr>
                <w:rFonts w:ascii="Tahoma" w:hAnsi="Tahoma"/>
                <w:sz w:val="20"/>
                <w:szCs w:val="20"/>
              </w:rPr>
            </w:pPr>
            <w:r w:rsidRPr="00382834">
              <w:rPr>
                <w:rFonts w:ascii="Tahoma" w:hAnsi="Tahoma"/>
                <w:sz w:val="20"/>
                <w:szCs w:val="20"/>
              </w:rPr>
              <w:t>Loredana</w:t>
            </w:r>
          </w:p>
        </w:tc>
      </w:tr>
      <w:tr w:rsidR="00A84508" w:rsidRPr="00382834" w14:paraId="4B8370D7"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24645FD0" w14:textId="77777777" w:rsidR="00A84508" w:rsidRPr="00382834" w:rsidRDefault="00A84508" w:rsidP="00A84508">
            <w:pPr>
              <w:rPr>
                <w:rFonts w:ascii="Tahoma" w:hAnsi="Tahoma"/>
                <w:b/>
                <w:sz w:val="20"/>
                <w:szCs w:val="20"/>
              </w:rPr>
            </w:pPr>
            <w:r w:rsidRPr="00382834">
              <w:rPr>
                <w:rFonts w:ascii="Tahoma" w:hAnsi="Tahoma"/>
                <w:b/>
                <w:bCs/>
                <w:sz w:val="20"/>
                <w:szCs w:val="20"/>
              </w:rPr>
              <w:t>Surname</w:t>
            </w:r>
          </w:p>
        </w:tc>
        <w:tc>
          <w:tcPr>
            <w:tcW w:w="3885" w:type="dxa"/>
            <w:gridSpan w:val="6"/>
          </w:tcPr>
          <w:p w14:paraId="39BC6B8E" w14:textId="77777777" w:rsidR="00A84508" w:rsidRPr="00382834" w:rsidRDefault="00A84508" w:rsidP="00A84508">
            <w:pPr>
              <w:ind w:left="200"/>
              <w:rPr>
                <w:rFonts w:ascii="Tahoma" w:hAnsi="Tahoma"/>
                <w:sz w:val="20"/>
                <w:szCs w:val="20"/>
                <w:lang w:val="en-US"/>
              </w:rPr>
            </w:pPr>
            <w:r w:rsidRPr="00382834">
              <w:rPr>
                <w:rFonts w:ascii="Tahoma" w:hAnsi="Tahoma"/>
                <w:sz w:val="20"/>
                <w:szCs w:val="20"/>
              </w:rPr>
              <w:t>Radu</w:t>
            </w:r>
          </w:p>
        </w:tc>
        <w:tc>
          <w:tcPr>
            <w:tcW w:w="3335" w:type="dxa"/>
          </w:tcPr>
          <w:p w14:paraId="0C76FAE2" w14:textId="77777777" w:rsidR="00A84508" w:rsidRPr="00382834" w:rsidRDefault="00A84508" w:rsidP="00A84508">
            <w:pPr>
              <w:rPr>
                <w:rFonts w:ascii="Tahoma" w:hAnsi="Tahoma"/>
                <w:sz w:val="20"/>
                <w:szCs w:val="20"/>
              </w:rPr>
            </w:pPr>
            <w:r w:rsidRPr="00382834">
              <w:rPr>
                <w:rFonts w:ascii="Tahoma" w:hAnsi="Tahoma"/>
                <w:sz w:val="20"/>
                <w:szCs w:val="20"/>
              </w:rPr>
              <w:t xml:space="preserve"> </w:t>
            </w:r>
            <w:r w:rsidRPr="00382834">
              <w:rPr>
                <w:rFonts w:ascii="Tahoma" w:hAnsi="Tahoma"/>
                <w:i/>
                <w:sz w:val="20"/>
                <w:szCs w:val="20"/>
              </w:rPr>
              <w:t xml:space="preserve">Mandatory       </w:t>
            </w:r>
            <w:r w:rsidRPr="00382834">
              <w:rPr>
                <w:rFonts w:ascii="Tahoma" w:hAnsi="Tahoma"/>
                <w:sz w:val="20"/>
                <w:szCs w:val="20"/>
              </w:rPr>
              <w:sym w:font="Wingdings" w:char="F06F"/>
            </w:r>
            <w:r w:rsidRPr="00382834">
              <w:rPr>
                <w:rFonts w:ascii="Tahoma" w:hAnsi="Tahoma"/>
                <w:sz w:val="20"/>
                <w:szCs w:val="20"/>
              </w:rPr>
              <w:t xml:space="preserve"> Male  </w:t>
            </w:r>
            <w:r w:rsidRPr="00382834">
              <w:rPr>
                <w:rFonts w:ascii="Tahoma" w:hAnsi="Tahoma"/>
                <w:sz w:val="20"/>
                <w:szCs w:val="20"/>
              </w:rPr>
              <w:sym w:font="Wingdings" w:char="F078"/>
            </w:r>
            <w:r w:rsidRPr="00382834">
              <w:rPr>
                <w:rFonts w:ascii="Tahoma" w:hAnsi="Tahoma"/>
                <w:sz w:val="20"/>
                <w:szCs w:val="20"/>
              </w:rPr>
              <w:t xml:space="preserve"> Female</w:t>
            </w:r>
          </w:p>
        </w:tc>
      </w:tr>
      <w:tr w:rsidR="00A84508" w:rsidRPr="00382834" w14:paraId="40494161"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0C8CBF8D" w14:textId="77777777" w:rsidR="00A84508" w:rsidRPr="00382834" w:rsidRDefault="00A84508" w:rsidP="00A84508">
            <w:pPr>
              <w:rPr>
                <w:rFonts w:ascii="Tahoma" w:hAnsi="Tahoma"/>
                <w:sz w:val="20"/>
                <w:szCs w:val="20"/>
              </w:rPr>
            </w:pPr>
            <w:r w:rsidRPr="00382834">
              <w:rPr>
                <w:rFonts w:ascii="Tahoma" w:hAnsi="Tahoma"/>
                <w:b/>
                <w:bCs/>
                <w:sz w:val="20"/>
                <w:szCs w:val="20"/>
              </w:rPr>
              <w:t xml:space="preserve">Department </w:t>
            </w:r>
          </w:p>
        </w:tc>
        <w:tc>
          <w:tcPr>
            <w:tcW w:w="7220" w:type="dxa"/>
            <w:gridSpan w:val="7"/>
          </w:tcPr>
          <w:p w14:paraId="0E9D36BA" w14:textId="5A556B19" w:rsidR="00A84508" w:rsidRPr="00382834" w:rsidRDefault="007238C0" w:rsidP="007238C0">
            <w:pPr>
              <w:rPr>
                <w:rFonts w:ascii="Tahoma" w:hAnsi="Tahoma"/>
                <w:sz w:val="20"/>
                <w:szCs w:val="20"/>
              </w:rPr>
            </w:pPr>
            <w:r w:rsidRPr="00382834">
              <w:rPr>
                <w:rFonts w:ascii="Tahoma" w:hAnsi="Tahoma"/>
                <w:sz w:val="20"/>
                <w:szCs w:val="20"/>
              </w:rPr>
              <w:t xml:space="preserve"> </w:t>
            </w:r>
            <w:r w:rsidR="00A84508" w:rsidRPr="00382834">
              <w:rPr>
                <w:rFonts w:ascii="Tahoma" w:hAnsi="Tahoma"/>
                <w:sz w:val="20"/>
                <w:szCs w:val="20"/>
              </w:rPr>
              <w:t>Communication Sciences</w:t>
            </w:r>
          </w:p>
        </w:tc>
      </w:tr>
      <w:tr w:rsidR="00A84508" w:rsidRPr="00382834" w14:paraId="11CCDD0A"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555E0ED6" w14:textId="77777777" w:rsidR="00A84508" w:rsidRPr="00382834" w:rsidRDefault="00A84508" w:rsidP="00A84508">
            <w:pPr>
              <w:rPr>
                <w:rFonts w:ascii="Tahoma" w:hAnsi="Tahoma"/>
                <w:sz w:val="20"/>
                <w:szCs w:val="20"/>
              </w:rPr>
            </w:pPr>
            <w:r w:rsidRPr="00382834">
              <w:rPr>
                <w:rFonts w:ascii="Tahoma" w:hAnsi="Tahoma"/>
                <w:b/>
                <w:bCs/>
                <w:sz w:val="20"/>
                <w:szCs w:val="20"/>
              </w:rPr>
              <w:t>Position/Grade/Category</w:t>
            </w:r>
          </w:p>
        </w:tc>
        <w:tc>
          <w:tcPr>
            <w:tcW w:w="7220" w:type="dxa"/>
            <w:gridSpan w:val="7"/>
          </w:tcPr>
          <w:p w14:paraId="146C1777" w14:textId="1721159A" w:rsidR="00A84508" w:rsidRPr="00382834" w:rsidRDefault="00A23555" w:rsidP="00A84508">
            <w:pPr>
              <w:ind w:left="200"/>
              <w:rPr>
                <w:rFonts w:ascii="Tahoma" w:hAnsi="Tahoma"/>
                <w:sz w:val="20"/>
                <w:szCs w:val="20"/>
              </w:rPr>
            </w:pPr>
            <w:r w:rsidRPr="00382834">
              <w:rPr>
                <w:rFonts w:ascii="Tahoma" w:hAnsi="Tahoma"/>
                <w:sz w:val="20"/>
                <w:szCs w:val="20"/>
              </w:rPr>
              <w:t>Associate Professor</w:t>
            </w:r>
          </w:p>
        </w:tc>
      </w:tr>
      <w:tr w:rsidR="00A84508" w:rsidRPr="00382834" w14:paraId="49109819"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7B4893EF" w14:textId="77777777" w:rsidR="00A84508" w:rsidRPr="00382834" w:rsidRDefault="00A84508" w:rsidP="00A84508">
            <w:pPr>
              <w:pStyle w:val="tabletext0"/>
              <w:spacing w:before="0" w:beforeAutospacing="0" w:after="0" w:afterAutospacing="0"/>
              <w:rPr>
                <w:rFonts w:ascii="Tahoma" w:hAnsi="Tahoma"/>
                <w:b/>
                <w:bCs/>
                <w:sz w:val="20"/>
                <w:szCs w:val="20"/>
              </w:rPr>
            </w:pPr>
            <w:r w:rsidRPr="00382834">
              <w:rPr>
                <w:rFonts w:ascii="Tahoma" w:hAnsi="Tahoma"/>
                <w:b/>
                <w:bCs/>
                <w:sz w:val="20"/>
                <w:szCs w:val="20"/>
              </w:rPr>
              <w:t>PhD Title</w:t>
            </w:r>
          </w:p>
        </w:tc>
        <w:tc>
          <w:tcPr>
            <w:tcW w:w="1591" w:type="dxa"/>
            <w:gridSpan w:val="2"/>
            <w:tcMar>
              <w:top w:w="0" w:type="dxa"/>
              <w:left w:w="108" w:type="dxa"/>
              <w:bottom w:w="0" w:type="dxa"/>
              <w:right w:w="108" w:type="dxa"/>
            </w:tcMar>
          </w:tcPr>
          <w:p w14:paraId="2A6026B8" w14:textId="77777777" w:rsidR="00A84508" w:rsidRPr="00382834" w:rsidRDefault="00A84508" w:rsidP="00A84508">
            <w:pPr>
              <w:spacing w:before="60"/>
              <w:rPr>
                <w:rFonts w:ascii="Tahoma" w:hAnsi="Tahoma"/>
                <w:sz w:val="20"/>
                <w:szCs w:val="20"/>
              </w:rPr>
            </w:pPr>
            <w:r w:rsidRPr="00382834">
              <w:rPr>
                <w:rFonts w:ascii="Tahoma" w:hAnsi="Tahoma"/>
                <w:sz w:val="20"/>
                <w:szCs w:val="20"/>
              </w:rPr>
              <w:sym w:font="Wingdings" w:char="F078"/>
            </w:r>
            <w:r w:rsidRPr="00382834">
              <w:rPr>
                <w:rFonts w:ascii="Tahoma" w:hAnsi="Tahoma"/>
                <w:sz w:val="20"/>
                <w:szCs w:val="20"/>
              </w:rPr>
              <w:t xml:space="preserve"> Yes</w:t>
            </w:r>
          </w:p>
          <w:p w14:paraId="45BA3417" w14:textId="77777777" w:rsidR="00A84508" w:rsidRPr="00382834" w:rsidRDefault="00A84508" w:rsidP="00A84508">
            <w:pPr>
              <w:rPr>
                <w:rFonts w:ascii="Tahoma" w:hAnsi="Tahoma"/>
                <w:sz w:val="20"/>
                <w:szCs w:val="20"/>
              </w:rPr>
            </w:pPr>
            <w:r w:rsidRPr="00382834">
              <w:rPr>
                <w:rFonts w:ascii="Tahoma" w:hAnsi="Tahoma"/>
                <w:sz w:val="20"/>
                <w:szCs w:val="20"/>
              </w:rPr>
              <w:sym w:font="Wingdings" w:char="F06F"/>
            </w:r>
            <w:r w:rsidRPr="00382834">
              <w:rPr>
                <w:rFonts w:ascii="Tahoma" w:hAnsi="Tahoma"/>
                <w:sz w:val="20"/>
                <w:szCs w:val="20"/>
              </w:rPr>
              <w:t xml:space="preserve"> No</w:t>
            </w:r>
          </w:p>
        </w:tc>
        <w:tc>
          <w:tcPr>
            <w:tcW w:w="2209" w:type="dxa"/>
            <w:gridSpan w:val="3"/>
          </w:tcPr>
          <w:p w14:paraId="136D28A1" w14:textId="77777777" w:rsidR="00A84508" w:rsidRPr="00382834" w:rsidRDefault="00A84508" w:rsidP="00A84508">
            <w:pPr>
              <w:ind w:left="49"/>
              <w:rPr>
                <w:rFonts w:ascii="Tahoma" w:hAnsi="Tahoma"/>
                <w:sz w:val="20"/>
                <w:szCs w:val="20"/>
              </w:rPr>
            </w:pPr>
            <w:r w:rsidRPr="00382834">
              <w:rPr>
                <w:rFonts w:ascii="Tahoma" w:hAnsi="Tahoma"/>
                <w:b/>
                <w:bCs/>
                <w:sz w:val="20"/>
                <w:szCs w:val="20"/>
              </w:rPr>
              <w:t>Accredited to supervise doctoral theses?</w:t>
            </w:r>
          </w:p>
        </w:tc>
        <w:tc>
          <w:tcPr>
            <w:tcW w:w="3420" w:type="dxa"/>
            <w:gridSpan w:val="2"/>
          </w:tcPr>
          <w:p w14:paraId="5DBC6CE5" w14:textId="77777777" w:rsidR="00A84508" w:rsidRPr="00382834" w:rsidRDefault="00A84508" w:rsidP="00A84508">
            <w:pPr>
              <w:spacing w:before="60"/>
              <w:rPr>
                <w:rFonts w:ascii="Tahoma" w:hAnsi="Tahoma"/>
                <w:sz w:val="20"/>
                <w:szCs w:val="20"/>
              </w:rPr>
            </w:pPr>
            <w:r w:rsidRPr="00382834">
              <w:rPr>
                <w:rFonts w:ascii="Tahoma" w:hAnsi="Tahoma"/>
                <w:sz w:val="20"/>
                <w:szCs w:val="20"/>
              </w:rPr>
              <w:t xml:space="preserve">   </w:t>
            </w:r>
            <w:r w:rsidRPr="00382834">
              <w:rPr>
                <w:rFonts w:ascii="Tahoma" w:hAnsi="Tahoma"/>
                <w:sz w:val="20"/>
                <w:szCs w:val="20"/>
              </w:rPr>
              <w:sym w:font="Wingdings" w:char="F06F"/>
            </w:r>
            <w:r w:rsidRPr="00382834">
              <w:rPr>
                <w:rFonts w:ascii="Tahoma" w:hAnsi="Tahoma"/>
                <w:sz w:val="20"/>
                <w:szCs w:val="20"/>
              </w:rPr>
              <w:t xml:space="preserve"> Yes</w:t>
            </w:r>
          </w:p>
          <w:p w14:paraId="20AA872D" w14:textId="77777777" w:rsidR="00A84508" w:rsidRPr="00382834" w:rsidRDefault="00A84508" w:rsidP="00A84508">
            <w:pPr>
              <w:rPr>
                <w:rFonts w:ascii="Tahoma" w:hAnsi="Tahoma"/>
                <w:sz w:val="20"/>
                <w:szCs w:val="20"/>
              </w:rPr>
            </w:pPr>
            <w:r w:rsidRPr="00382834">
              <w:rPr>
                <w:rFonts w:ascii="Tahoma" w:hAnsi="Tahoma"/>
                <w:sz w:val="20"/>
                <w:szCs w:val="20"/>
              </w:rPr>
              <w:t xml:space="preserve">   </w:t>
            </w:r>
            <w:r w:rsidRPr="00382834">
              <w:rPr>
                <w:rFonts w:ascii="Tahoma" w:hAnsi="Tahoma"/>
                <w:sz w:val="20"/>
                <w:szCs w:val="20"/>
              </w:rPr>
              <w:sym w:font="Wingdings" w:char="F078"/>
            </w:r>
            <w:r w:rsidRPr="00382834">
              <w:rPr>
                <w:rFonts w:ascii="Tahoma" w:hAnsi="Tahoma"/>
                <w:sz w:val="20"/>
                <w:szCs w:val="20"/>
              </w:rPr>
              <w:t xml:space="preserve"> No</w:t>
            </w:r>
          </w:p>
        </w:tc>
      </w:tr>
      <w:tr w:rsidR="00A84508" w:rsidRPr="00382834" w14:paraId="1B6F8D88"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1CA7CD41" w14:textId="77777777" w:rsidR="00A84508" w:rsidRPr="00382834" w:rsidRDefault="00A84508" w:rsidP="00A84508">
            <w:pPr>
              <w:pStyle w:val="tabletext0"/>
              <w:spacing w:before="0" w:beforeAutospacing="0" w:after="0" w:afterAutospacing="0"/>
              <w:rPr>
                <w:rFonts w:ascii="Tahoma" w:hAnsi="Tahoma"/>
                <w:sz w:val="20"/>
                <w:szCs w:val="20"/>
              </w:rPr>
            </w:pPr>
            <w:r w:rsidRPr="00382834">
              <w:rPr>
                <w:rFonts w:ascii="Tahoma" w:hAnsi="Tahoma"/>
                <w:b/>
                <w:bCs/>
                <w:sz w:val="20"/>
                <w:szCs w:val="20"/>
              </w:rPr>
              <w:t xml:space="preserve">Address </w:t>
            </w:r>
          </w:p>
        </w:tc>
        <w:tc>
          <w:tcPr>
            <w:tcW w:w="7220" w:type="dxa"/>
            <w:gridSpan w:val="7"/>
            <w:shd w:val="clear" w:color="auto" w:fill="auto"/>
            <w:tcMar>
              <w:top w:w="0" w:type="dxa"/>
              <w:left w:w="108" w:type="dxa"/>
              <w:bottom w:w="0" w:type="dxa"/>
              <w:right w:w="108" w:type="dxa"/>
            </w:tcMar>
          </w:tcPr>
          <w:p w14:paraId="6C79E5BE" w14:textId="77777777" w:rsidR="00A84508" w:rsidRPr="00382834" w:rsidRDefault="00A84508" w:rsidP="00A84508">
            <w:pPr>
              <w:rPr>
                <w:rFonts w:ascii="Tahoma" w:hAnsi="Tahoma"/>
                <w:sz w:val="20"/>
                <w:szCs w:val="20"/>
              </w:rPr>
            </w:pPr>
            <w:r w:rsidRPr="00382834">
              <w:rPr>
                <w:rFonts w:ascii="Tahoma" w:hAnsi="Tahoma"/>
                <w:sz w:val="20"/>
                <w:szCs w:val="20"/>
              </w:rPr>
              <w:t>Expozitiei Bld., no 30A, sector 1, Bucharest</w:t>
            </w:r>
          </w:p>
        </w:tc>
      </w:tr>
      <w:tr w:rsidR="00A84508" w:rsidRPr="00382834" w14:paraId="612FEB67"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21955647" w14:textId="77777777" w:rsidR="00A84508" w:rsidRPr="00382834" w:rsidRDefault="00A84508" w:rsidP="00A84508">
            <w:pPr>
              <w:rPr>
                <w:rFonts w:ascii="Tahoma" w:hAnsi="Tahoma"/>
                <w:sz w:val="20"/>
                <w:szCs w:val="20"/>
              </w:rPr>
            </w:pPr>
            <w:r w:rsidRPr="00382834">
              <w:rPr>
                <w:rFonts w:ascii="Tahoma" w:hAnsi="Tahoma"/>
                <w:b/>
                <w:bCs/>
                <w:sz w:val="20"/>
                <w:szCs w:val="20"/>
              </w:rPr>
              <w:t>Postcode</w:t>
            </w:r>
          </w:p>
        </w:tc>
        <w:tc>
          <w:tcPr>
            <w:tcW w:w="979" w:type="dxa"/>
            <w:shd w:val="clear" w:color="auto" w:fill="auto"/>
            <w:tcMar>
              <w:top w:w="0" w:type="dxa"/>
              <w:left w:w="108" w:type="dxa"/>
              <w:bottom w:w="0" w:type="dxa"/>
              <w:right w:w="108" w:type="dxa"/>
            </w:tcMar>
          </w:tcPr>
          <w:p w14:paraId="791B9A49" w14:textId="77777777" w:rsidR="00A84508" w:rsidRPr="00382834" w:rsidRDefault="00A84508" w:rsidP="00A84508">
            <w:pPr>
              <w:rPr>
                <w:rFonts w:ascii="Tahoma" w:hAnsi="Tahoma"/>
                <w:sz w:val="20"/>
                <w:szCs w:val="20"/>
              </w:rPr>
            </w:pPr>
            <w:r w:rsidRPr="00382834">
              <w:rPr>
                <w:rFonts w:ascii="Tahoma" w:hAnsi="Tahoma"/>
                <w:sz w:val="20"/>
                <w:szCs w:val="20"/>
              </w:rPr>
              <w:t> </w:t>
            </w:r>
            <w:r w:rsidRPr="00382834">
              <w:rPr>
                <w:rStyle w:val="st"/>
                <w:rFonts w:ascii="Tahoma" w:hAnsi="Tahoma"/>
                <w:sz w:val="20"/>
                <w:szCs w:val="20"/>
              </w:rPr>
              <w:t>010643</w:t>
            </w:r>
          </w:p>
        </w:tc>
        <w:tc>
          <w:tcPr>
            <w:tcW w:w="612" w:type="dxa"/>
            <w:shd w:val="clear" w:color="auto" w:fill="auto"/>
          </w:tcPr>
          <w:p w14:paraId="32FAE113" w14:textId="77777777" w:rsidR="00A84508" w:rsidRPr="00382834" w:rsidRDefault="00A84508" w:rsidP="00A84508">
            <w:pPr>
              <w:rPr>
                <w:rFonts w:ascii="Tahoma" w:hAnsi="Tahoma"/>
                <w:b/>
                <w:sz w:val="20"/>
                <w:szCs w:val="20"/>
              </w:rPr>
            </w:pPr>
            <w:r w:rsidRPr="00382834">
              <w:rPr>
                <w:rFonts w:ascii="Tahoma" w:hAnsi="Tahoma"/>
                <w:b/>
                <w:sz w:val="20"/>
                <w:szCs w:val="20"/>
              </w:rPr>
              <w:t xml:space="preserve">  City</w:t>
            </w:r>
          </w:p>
        </w:tc>
        <w:tc>
          <w:tcPr>
            <w:tcW w:w="5629" w:type="dxa"/>
            <w:gridSpan w:val="5"/>
            <w:shd w:val="clear" w:color="auto" w:fill="auto"/>
          </w:tcPr>
          <w:p w14:paraId="5D9967CC" w14:textId="77777777" w:rsidR="00A84508" w:rsidRPr="00382834" w:rsidRDefault="00A84508" w:rsidP="00A84508">
            <w:pPr>
              <w:rPr>
                <w:rFonts w:ascii="Tahoma" w:hAnsi="Tahoma"/>
                <w:sz w:val="20"/>
                <w:szCs w:val="20"/>
              </w:rPr>
            </w:pPr>
            <w:r w:rsidRPr="00382834">
              <w:rPr>
                <w:rFonts w:ascii="Tahoma" w:hAnsi="Tahoma"/>
                <w:sz w:val="20"/>
                <w:szCs w:val="20"/>
              </w:rPr>
              <w:t> Bucharest</w:t>
            </w:r>
          </w:p>
        </w:tc>
      </w:tr>
      <w:tr w:rsidR="00A84508" w:rsidRPr="00382834" w14:paraId="2EB4CDB4"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0666B6A6" w14:textId="77777777" w:rsidR="00A84508" w:rsidRPr="00382834" w:rsidRDefault="00A84508" w:rsidP="00A84508">
            <w:pPr>
              <w:rPr>
                <w:rFonts w:ascii="Tahoma" w:hAnsi="Tahoma"/>
                <w:b/>
                <w:bCs/>
                <w:sz w:val="20"/>
                <w:szCs w:val="20"/>
              </w:rPr>
            </w:pPr>
            <w:r w:rsidRPr="00382834">
              <w:rPr>
                <w:rFonts w:ascii="Tahoma" w:hAnsi="Tahoma"/>
                <w:b/>
                <w:bCs/>
                <w:sz w:val="20"/>
                <w:szCs w:val="20"/>
              </w:rPr>
              <w:t>Country</w:t>
            </w:r>
          </w:p>
        </w:tc>
        <w:tc>
          <w:tcPr>
            <w:tcW w:w="7220" w:type="dxa"/>
            <w:gridSpan w:val="7"/>
            <w:shd w:val="clear" w:color="auto" w:fill="auto"/>
            <w:tcMar>
              <w:top w:w="0" w:type="dxa"/>
              <w:left w:w="108" w:type="dxa"/>
              <w:bottom w:w="0" w:type="dxa"/>
              <w:right w:w="108" w:type="dxa"/>
            </w:tcMar>
          </w:tcPr>
          <w:p w14:paraId="2D79A4D2" w14:textId="77777777" w:rsidR="00A84508" w:rsidRPr="00382834" w:rsidRDefault="00A84508" w:rsidP="00A84508">
            <w:pPr>
              <w:rPr>
                <w:rFonts w:ascii="Tahoma" w:hAnsi="Tahoma"/>
                <w:sz w:val="20"/>
                <w:szCs w:val="20"/>
              </w:rPr>
            </w:pPr>
            <w:r w:rsidRPr="00382834">
              <w:rPr>
                <w:rFonts w:ascii="Tahoma" w:hAnsi="Tahoma"/>
                <w:sz w:val="20"/>
                <w:szCs w:val="20"/>
              </w:rPr>
              <w:t>Romania</w:t>
            </w:r>
          </w:p>
        </w:tc>
      </w:tr>
      <w:tr w:rsidR="00A84508" w:rsidRPr="00382834" w14:paraId="0D0FC9CD"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69443BD1" w14:textId="77777777" w:rsidR="00A84508" w:rsidRPr="00382834" w:rsidRDefault="00A84508" w:rsidP="00A84508">
            <w:pPr>
              <w:rPr>
                <w:rFonts w:ascii="Tahoma" w:hAnsi="Tahoma"/>
                <w:b/>
                <w:bCs/>
                <w:sz w:val="20"/>
                <w:szCs w:val="20"/>
              </w:rPr>
            </w:pPr>
            <w:r w:rsidRPr="00382834">
              <w:rPr>
                <w:rFonts w:ascii="Tahoma" w:hAnsi="Tahoma"/>
                <w:b/>
                <w:bCs/>
                <w:sz w:val="20"/>
                <w:szCs w:val="20"/>
              </w:rPr>
              <w:t>Telephone 1</w:t>
            </w:r>
          </w:p>
        </w:tc>
        <w:tc>
          <w:tcPr>
            <w:tcW w:w="2540" w:type="dxa"/>
            <w:gridSpan w:val="3"/>
            <w:shd w:val="clear" w:color="auto" w:fill="auto"/>
            <w:tcMar>
              <w:top w:w="0" w:type="dxa"/>
              <w:left w:w="108" w:type="dxa"/>
              <w:bottom w:w="0" w:type="dxa"/>
              <w:right w:w="108" w:type="dxa"/>
            </w:tcMar>
          </w:tcPr>
          <w:p w14:paraId="79B7C16D" w14:textId="77777777" w:rsidR="00A84508" w:rsidRPr="00382834" w:rsidRDefault="00A84508" w:rsidP="00A84508">
            <w:pPr>
              <w:rPr>
                <w:rFonts w:ascii="Tahoma" w:hAnsi="Tahoma"/>
                <w:sz w:val="20"/>
                <w:szCs w:val="20"/>
              </w:rPr>
            </w:pPr>
            <w:r w:rsidRPr="00382834">
              <w:rPr>
                <w:rFonts w:ascii="Tahoma" w:hAnsi="Tahoma"/>
                <w:sz w:val="20"/>
                <w:szCs w:val="20"/>
              </w:rPr>
              <w:t>+40 754 227 595</w:t>
            </w:r>
          </w:p>
        </w:tc>
        <w:tc>
          <w:tcPr>
            <w:tcW w:w="1260" w:type="dxa"/>
            <w:gridSpan w:val="2"/>
            <w:shd w:val="clear" w:color="auto" w:fill="auto"/>
          </w:tcPr>
          <w:p w14:paraId="19846025" w14:textId="77777777" w:rsidR="00A84508" w:rsidRPr="00382834" w:rsidRDefault="00A84508" w:rsidP="00A84508">
            <w:pPr>
              <w:rPr>
                <w:rFonts w:ascii="Tahoma" w:hAnsi="Tahoma"/>
                <w:b/>
                <w:sz w:val="20"/>
                <w:szCs w:val="20"/>
              </w:rPr>
            </w:pPr>
            <w:r w:rsidRPr="00382834">
              <w:rPr>
                <w:rFonts w:ascii="Tahoma" w:hAnsi="Tahoma"/>
                <w:b/>
                <w:bCs/>
                <w:sz w:val="20"/>
                <w:szCs w:val="20"/>
              </w:rPr>
              <w:t>Telephone 2</w:t>
            </w:r>
          </w:p>
        </w:tc>
        <w:tc>
          <w:tcPr>
            <w:tcW w:w="3420" w:type="dxa"/>
            <w:gridSpan w:val="2"/>
            <w:shd w:val="clear" w:color="auto" w:fill="auto"/>
          </w:tcPr>
          <w:p w14:paraId="06693480" w14:textId="77777777" w:rsidR="00A84508" w:rsidRPr="00382834" w:rsidRDefault="00A84508" w:rsidP="00A84508">
            <w:pPr>
              <w:rPr>
                <w:rFonts w:ascii="Tahoma" w:hAnsi="Tahoma"/>
                <w:sz w:val="20"/>
                <w:szCs w:val="20"/>
              </w:rPr>
            </w:pPr>
            <w:r w:rsidRPr="00382834">
              <w:rPr>
                <w:rFonts w:ascii="Tahoma" w:hAnsi="Tahoma"/>
                <w:sz w:val="20"/>
                <w:szCs w:val="20"/>
              </w:rPr>
              <w:t xml:space="preserve">   -</w:t>
            </w:r>
          </w:p>
        </w:tc>
      </w:tr>
      <w:tr w:rsidR="00A84508" w:rsidRPr="00382834" w14:paraId="00A529D5"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31BD72E6" w14:textId="77777777" w:rsidR="00A84508" w:rsidRPr="00382834" w:rsidRDefault="00A84508" w:rsidP="00A84508">
            <w:pPr>
              <w:rPr>
                <w:rFonts w:ascii="Tahoma" w:hAnsi="Tahoma"/>
                <w:b/>
                <w:bCs/>
                <w:sz w:val="20"/>
                <w:szCs w:val="20"/>
              </w:rPr>
            </w:pPr>
            <w:r w:rsidRPr="00382834">
              <w:rPr>
                <w:rFonts w:ascii="Tahoma" w:hAnsi="Tahoma"/>
                <w:b/>
                <w:bCs/>
                <w:sz w:val="20"/>
                <w:szCs w:val="20"/>
              </w:rPr>
              <w:t>Fax</w:t>
            </w:r>
          </w:p>
        </w:tc>
        <w:tc>
          <w:tcPr>
            <w:tcW w:w="2540" w:type="dxa"/>
            <w:gridSpan w:val="3"/>
            <w:shd w:val="clear" w:color="auto" w:fill="auto"/>
            <w:tcMar>
              <w:top w:w="0" w:type="dxa"/>
              <w:left w:w="108" w:type="dxa"/>
              <w:bottom w:w="0" w:type="dxa"/>
              <w:right w:w="108" w:type="dxa"/>
            </w:tcMar>
          </w:tcPr>
          <w:p w14:paraId="4BEDA896" w14:textId="77777777" w:rsidR="00A84508" w:rsidRPr="00382834" w:rsidRDefault="00A84508" w:rsidP="00A84508">
            <w:pPr>
              <w:rPr>
                <w:rFonts w:ascii="Tahoma" w:hAnsi="Tahoma"/>
                <w:sz w:val="20"/>
                <w:szCs w:val="20"/>
              </w:rPr>
            </w:pPr>
          </w:p>
        </w:tc>
        <w:tc>
          <w:tcPr>
            <w:tcW w:w="1260" w:type="dxa"/>
            <w:gridSpan w:val="2"/>
            <w:shd w:val="clear" w:color="auto" w:fill="auto"/>
          </w:tcPr>
          <w:p w14:paraId="776963D2" w14:textId="77777777" w:rsidR="00A84508" w:rsidRPr="00382834" w:rsidRDefault="00A84508" w:rsidP="00A84508">
            <w:pPr>
              <w:rPr>
                <w:rFonts w:ascii="Tahoma" w:hAnsi="Tahoma"/>
                <w:b/>
                <w:sz w:val="20"/>
                <w:szCs w:val="20"/>
              </w:rPr>
            </w:pPr>
            <w:r w:rsidRPr="00382834">
              <w:rPr>
                <w:rFonts w:ascii="Tahoma" w:hAnsi="Tahoma"/>
                <w:b/>
                <w:sz w:val="20"/>
                <w:szCs w:val="20"/>
              </w:rPr>
              <w:t xml:space="preserve">Website </w:t>
            </w:r>
          </w:p>
        </w:tc>
        <w:tc>
          <w:tcPr>
            <w:tcW w:w="3420" w:type="dxa"/>
            <w:gridSpan w:val="2"/>
            <w:shd w:val="clear" w:color="auto" w:fill="auto"/>
          </w:tcPr>
          <w:p w14:paraId="21276D9F" w14:textId="77777777" w:rsidR="00A84508" w:rsidRPr="00382834" w:rsidRDefault="00A84508" w:rsidP="00A84508">
            <w:pPr>
              <w:rPr>
                <w:rFonts w:ascii="Tahoma" w:hAnsi="Tahoma"/>
                <w:sz w:val="20"/>
                <w:szCs w:val="20"/>
              </w:rPr>
            </w:pPr>
            <w:r w:rsidRPr="00382834">
              <w:rPr>
                <w:rFonts w:ascii="Tahoma" w:hAnsi="Tahoma"/>
                <w:sz w:val="20"/>
                <w:szCs w:val="20"/>
              </w:rPr>
              <w:t xml:space="preserve">  -</w:t>
            </w:r>
          </w:p>
        </w:tc>
      </w:tr>
      <w:tr w:rsidR="00A84508" w:rsidRPr="00382834" w14:paraId="6F05AA35"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Borders>
              <w:bottom w:val="single" w:sz="4" w:space="0" w:color="auto"/>
            </w:tcBorders>
            <w:tcMar>
              <w:top w:w="0" w:type="dxa"/>
              <w:left w:w="108" w:type="dxa"/>
              <w:bottom w:w="0" w:type="dxa"/>
              <w:right w:w="108" w:type="dxa"/>
            </w:tcMar>
          </w:tcPr>
          <w:p w14:paraId="5B428547" w14:textId="77777777" w:rsidR="00A84508" w:rsidRPr="00382834" w:rsidRDefault="00A84508" w:rsidP="00A84508">
            <w:pPr>
              <w:rPr>
                <w:rFonts w:ascii="Tahoma" w:hAnsi="Tahoma"/>
                <w:b/>
                <w:bCs/>
                <w:sz w:val="20"/>
                <w:szCs w:val="20"/>
              </w:rPr>
            </w:pPr>
            <w:r w:rsidRPr="00382834">
              <w:rPr>
                <w:rFonts w:ascii="Tahoma" w:hAnsi="Tahoma"/>
                <w:b/>
                <w:bCs/>
                <w:sz w:val="20"/>
                <w:szCs w:val="20"/>
              </w:rPr>
              <w:t>Email</w:t>
            </w:r>
          </w:p>
        </w:tc>
        <w:tc>
          <w:tcPr>
            <w:tcW w:w="7220" w:type="dxa"/>
            <w:gridSpan w:val="7"/>
            <w:tcBorders>
              <w:bottom w:val="single" w:sz="4" w:space="0" w:color="auto"/>
            </w:tcBorders>
            <w:shd w:val="clear" w:color="auto" w:fill="auto"/>
            <w:tcMar>
              <w:top w:w="0" w:type="dxa"/>
              <w:left w:w="108" w:type="dxa"/>
              <w:bottom w:w="0" w:type="dxa"/>
              <w:right w:w="108" w:type="dxa"/>
            </w:tcMar>
          </w:tcPr>
          <w:p w14:paraId="21FFD7C7" w14:textId="77777777" w:rsidR="00A84508" w:rsidRPr="00382834" w:rsidRDefault="00A84508" w:rsidP="00A84508">
            <w:pPr>
              <w:rPr>
                <w:rFonts w:ascii="Tahoma" w:hAnsi="Tahoma"/>
                <w:sz w:val="20"/>
                <w:szCs w:val="20"/>
              </w:rPr>
            </w:pPr>
            <w:r w:rsidRPr="00382834">
              <w:rPr>
                <w:rFonts w:ascii="Tahoma" w:hAnsi="Tahoma"/>
                <w:sz w:val="20"/>
                <w:szCs w:val="20"/>
              </w:rPr>
              <w:t>loredana.radu@comunicare.ro</w:t>
            </w:r>
          </w:p>
        </w:tc>
      </w:tr>
      <w:tr w:rsidR="00A84508" w:rsidRPr="00382834" w14:paraId="44D1C0FF"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Borders>
              <w:top w:val="single" w:sz="4" w:space="0" w:color="auto"/>
              <w:left w:val="nil"/>
              <w:bottom w:val="single" w:sz="4" w:space="0" w:color="auto"/>
              <w:right w:val="nil"/>
            </w:tcBorders>
            <w:tcMar>
              <w:top w:w="0" w:type="dxa"/>
              <w:left w:w="108" w:type="dxa"/>
              <w:bottom w:w="0" w:type="dxa"/>
              <w:right w:w="108" w:type="dxa"/>
            </w:tcMar>
          </w:tcPr>
          <w:p w14:paraId="475FA6F1" w14:textId="77777777" w:rsidR="00A84508" w:rsidRPr="00382834" w:rsidRDefault="00A84508" w:rsidP="00A84508">
            <w:pPr>
              <w:rPr>
                <w:rFonts w:ascii="Tahoma" w:hAnsi="Tahoma"/>
                <w:b/>
                <w:bCs/>
                <w:sz w:val="20"/>
                <w:szCs w:val="20"/>
              </w:rPr>
            </w:pPr>
          </w:p>
        </w:tc>
        <w:tc>
          <w:tcPr>
            <w:tcW w:w="7220" w:type="dxa"/>
            <w:gridSpan w:val="7"/>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3B9456C6" w14:textId="77777777" w:rsidR="00A84508" w:rsidRPr="00382834" w:rsidRDefault="00A84508" w:rsidP="00A84508">
            <w:pPr>
              <w:rPr>
                <w:rFonts w:ascii="Tahoma" w:hAnsi="Tahoma"/>
                <w:sz w:val="20"/>
                <w:szCs w:val="20"/>
              </w:rPr>
            </w:pPr>
          </w:p>
        </w:tc>
      </w:tr>
      <w:tr w:rsidR="00A84508" w:rsidRPr="00382834" w14:paraId="34DD6599"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Borders>
              <w:top w:val="single" w:sz="4" w:space="0" w:color="auto"/>
            </w:tcBorders>
            <w:tcMar>
              <w:top w:w="0" w:type="dxa"/>
              <w:left w:w="108" w:type="dxa"/>
              <w:bottom w:w="0" w:type="dxa"/>
              <w:right w:w="108" w:type="dxa"/>
            </w:tcMar>
          </w:tcPr>
          <w:p w14:paraId="3DE5D306" w14:textId="77777777" w:rsidR="00A84508" w:rsidRPr="00382834" w:rsidRDefault="00A84508" w:rsidP="00A84508">
            <w:pPr>
              <w:rPr>
                <w:rFonts w:ascii="Tahoma" w:hAnsi="Tahoma"/>
                <w:sz w:val="20"/>
                <w:szCs w:val="20"/>
              </w:rPr>
            </w:pPr>
            <w:r w:rsidRPr="00382834">
              <w:rPr>
                <w:rFonts w:ascii="Tahoma" w:hAnsi="Tahoma"/>
                <w:b/>
                <w:bCs/>
                <w:sz w:val="20"/>
                <w:szCs w:val="20"/>
              </w:rPr>
              <w:t>EDUCATIONAL BACKGROUND:</w:t>
            </w:r>
          </w:p>
        </w:tc>
      </w:tr>
      <w:tr w:rsidR="00A84508" w:rsidRPr="00382834" w14:paraId="763E4802"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2C8F5EF2" w14:textId="66ABEE60" w:rsidR="00A84508" w:rsidRPr="00382834" w:rsidRDefault="00A84508" w:rsidP="00A84508">
            <w:pPr>
              <w:rPr>
                <w:rFonts w:ascii="Tahoma" w:hAnsi="Tahoma"/>
                <w:sz w:val="20"/>
                <w:szCs w:val="20"/>
              </w:rPr>
            </w:pPr>
            <w:r w:rsidRPr="00382834">
              <w:rPr>
                <w:rFonts w:ascii="Tahoma" w:hAnsi="Tahoma"/>
                <w:b/>
                <w:sz w:val="20"/>
                <w:szCs w:val="20"/>
              </w:rPr>
              <w:t>Dates:</w:t>
            </w:r>
            <w:r w:rsidR="000524D8" w:rsidRPr="00382834">
              <w:rPr>
                <w:rFonts w:ascii="Tahoma" w:hAnsi="Tahoma"/>
                <w:sz w:val="20"/>
                <w:szCs w:val="20"/>
              </w:rPr>
              <w:t xml:space="preserve"> May 2014 – Nov. 2015</w:t>
            </w:r>
          </w:p>
          <w:p w14:paraId="133A44E1" w14:textId="286405A7" w:rsidR="00A84508" w:rsidRPr="00382834" w:rsidRDefault="00A84508" w:rsidP="00A84508">
            <w:pPr>
              <w:rPr>
                <w:rFonts w:ascii="Tahoma" w:hAnsi="Tahoma"/>
                <w:sz w:val="20"/>
                <w:szCs w:val="20"/>
              </w:rPr>
            </w:pPr>
            <w:r w:rsidRPr="00382834">
              <w:rPr>
                <w:rFonts w:ascii="Tahoma" w:hAnsi="Tahoma"/>
                <w:b/>
                <w:sz w:val="20"/>
                <w:szCs w:val="20"/>
              </w:rPr>
              <w:t>Diploma:</w:t>
            </w:r>
            <w:r w:rsidRPr="00382834">
              <w:rPr>
                <w:rFonts w:ascii="Tahoma" w:hAnsi="Tahoma"/>
                <w:sz w:val="20"/>
                <w:szCs w:val="20"/>
              </w:rPr>
              <w:t xml:space="preserve"> Postdoctoral program in communication – </w:t>
            </w:r>
            <w:r w:rsidR="000524D8" w:rsidRPr="00382834">
              <w:rPr>
                <w:rFonts w:ascii="Tahoma" w:hAnsi="Tahoma"/>
                <w:sz w:val="20"/>
                <w:szCs w:val="20"/>
              </w:rPr>
              <w:t>europeanization and euroscepticism</w:t>
            </w:r>
          </w:p>
          <w:p w14:paraId="3D7132D9" w14:textId="77777777" w:rsidR="00A84508" w:rsidRPr="00382834" w:rsidRDefault="00A84508" w:rsidP="00A84508">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xml:space="preserve"> The National University of Political Studies and Public Administration, The Faculty of Communication and Public Relations, 34A, Expozitiei Bld., Bucharest</w:t>
            </w:r>
          </w:p>
          <w:p w14:paraId="3AB870C5" w14:textId="77777777" w:rsidR="00A84508" w:rsidRPr="00382834" w:rsidRDefault="00A84508" w:rsidP="00A84508">
            <w:pPr>
              <w:rPr>
                <w:rFonts w:ascii="Tahoma" w:hAnsi="Tahoma"/>
                <w:sz w:val="20"/>
                <w:szCs w:val="20"/>
              </w:rPr>
            </w:pPr>
          </w:p>
          <w:p w14:paraId="50CB0969"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Sept 2008 – May 2012</w:t>
            </w:r>
          </w:p>
          <w:p w14:paraId="1834E4CD" w14:textId="77777777" w:rsidR="00A84508" w:rsidRPr="00382834" w:rsidRDefault="00A84508" w:rsidP="00A84508">
            <w:pPr>
              <w:rPr>
                <w:rFonts w:ascii="Tahoma" w:hAnsi="Tahoma"/>
                <w:sz w:val="20"/>
                <w:szCs w:val="20"/>
              </w:rPr>
            </w:pPr>
            <w:r w:rsidRPr="00382834">
              <w:rPr>
                <w:rFonts w:ascii="Tahoma" w:hAnsi="Tahoma"/>
                <w:b/>
                <w:sz w:val="20"/>
                <w:szCs w:val="20"/>
              </w:rPr>
              <w:t>Diploma:</w:t>
            </w:r>
            <w:r w:rsidRPr="00382834">
              <w:rPr>
                <w:rFonts w:ascii="Tahoma" w:hAnsi="Tahoma"/>
                <w:sz w:val="20"/>
                <w:szCs w:val="20"/>
              </w:rPr>
              <w:t xml:space="preserve"> Ph.D. in sociology - The economic crisis in the European Union. A communicational perspective</w:t>
            </w:r>
          </w:p>
          <w:p w14:paraId="403A5647" w14:textId="5EFCE9AD" w:rsidR="00A84508" w:rsidRPr="00382834" w:rsidRDefault="00A84508" w:rsidP="00A84508">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xml:space="preserve"> The National University of Political Studies and Public Administration, The Faculty of Commun</w:t>
            </w:r>
            <w:r w:rsidR="000524D8" w:rsidRPr="00382834">
              <w:rPr>
                <w:rFonts w:ascii="Tahoma" w:hAnsi="Tahoma"/>
                <w:sz w:val="20"/>
                <w:szCs w:val="20"/>
              </w:rPr>
              <w:t>ication and Public Relations, 30</w:t>
            </w:r>
            <w:r w:rsidRPr="00382834">
              <w:rPr>
                <w:rFonts w:ascii="Tahoma" w:hAnsi="Tahoma"/>
                <w:sz w:val="20"/>
                <w:szCs w:val="20"/>
              </w:rPr>
              <w:t>A, Expozitiei Bld., Bucharest</w:t>
            </w:r>
          </w:p>
          <w:p w14:paraId="190CB86A" w14:textId="77777777" w:rsidR="00A84508" w:rsidRPr="00382834" w:rsidRDefault="00A84508" w:rsidP="00A84508">
            <w:pPr>
              <w:rPr>
                <w:rFonts w:ascii="Tahoma" w:hAnsi="Tahoma"/>
                <w:sz w:val="20"/>
                <w:szCs w:val="20"/>
              </w:rPr>
            </w:pPr>
          </w:p>
          <w:p w14:paraId="180B6D16" w14:textId="18D729E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February 2013</w:t>
            </w:r>
            <w:r w:rsidR="0053645B" w:rsidRPr="00382834">
              <w:rPr>
                <w:rFonts w:ascii="Tahoma" w:hAnsi="Tahoma"/>
                <w:sz w:val="20"/>
                <w:szCs w:val="20"/>
              </w:rPr>
              <w:t xml:space="preserve"> and June 2015</w:t>
            </w:r>
          </w:p>
          <w:p w14:paraId="0964AFC6" w14:textId="77777777" w:rsidR="00A84508" w:rsidRPr="00382834" w:rsidRDefault="00A84508" w:rsidP="00A84508">
            <w:pPr>
              <w:rPr>
                <w:rFonts w:ascii="Tahoma" w:hAnsi="Tahoma"/>
                <w:sz w:val="20"/>
                <w:szCs w:val="20"/>
              </w:rPr>
            </w:pPr>
            <w:r w:rsidRPr="00382834">
              <w:rPr>
                <w:rFonts w:ascii="Tahoma" w:hAnsi="Tahoma"/>
                <w:b/>
                <w:sz w:val="20"/>
                <w:szCs w:val="20"/>
              </w:rPr>
              <w:t>Diploma:</w:t>
            </w:r>
            <w:r w:rsidRPr="00382834">
              <w:rPr>
                <w:rFonts w:ascii="Tahoma" w:hAnsi="Tahoma"/>
                <w:sz w:val="20"/>
                <w:szCs w:val="20"/>
              </w:rPr>
              <w:t xml:space="preserve"> ECPR Winter School in Methods and Techniques</w:t>
            </w:r>
          </w:p>
          <w:p w14:paraId="76B7FD0B" w14:textId="75273419" w:rsidR="00A84508" w:rsidRPr="00382834" w:rsidRDefault="00A84508" w:rsidP="00A84508">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xml:space="preserve">: </w:t>
            </w:r>
            <w:r w:rsidRPr="00382834">
              <w:rPr>
                <w:rFonts w:ascii="Tahoma" w:hAnsi="Tahoma"/>
                <w:iCs/>
                <w:sz w:val="20"/>
                <w:szCs w:val="20"/>
                <w:lang w:val="ro-RO"/>
              </w:rPr>
              <w:t>ECPR and The University of Viena</w:t>
            </w:r>
            <w:r w:rsidR="0053645B" w:rsidRPr="00382834">
              <w:rPr>
                <w:rFonts w:ascii="Tahoma" w:hAnsi="Tahoma"/>
                <w:sz w:val="20"/>
                <w:szCs w:val="20"/>
              </w:rPr>
              <w:t>/The University of Llublijana</w:t>
            </w:r>
          </w:p>
          <w:p w14:paraId="0B737F18" w14:textId="77777777" w:rsidR="00A84508" w:rsidRPr="00382834" w:rsidRDefault="00A84508" w:rsidP="00A84508">
            <w:pPr>
              <w:rPr>
                <w:rFonts w:ascii="Tahoma" w:hAnsi="Tahoma"/>
                <w:b/>
                <w:sz w:val="20"/>
                <w:szCs w:val="20"/>
              </w:rPr>
            </w:pPr>
          </w:p>
          <w:p w14:paraId="68DF6501"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August – September 2009</w:t>
            </w:r>
          </w:p>
          <w:p w14:paraId="5D32B46C" w14:textId="77777777" w:rsidR="00A84508" w:rsidRPr="00382834" w:rsidRDefault="00A84508" w:rsidP="00A84508">
            <w:pPr>
              <w:rPr>
                <w:rFonts w:ascii="Tahoma" w:hAnsi="Tahoma"/>
                <w:b/>
                <w:sz w:val="20"/>
                <w:szCs w:val="20"/>
              </w:rPr>
            </w:pPr>
            <w:r w:rsidRPr="00382834">
              <w:rPr>
                <w:rFonts w:ascii="Tahoma" w:hAnsi="Tahoma"/>
                <w:b/>
                <w:sz w:val="20"/>
                <w:szCs w:val="20"/>
              </w:rPr>
              <w:t>Diploma:</w:t>
            </w:r>
            <w:r w:rsidRPr="00382834">
              <w:rPr>
                <w:rFonts w:ascii="Tahoma" w:hAnsi="Tahoma"/>
                <w:sz w:val="20"/>
                <w:szCs w:val="20"/>
              </w:rPr>
              <w:t xml:space="preserve"> Basic Project Management in Primavera</w:t>
            </w:r>
          </w:p>
          <w:p w14:paraId="7D4083FF" w14:textId="77777777" w:rsidR="00A84508" w:rsidRPr="00382834" w:rsidRDefault="00A84508" w:rsidP="00A84508">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Oracle University</w:t>
            </w:r>
          </w:p>
          <w:p w14:paraId="2F14DC00" w14:textId="77777777" w:rsidR="00A84508" w:rsidRPr="00382834" w:rsidRDefault="00A84508" w:rsidP="00A84508">
            <w:pPr>
              <w:rPr>
                <w:rFonts w:ascii="Tahoma" w:hAnsi="Tahoma"/>
                <w:sz w:val="20"/>
                <w:szCs w:val="20"/>
              </w:rPr>
            </w:pPr>
          </w:p>
          <w:p w14:paraId="4E48CA56" w14:textId="77777777" w:rsidR="00A84508" w:rsidRPr="00382834" w:rsidRDefault="00A84508" w:rsidP="00A84508">
            <w:pPr>
              <w:rPr>
                <w:rFonts w:ascii="Tahoma" w:hAnsi="Tahoma"/>
                <w:sz w:val="20"/>
                <w:szCs w:val="20"/>
              </w:rPr>
            </w:pPr>
            <w:r w:rsidRPr="00382834">
              <w:rPr>
                <w:rFonts w:ascii="Tahoma" w:hAnsi="Tahoma"/>
                <w:b/>
                <w:sz w:val="20"/>
                <w:szCs w:val="20"/>
              </w:rPr>
              <w:lastRenderedPageBreak/>
              <w:t>Dates:</w:t>
            </w:r>
            <w:r w:rsidRPr="00382834">
              <w:rPr>
                <w:rFonts w:ascii="Tahoma" w:hAnsi="Tahoma"/>
                <w:sz w:val="20"/>
                <w:szCs w:val="20"/>
              </w:rPr>
              <w:t xml:space="preserve"> January 2008 – June 2012</w:t>
            </w:r>
          </w:p>
          <w:p w14:paraId="59871304" w14:textId="77777777" w:rsidR="00A84508" w:rsidRPr="00382834" w:rsidRDefault="00A84508" w:rsidP="00A84508">
            <w:pPr>
              <w:rPr>
                <w:rFonts w:ascii="Tahoma" w:hAnsi="Tahoma"/>
                <w:b/>
                <w:sz w:val="20"/>
                <w:szCs w:val="20"/>
              </w:rPr>
            </w:pPr>
            <w:r w:rsidRPr="00382834">
              <w:rPr>
                <w:rFonts w:ascii="Tahoma" w:hAnsi="Tahoma"/>
                <w:b/>
                <w:sz w:val="20"/>
                <w:szCs w:val="20"/>
              </w:rPr>
              <w:t xml:space="preserve">Diploma: </w:t>
            </w:r>
            <w:r w:rsidRPr="00382834">
              <w:rPr>
                <w:rFonts w:ascii="Tahoma" w:hAnsi="Tahoma"/>
                <w:sz w:val="20"/>
                <w:szCs w:val="20"/>
              </w:rPr>
              <w:t>Master of Business Administration</w:t>
            </w:r>
          </w:p>
          <w:p w14:paraId="2DF16F20" w14:textId="77777777" w:rsidR="00A84508" w:rsidRPr="00382834" w:rsidRDefault="00A84508" w:rsidP="00A84508">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CEU Business School (Central European University), Budapest, 34., Frankel Leó utca 30, 1023 Hungary</w:t>
            </w:r>
          </w:p>
          <w:p w14:paraId="2240DCF8" w14:textId="77777777" w:rsidR="00A84508" w:rsidRPr="00382834" w:rsidRDefault="00A84508" w:rsidP="00A84508">
            <w:pPr>
              <w:rPr>
                <w:rFonts w:ascii="Tahoma" w:hAnsi="Tahoma"/>
                <w:b/>
                <w:sz w:val="20"/>
                <w:szCs w:val="20"/>
              </w:rPr>
            </w:pPr>
          </w:p>
          <w:p w14:paraId="2D69CE5E"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Sept 2006 – February 2008</w:t>
            </w:r>
          </w:p>
          <w:p w14:paraId="4F1EAF6F" w14:textId="77777777" w:rsidR="00A84508" w:rsidRPr="00382834" w:rsidRDefault="00A84508" w:rsidP="00A84508">
            <w:pPr>
              <w:rPr>
                <w:rFonts w:ascii="Tahoma" w:hAnsi="Tahoma"/>
                <w:sz w:val="20"/>
                <w:szCs w:val="20"/>
              </w:rPr>
            </w:pPr>
            <w:r w:rsidRPr="00382834">
              <w:rPr>
                <w:rFonts w:ascii="Tahoma" w:hAnsi="Tahoma"/>
                <w:b/>
                <w:sz w:val="20"/>
                <w:szCs w:val="20"/>
              </w:rPr>
              <w:t xml:space="preserve">Diploma: </w:t>
            </w:r>
            <w:r w:rsidRPr="00382834">
              <w:rPr>
                <w:rFonts w:ascii="Tahoma" w:hAnsi="Tahoma"/>
                <w:sz w:val="20"/>
                <w:szCs w:val="20"/>
              </w:rPr>
              <w:t>Master in Project Management</w:t>
            </w:r>
          </w:p>
          <w:p w14:paraId="2D22486E" w14:textId="40DFB480" w:rsidR="00A84508" w:rsidRPr="00382834" w:rsidRDefault="00A84508" w:rsidP="00A84508">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xml:space="preserve">: The National University of Political Studies and Public Administration, The Faculty of Communication and Public Relations, 34A, Expozitiei Bld., Bucharest </w:t>
            </w:r>
          </w:p>
          <w:p w14:paraId="611C618C" w14:textId="77777777" w:rsidR="0053645B" w:rsidRPr="00382834" w:rsidRDefault="0053645B" w:rsidP="00A84508">
            <w:pPr>
              <w:rPr>
                <w:rFonts w:ascii="Tahoma" w:hAnsi="Tahoma"/>
                <w:sz w:val="20"/>
                <w:szCs w:val="20"/>
              </w:rPr>
            </w:pPr>
          </w:p>
          <w:p w14:paraId="17417483"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Sept 2002 – July 2006</w:t>
            </w:r>
          </w:p>
          <w:p w14:paraId="451F832E" w14:textId="77777777" w:rsidR="00A84508" w:rsidRPr="00382834" w:rsidRDefault="00A84508" w:rsidP="00A84508">
            <w:pPr>
              <w:rPr>
                <w:rFonts w:ascii="Tahoma" w:hAnsi="Tahoma"/>
                <w:sz w:val="20"/>
                <w:szCs w:val="20"/>
              </w:rPr>
            </w:pPr>
            <w:r w:rsidRPr="00382834">
              <w:rPr>
                <w:rFonts w:ascii="Tahoma" w:hAnsi="Tahoma"/>
                <w:b/>
                <w:sz w:val="20"/>
                <w:szCs w:val="20"/>
              </w:rPr>
              <w:t xml:space="preserve">Diploma: </w:t>
            </w:r>
            <w:r w:rsidRPr="00382834">
              <w:rPr>
                <w:rFonts w:ascii="Tahoma" w:hAnsi="Tahoma"/>
                <w:sz w:val="20"/>
                <w:szCs w:val="20"/>
              </w:rPr>
              <w:t>Bachelor’s Degree</w:t>
            </w:r>
          </w:p>
          <w:p w14:paraId="64F86163" w14:textId="77777777" w:rsidR="00A84508" w:rsidRPr="00382834" w:rsidRDefault="00A84508" w:rsidP="00A84508">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xml:space="preserve">: Faculty of Communication and Public Relations, The National University of Political Studies and Public Administration, The Faculty of Communication and Public Relations, 34A, Expozitiei Bld., Bucharest </w:t>
            </w:r>
          </w:p>
          <w:p w14:paraId="27BCFF76" w14:textId="77777777" w:rsidR="00A84508" w:rsidRPr="00382834" w:rsidRDefault="00A84508" w:rsidP="00A84508">
            <w:pPr>
              <w:rPr>
                <w:rFonts w:ascii="Tahoma" w:hAnsi="Tahoma"/>
                <w:sz w:val="20"/>
                <w:szCs w:val="20"/>
              </w:rPr>
            </w:pPr>
          </w:p>
          <w:p w14:paraId="18A12C4F"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December – May 2015</w:t>
            </w:r>
          </w:p>
          <w:p w14:paraId="7A2D8F63" w14:textId="77777777" w:rsidR="00A84508" w:rsidRPr="00382834" w:rsidRDefault="00A84508" w:rsidP="00A84508">
            <w:pPr>
              <w:rPr>
                <w:rFonts w:ascii="Tahoma" w:hAnsi="Tahoma"/>
                <w:sz w:val="20"/>
                <w:szCs w:val="20"/>
              </w:rPr>
            </w:pPr>
            <w:r w:rsidRPr="00382834">
              <w:rPr>
                <w:rFonts w:ascii="Tahoma" w:hAnsi="Tahoma"/>
                <w:b/>
                <w:sz w:val="20"/>
                <w:szCs w:val="20"/>
              </w:rPr>
              <w:t xml:space="preserve">Diploma: </w:t>
            </w:r>
            <w:r w:rsidRPr="00382834">
              <w:rPr>
                <w:rFonts w:ascii="Tahoma" w:hAnsi="Tahoma"/>
                <w:sz w:val="20"/>
                <w:szCs w:val="20"/>
              </w:rPr>
              <w:t>Project Management</w:t>
            </w:r>
          </w:p>
          <w:p w14:paraId="40E2CE1D" w14:textId="77777777" w:rsidR="00A84508" w:rsidRPr="00382834" w:rsidRDefault="00A84508" w:rsidP="00A84508">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CODECS &amp; Open University U.K.</w:t>
            </w:r>
          </w:p>
          <w:p w14:paraId="5809FFD5" w14:textId="77777777" w:rsidR="00A84508" w:rsidRPr="00382834" w:rsidRDefault="00A84508" w:rsidP="00A84508">
            <w:pPr>
              <w:rPr>
                <w:rFonts w:ascii="Tahoma" w:hAnsi="Tahoma"/>
                <w:sz w:val="20"/>
                <w:szCs w:val="20"/>
              </w:rPr>
            </w:pPr>
          </w:p>
          <w:p w14:paraId="12A86B4B"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Sept 2006 – February 2008</w:t>
            </w:r>
          </w:p>
          <w:p w14:paraId="6228D8B6" w14:textId="77777777" w:rsidR="00A84508" w:rsidRPr="00382834" w:rsidRDefault="00A84508" w:rsidP="00A84508">
            <w:pPr>
              <w:rPr>
                <w:rFonts w:ascii="Tahoma" w:hAnsi="Tahoma"/>
                <w:sz w:val="20"/>
                <w:szCs w:val="20"/>
              </w:rPr>
            </w:pPr>
            <w:r w:rsidRPr="00382834">
              <w:rPr>
                <w:rFonts w:ascii="Tahoma" w:hAnsi="Tahoma"/>
                <w:b/>
                <w:sz w:val="20"/>
                <w:szCs w:val="20"/>
              </w:rPr>
              <w:t xml:space="preserve">Diploma: </w:t>
            </w:r>
            <w:r w:rsidRPr="00382834">
              <w:rPr>
                <w:rFonts w:ascii="Tahoma" w:hAnsi="Tahoma"/>
                <w:sz w:val="20"/>
                <w:szCs w:val="20"/>
              </w:rPr>
              <w:t>Diploma of Excellence in Philosophy, Ancient Greek &amp; Logic</w:t>
            </w:r>
          </w:p>
          <w:p w14:paraId="540EAE5C" w14:textId="77777777" w:rsidR="00A84508" w:rsidRPr="00382834" w:rsidRDefault="00A84508" w:rsidP="00A84508">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National Centre of Excellence in Philosophy, Ministry of Education, no. 204, Splaiul Independentei, Sector 6, Bucharest</w:t>
            </w:r>
          </w:p>
          <w:p w14:paraId="5243DD02" w14:textId="77777777" w:rsidR="00A84508" w:rsidRPr="00382834" w:rsidRDefault="00A84508" w:rsidP="00A84508">
            <w:pPr>
              <w:rPr>
                <w:rFonts w:ascii="Tahoma" w:hAnsi="Tahoma"/>
                <w:sz w:val="20"/>
                <w:szCs w:val="20"/>
              </w:rPr>
            </w:pPr>
          </w:p>
          <w:p w14:paraId="10826A8C" w14:textId="77777777" w:rsidR="00A84508" w:rsidRPr="00382834" w:rsidRDefault="00A84508" w:rsidP="00A84508">
            <w:pPr>
              <w:rPr>
                <w:rFonts w:ascii="Tahoma" w:hAnsi="Tahoma"/>
                <w:sz w:val="20"/>
                <w:szCs w:val="20"/>
              </w:rPr>
            </w:pPr>
          </w:p>
        </w:tc>
      </w:tr>
      <w:tr w:rsidR="00A84508" w:rsidRPr="00382834" w14:paraId="736CB3FE"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4E5D7C0C" w14:textId="77777777" w:rsidR="00A84508" w:rsidRPr="00382834" w:rsidRDefault="00A84508" w:rsidP="00A84508">
            <w:pPr>
              <w:rPr>
                <w:rFonts w:ascii="Tahoma" w:hAnsi="Tahoma"/>
                <w:sz w:val="20"/>
                <w:szCs w:val="20"/>
              </w:rPr>
            </w:pPr>
            <w:r w:rsidRPr="00382834">
              <w:rPr>
                <w:rFonts w:ascii="Tahoma" w:hAnsi="Tahoma"/>
                <w:b/>
                <w:bCs/>
                <w:sz w:val="20"/>
                <w:szCs w:val="20"/>
              </w:rPr>
              <w:lastRenderedPageBreak/>
              <w:t>WORK EXPERIENCE:</w:t>
            </w:r>
          </w:p>
        </w:tc>
      </w:tr>
      <w:tr w:rsidR="00A84508" w:rsidRPr="00382834" w14:paraId="2CBA2E1F"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2C421D19"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May 2014 – present </w:t>
            </w:r>
          </w:p>
          <w:p w14:paraId="7F630B70" w14:textId="77777777" w:rsidR="00A84508" w:rsidRPr="00382834" w:rsidRDefault="00A84508" w:rsidP="00A8450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Director at Center for EU Communication Studies</w:t>
            </w:r>
          </w:p>
          <w:p w14:paraId="15BAD335" w14:textId="77777777" w:rsidR="00A84508" w:rsidRPr="00382834" w:rsidRDefault="00A84508" w:rsidP="00A8450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The Faculty of Communication and Public Relations, 34A, Expozitiei Bld., Bucharest</w:t>
            </w:r>
          </w:p>
          <w:p w14:paraId="19FA7274" w14:textId="77777777" w:rsidR="007238C0" w:rsidRPr="00382834" w:rsidRDefault="007238C0" w:rsidP="00A84508">
            <w:pPr>
              <w:rPr>
                <w:rFonts w:ascii="Tahoma" w:hAnsi="Tahoma"/>
                <w:sz w:val="20"/>
                <w:szCs w:val="20"/>
              </w:rPr>
            </w:pPr>
          </w:p>
          <w:p w14:paraId="4BB2C06F" w14:textId="7DC4ECD5" w:rsidR="007238C0" w:rsidRPr="00382834" w:rsidRDefault="007238C0" w:rsidP="007238C0">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Jan. 2016 – present </w:t>
            </w:r>
          </w:p>
          <w:p w14:paraId="238D3679" w14:textId="28873230" w:rsidR="007238C0" w:rsidRPr="00382834" w:rsidRDefault="007238C0" w:rsidP="007238C0">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Head of Communication Department – College of Communication and Public Relations</w:t>
            </w:r>
          </w:p>
          <w:p w14:paraId="7B6F72C1" w14:textId="55E49215" w:rsidR="007238C0" w:rsidRPr="00382834" w:rsidRDefault="007238C0" w:rsidP="007238C0">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The Faculty of Communication and Public Relations, 30A, Expozitiei Bld., Bucharest</w:t>
            </w:r>
          </w:p>
          <w:p w14:paraId="3B45541F" w14:textId="77777777" w:rsidR="00A84508" w:rsidRPr="00382834" w:rsidRDefault="00A84508" w:rsidP="00A84508">
            <w:pPr>
              <w:rPr>
                <w:rFonts w:ascii="Tahoma" w:hAnsi="Tahoma"/>
                <w:sz w:val="20"/>
                <w:szCs w:val="20"/>
              </w:rPr>
            </w:pPr>
          </w:p>
          <w:p w14:paraId="6DB9081E"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September 2011 – present </w:t>
            </w:r>
          </w:p>
          <w:p w14:paraId="6E796573" w14:textId="6718E375" w:rsidR="00A84508" w:rsidRPr="00382834" w:rsidRDefault="00A84508" w:rsidP="00A8450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w:t>
            </w:r>
            <w:r w:rsidR="00C470F6" w:rsidRPr="00382834">
              <w:rPr>
                <w:rFonts w:ascii="Tahoma" w:hAnsi="Tahoma"/>
                <w:sz w:val="20"/>
                <w:szCs w:val="20"/>
              </w:rPr>
              <w:t xml:space="preserve">Academic </w:t>
            </w:r>
            <w:r w:rsidRPr="00382834">
              <w:rPr>
                <w:rFonts w:ascii="Tahoma" w:hAnsi="Tahoma"/>
                <w:sz w:val="20"/>
                <w:szCs w:val="20"/>
              </w:rPr>
              <w:t xml:space="preserve">Coordinator of </w:t>
            </w:r>
            <w:r w:rsidR="00C470F6" w:rsidRPr="00382834">
              <w:rPr>
                <w:rFonts w:ascii="Tahoma" w:hAnsi="Tahoma"/>
                <w:sz w:val="20"/>
                <w:szCs w:val="20"/>
              </w:rPr>
              <w:t xml:space="preserve">the Master in </w:t>
            </w:r>
            <w:r w:rsidRPr="00382834">
              <w:rPr>
                <w:rFonts w:ascii="Tahoma" w:hAnsi="Tahoma"/>
                <w:sz w:val="20"/>
                <w:szCs w:val="20"/>
              </w:rPr>
              <w:t xml:space="preserve">Project Management </w:t>
            </w:r>
            <w:r w:rsidR="00C470F6" w:rsidRPr="00382834">
              <w:rPr>
                <w:rFonts w:ascii="Tahoma" w:hAnsi="Tahoma"/>
                <w:sz w:val="20"/>
                <w:szCs w:val="20"/>
              </w:rPr>
              <w:t>(PMI GAC accredited)</w:t>
            </w:r>
          </w:p>
          <w:p w14:paraId="4235E50A" w14:textId="77777777" w:rsidR="00A84508" w:rsidRPr="00382834" w:rsidRDefault="00A84508" w:rsidP="00A8450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The Faculty of Communication and Public Relations, 34A, Expozitiei Bld., Bucharest</w:t>
            </w:r>
          </w:p>
          <w:p w14:paraId="28A078A4" w14:textId="77777777" w:rsidR="00A84508" w:rsidRPr="00382834" w:rsidRDefault="00A84508" w:rsidP="00A84508">
            <w:pPr>
              <w:rPr>
                <w:rFonts w:ascii="Tahoma" w:hAnsi="Tahoma"/>
                <w:sz w:val="20"/>
                <w:szCs w:val="20"/>
              </w:rPr>
            </w:pPr>
          </w:p>
          <w:p w14:paraId="2F40F469" w14:textId="2C45D7CA" w:rsidR="00A84508" w:rsidRPr="00382834" w:rsidRDefault="00A84508" w:rsidP="00A84508">
            <w:pPr>
              <w:rPr>
                <w:rFonts w:ascii="Tahoma" w:hAnsi="Tahoma"/>
                <w:sz w:val="20"/>
                <w:szCs w:val="20"/>
              </w:rPr>
            </w:pPr>
            <w:r w:rsidRPr="00382834">
              <w:rPr>
                <w:rFonts w:ascii="Tahoma" w:hAnsi="Tahoma"/>
                <w:b/>
                <w:sz w:val="20"/>
                <w:szCs w:val="20"/>
              </w:rPr>
              <w:t>Dates:</w:t>
            </w:r>
            <w:r w:rsidR="00C470F6" w:rsidRPr="00382834">
              <w:rPr>
                <w:rFonts w:ascii="Tahoma" w:hAnsi="Tahoma"/>
                <w:sz w:val="20"/>
                <w:szCs w:val="20"/>
              </w:rPr>
              <w:t xml:space="preserve"> May 2014 – December 2015</w:t>
            </w:r>
          </w:p>
          <w:p w14:paraId="69ED28E6" w14:textId="26F8E1C3" w:rsidR="00A84508" w:rsidRPr="00382834" w:rsidRDefault="00A84508" w:rsidP="00A8450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Coordinator position 3 - Project ATHENS - Technical and Educational Assistance at nationwide level </w:t>
            </w:r>
            <w:r w:rsidR="00382834">
              <w:rPr>
                <w:rFonts w:ascii="Tahoma" w:hAnsi="Tahoma"/>
                <w:sz w:val="20"/>
                <w:szCs w:val="20"/>
              </w:rPr>
              <w:t>to fight gender</w:t>
            </w:r>
            <w:r w:rsidRPr="00382834">
              <w:rPr>
                <w:rFonts w:ascii="Tahoma" w:hAnsi="Tahoma"/>
                <w:sz w:val="20"/>
                <w:szCs w:val="20"/>
              </w:rPr>
              <w:t xml:space="preserve"> discrimination in companies in the gas industry</w:t>
            </w:r>
          </w:p>
          <w:p w14:paraId="1D33D0AA" w14:textId="2BD9D863" w:rsidR="00A84508" w:rsidRPr="00382834" w:rsidRDefault="00A84508" w:rsidP="00A8450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Association for Education and Nature, no. 9 Aleea Bucovina, </w:t>
            </w:r>
            <w:r w:rsidR="00382834">
              <w:rPr>
                <w:rFonts w:ascii="Tahoma" w:hAnsi="Tahoma"/>
                <w:sz w:val="20"/>
                <w:szCs w:val="20"/>
              </w:rPr>
              <w:t xml:space="preserve">Bl.O2, ap.32, </w:t>
            </w:r>
            <w:r w:rsidRPr="00382834">
              <w:rPr>
                <w:rFonts w:ascii="Tahoma" w:hAnsi="Tahoma"/>
                <w:sz w:val="20"/>
                <w:szCs w:val="20"/>
              </w:rPr>
              <w:t>Sector 3, Bucharest</w:t>
            </w:r>
          </w:p>
          <w:p w14:paraId="3F54B09C" w14:textId="77777777" w:rsidR="00A84508" w:rsidRPr="00382834" w:rsidRDefault="00A84508" w:rsidP="00A84508">
            <w:pPr>
              <w:rPr>
                <w:rFonts w:ascii="Tahoma" w:hAnsi="Tahoma"/>
                <w:sz w:val="20"/>
                <w:szCs w:val="20"/>
              </w:rPr>
            </w:pPr>
          </w:p>
          <w:p w14:paraId="2F083201"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March – July 2014 </w:t>
            </w:r>
          </w:p>
          <w:p w14:paraId="68732854" w14:textId="77777777" w:rsidR="00A84508" w:rsidRPr="00382834" w:rsidRDefault="00A84508" w:rsidP="00A84508">
            <w:pPr>
              <w:rPr>
                <w:rFonts w:ascii="Tahoma" w:hAnsi="Tahoma"/>
                <w:i/>
                <w:sz w:val="20"/>
                <w:szCs w:val="20"/>
              </w:rPr>
            </w:pPr>
            <w:r w:rsidRPr="00382834">
              <w:rPr>
                <w:rFonts w:ascii="Tahoma" w:hAnsi="Tahoma"/>
                <w:b/>
                <w:sz w:val="20"/>
                <w:szCs w:val="20"/>
              </w:rPr>
              <w:t>Position:</w:t>
            </w:r>
            <w:r w:rsidRPr="00382834">
              <w:rPr>
                <w:rFonts w:ascii="Tahoma" w:hAnsi="Tahoma"/>
                <w:sz w:val="20"/>
                <w:szCs w:val="20"/>
              </w:rPr>
              <w:t xml:space="preserve"> Consultant of the Project: "Administrative Capacity of the Ministry of National Education"</w:t>
            </w:r>
          </w:p>
          <w:p w14:paraId="24DF01CC" w14:textId="77777777" w:rsidR="00A84508" w:rsidRPr="00382834" w:rsidRDefault="00A84508" w:rsidP="00A8450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International Bank for Reconstruction and Development (World Bank), UTI Building, 6th floor, 31, Vasile Lascar St. Sector 2, Bucharest</w:t>
            </w:r>
          </w:p>
          <w:p w14:paraId="1A54BC70" w14:textId="77777777" w:rsidR="00A84508" w:rsidRPr="00382834" w:rsidRDefault="00A84508" w:rsidP="00A84508">
            <w:pPr>
              <w:rPr>
                <w:rFonts w:ascii="Tahoma" w:hAnsi="Tahoma"/>
                <w:sz w:val="20"/>
                <w:szCs w:val="20"/>
              </w:rPr>
            </w:pPr>
          </w:p>
          <w:p w14:paraId="3FCDD98C"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November 2012 – July 2014 </w:t>
            </w:r>
          </w:p>
          <w:p w14:paraId="571FA6ED" w14:textId="77777777" w:rsidR="00A84508" w:rsidRPr="00382834" w:rsidRDefault="00A84508" w:rsidP="00A8450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Key expert in Communication</w:t>
            </w:r>
          </w:p>
          <w:p w14:paraId="6BCB4502" w14:textId="5F4F1B37" w:rsidR="00A84508" w:rsidRPr="00382834" w:rsidRDefault="00A84508" w:rsidP="00A8450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Mecury 360 Communications, no. 9-9A Dimitrie Pompei Bd., Bucharest</w:t>
            </w:r>
          </w:p>
          <w:p w14:paraId="702357EF" w14:textId="77777777" w:rsidR="00A84508" w:rsidRPr="00382834" w:rsidRDefault="00A84508" w:rsidP="00A84508">
            <w:pPr>
              <w:rPr>
                <w:rFonts w:ascii="Tahoma" w:hAnsi="Tahoma"/>
                <w:sz w:val="20"/>
                <w:szCs w:val="20"/>
              </w:rPr>
            </w:pPr>
            <w:r w:rsidRPr="00382834">
              <w:rPr>
                <w:rFonts w:ascii="Tahoma" w:hAnsi="Tahoma"/>
                <w:b/>
                <w:sz w:val="20"/>
                <w:szCs w:val="20"/>
              </w:rPr>
              <w:lastRenderedPageBreak/>
              <w:t>Dates:</w:t>
            </w:r>
            <w:r w:rsidRPr="00382834">
              <w:rPr>
                <w:rFonts w:ascii="Tahoma" w:hAnsi="Tahoma"/>
                <w:sz w:val="20"/>
                <w:szCs w:val="20"/>
              </w:rPr>
              <w:t xml:space="preserve"> 2008 – 2011   </w:t>
            </w:r>
          </w:p>
          <w:p w14:paraId="16F14F8E" w14:textId="5703F683" w:rsidR="00A84508" w:rsidRPr="00382834" w:rsidRDefault="00A84508" w:rsidP="00A84508">
            <w:pPr>
              <w:rPr>
                <w:rFonts w:ascii="Tahoma" w:hAnsi="Tahoma"/>
                <w:b/>
                <w:sz w:val="20"/>
                <w:szCs w:val="20"/>
              </w:rPr>
            </w:pPr>
            <w:r w:rsidRPr="00382834">
              <w:rPr>
                <w:rFonts w:ascii="Tahoma" w:hAnsi="Tahoma"/>
                <w:b/>
                <w:sz w:val="20"/>
                <w:szCs w:val="20"/>
              </w:rPr>
              <w:t>Position:</w:t>
            </w:r>
            <w:r w:rsidRPr="00382834">
              <w:rPr>
                <w:rFonts w:ascii="Tahoma" w:hAnsi="Tahoma"/>
                <w:sz w:val="20"/>
                <w:szCs w:val="20"/>
              </w:rPr>
              <w:t xml:space="preserve"> </w:t>
            </w:r>
            <w:r w:rsidR="00CA2386" w:rsidRPr="00382834">
              <w:rPr>
                <w:rFonts w:ascii="Tahoma" w:hAnsi="Tahoma"/>
                <w:sz w:val="20"/>
                <w:szCs w:val="20"/>
              </w:rPr>
              <w:t xml:space="preserve">Lecturer - </w:t>
            </w:r>
            <w:r w:rsidRPr="00382834">
              <w:rPr>
                <w:rFonts w:ascii="Tahoma" w:hAnsi="Tahoma"/>
                <w:sz w:val="20"/>
                <w:szCs w:val="20"/>
              </w:rPr>
              <w:t>Jean Monnet European Module ”Communicating Europe: Policies and Strategies for Increasing EU’s Visibility among Member States”</w:t>
            </w:r>
          </w:p>
          <w:p w14:paraId="4285CB6F" w14:textId="77777777" w:rsidR="00A84508" w:rsidRPr="00382834" w:rsidRDefault="00A84508" w:rsidP="00A8450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The Faculty of Communication and Public Relations, 34A, Expozitiei Bld., Bucharest</w:t>
            </w:r>
          </w:p>
          <w:p w14:paraId="568750A2" w14:textId="77777777" w:rsidR="00D275D9" w:rsidRDefault="00D275D9" w:rsidP="00A84508">
            <w:pPr>
              <w:rPr>
                <w:rFonts w:ascii="Tahoma" w:hAnsi="Tahoma"/>
                <w:b/>
                <w:sz w:val="20"/>
                <w:szCs w:val="20"/>
              </w:rPr>
            </w:pPr>
          </w:p>
          <w:p w14:paraId="59D129CE"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Nov 2011 – March 2012   </w:t>
            </w:r>
          </w:p>
          <w:p w14:paraId="483DB008" w14:textId="343A18EE" w:rsidR="00A84508" w:rsidRPr="00382834" w:rsidRDefault="00A84508" w:rsidP="00A8450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Project Manager </w:t>
            </w:r>
            <w:r w:rsidR="00CA2386" w:rsidRPr="00382834">
              <w:rPr>
                <w:rFonts w:ascii="Tahoma" w:hAnsi="Tahoma"/>
                <w:sz w:val="20"/>
                <w:szCs w:val="20"/>
              </w:rPr>
              <w:t xml:space="preserve">- </w:t>
            </w:r>
            <w:r w:rsidRPr="00382834">
              <w:rPr>
                <w:rFonts w:ascii="Tahoma" w:hAnsi="Tahoma"/>
                <w:sz w:val="20"/>
                <w:szCs w:val="20"/>
              </w:rPr>
              <w:t>“Eurosphere under pressure.</w:t>
            </w:r>
            <w:r w:rsidR="00CA2386" w:rsidRPr="00382834">
              <w:rPr>
                <w:rFonts w:ascii="Tahoma" w:hAnsi="Tahoma"/>
                <w:sz w:val="20"/>
                <w:szCs w:val="20"/>
              </w:rPr>
              <w:t xml:space="preserve"> The economic crisis in Romania</w:t>
            </w:r>
            <w:r w:rsidRPr="00382834">
              <w:rPr>
                <w:rFonts w:ascii="Tahoma" w:hAnsi="Tahoma"/>
                <w:sz w:val="20"/>
                <w:szCs w:val="20"/>
              </w:rPr>
              <w:t>”</w:t>
            </w:r>
          </w:p>
          <w:p w14:paraId="019707D7" w14:textId="77777777" w:rsidR="00A84508" w:rsidRPr="00382834" w:rsidRDefault="00A84508" w:rsidP="00A8450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The Faculty of Communication and Public Relations, 34A, Expozitiei Bld., Bucharest</w:t>
            </w:r>
          </w:p>
          <w:p w14:paraId="1A1469EC" w14:textId="77777777" w:rsidR="00A84508" w:rsidRPr="00382834" w:rsidRDefault="00A84508" w:rsidP="00A84508">
            <w:pPr>
              <w:rPr>
                <w:rFonts w:ascii="Tahoma" w:hAnsi="Tahoma"/>
                <w:sz w:val="20"/>
                <w:szCs w:val="20"/>
              </w:rPr>
            </w:pPr>
          </w:p>
          <w:p w14:paraId="1C3039A9"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March 2011 – June 2013  </w:t>
            </w:r>
          </w:p>
          <w:p w14:paraId="0120CCD8" w14:textId="4CDFEB82" w:rsidR="00A84508" w:rsidRPr="00382834" w:rsidRDefault="00A84508" w:rsidP="00A8450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Trainer/Steering Committee Member in strategic project "Model</w:t>
            </w:r>
            <w:r w:rsidR="00D275D9">
              <w:rPr>
                <w:rFonts w:ascii="Tahoma" w:hAnsi="Tahoma"/>
                <w:sz w:val="20"/>
                <w:szCs w:val="20"/>
              </w:rPr>
              <w:t xml:space="preserve"> of best</w:t>
            </w:r>
            <w:r w:rsidRPr="00382834">
              <w:rPr>
                <w:rFonts w:ascii="Tahoma" w:hAnsi="Tahoma"/>
                <w:sz w:val="20"/>
                <w:szCs w:val="20"/>
              </w:rPr>
              <w:t xml:space="preserve"> practice</w:t>
            </w:r>
            <w:r w:rsidR="00D275D9">
              <w:rPr>
                <w:rFonts w:ascii="Tahoma" w:hAnsi="Tahoma"/>
                <w:sz w:val="20"/>
                <w:szCs w:val="20"/>
              </w:rPr>
              <w:t>s</w:t>
            </w:r>
            <w:r w:rsidRPr="00382834">
              <w:rPr>
                <w:rFonts w:ascii="Tahoma" w:hAnsi="Tahoma"/>
                <w:sz w:val="20"/>
                <w:szCs w:val="20"/>
              </w:rPr>
              <w:t xml:space="preserve"> in the management of the national trade union activities"</w:t>
            </w:r>
          </w:p>
          <w:p w14:paraId="625F3E64" w14:textId="77777777" w:rsidR="00A84508" w:rsidRPr="00382834" w:rsidRDefault="00A84508" w:rsidP="00A8450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Association for Education and Nature, no. 9 Aleea Bucovina, Bl.O2, ap.32, Sector 3, Bucharest</w:t>
            </w:r>
          </w:p>
          <w:p w14:paraId="45174667" w14:textId="77777777" w:rsidR="00A84508" w:rsidRPr="00382834" w:rsidRDefault="00A84508" w:rsidP="00A84508">
            <w:pPr>
              <w:rPr>
                <w:rFonts w:ascii="Tahoma" w:hAnsi="Tahoma"/>
                <w:sz w:val="20"/>
                <w:szCs w:val="20"/>
              </w:rPr>
            </w:pPr>
          </w:p>
          <w:p w14:paraId="28F4A520"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January – April 2008  </w:t>
            </w:r>
          </w:p>
          <w:p w14:paraId="4C6F8FF2" w14:textId="77777777" w:rsidR="00A84508" w:rsidRPr="00382834" w:rsidRDefault="00A84508" w:rsidP="00A8450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Public Awareness Expert</w:t>
            </w:r>
          </w:p>
          <w:p w14:paraId="6EF21027" w14:textId="77777777" w:rsidR="00A84508" w:rsidRPr="00382834" w:rsidRDefault="00A84508" w:rsidP="00A8450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Stella Consulting, Emilie Vonck, Avenue des Arts, 1210, Brussels, Belgium</w:t>
            </w:r>
          </w:p>
          <w:p w14:paraId="57628ED2" w14:textId="77777777" w:rsidR="00A84508" w:rsidRPr="00382834" w:rsidRDefault="00A84508" w:rsidP="00A84508">
            <w:pPr>
              <w:rPr>
                <w:rFonts w:ascii="Tahoma" w:hAnsi="Tahoma"/>
                <w:sz w:val="20"/>
                <w:szCs w:val="20"/>
              </w:rPr>
            </w:pPr>
          </w:p>
          <w:p w14:paraId="7B0DE26E"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November 2007 – February 2008  </w:t>
            </w:r>
          </w:p>
          <w:p w14:paraId="5EB4957D" w14:textId="43170039" w:rsidR="00A84508" w:rsidRPr="00382834" w:rsidRDefault="00A84508" w:rsidP="00A84508">
            <w:pPr>
              <w:rPr>
                <w:rFonts w:ascii="Tahoma" w:hAnsi="Tahoma"/>
                <w:sz w:val="20"/>
                <w:szCs w:val="20"/>
              </w:rPr>
            </w:pPr>
            <w:r w:rsidRPr="00382834">
              <w:rPr>
                <w:rFonts w:ascii="Tahoma" w:hAnsi="Tahoma"/>
                <w:b/>
                <w:sz w:val="20"/>
                <w:szCs w:val="20"/>
              </w:rPr>
              <w:t>Position:</w:t>
            </w:r>
            <w:r w:rsidR="00D275D9">
              <w:rPr>
                <w:rFonts w:ascii="Tahoma" w:hAnsi="Tahoma"/>
                <w:sz w:val="20"/>
                <w:szCs w:val="20"/>
              </w:rPr>
              <w:t xml:space="preserve"> Lecturer</w:t>
            </w:r>
            <w:r w:rsidRPr="00382834">
              <w:rPr>
                <w:rFonts w:ascii="Tahoma" w:hAnsi="Tahoma"/>
                <w:sz w:val="20"/>
                <w:szCs w:val="20"/>
              </w:rPr>
              <w:t xml:space="preserve"> in MATRA Project</w:t>
            </w:r>
          </w:p>
          <w:p w14:paraId="50D7BC3E" w14:textId="77777777" w:rsidR="00A84508" w:rsidRPr="00382834" w:rsidRDefault="00A84508" w:rsidP="00A8450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w:t>
            </w:r>
            <w:r w:rsidRPr="00382834">
              <w:rPr>
                <w:rFonts w:ascii="Tahoma" w:hAnsi="Tahoma" w:cs="Arial"/>
                <w:bCs/>
                <w:sz w:val="20"/>
                <w:szCs w:val="20"/>
                <w:lang w:val="af-ZA"/>
              </w:rPr>
              <w:t>AMECO Environmental Services, Utrecht, Kingdom of Netherlands</w:t>
            </w:r>
          </w:p>
          <w:p w14:paraId="7F5D7C92" w14:textId="77777777" w:rsidR="00A84508" w:rsidRPr="00382834" w:rsidRDefault="00A84508" w:rsidP="00A84508">
            <w:pPr>
              <w:rPr>
                <w:rFonts w:ascii="Tahoma" w:hAnsi="Tahoma"/>
                <w:sz w:val="20"/>
                <w:szCs w:val="20"/>
              </w:rPr>
            </w:pPr>
          </w:p>
          <w:p w14:paraId="4080FC61"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March – November 2007  </w:t>
            </w:r>
          </w:p>
          <w:p w14:paraId="2F5EDB26" w14:textId="77777777" w:rsidR="00A84508" w:rsidRPr="00382834" w:rsidRDefault="00A84508" w:rsidP="00A8450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Expert in public consultation in Phare project “Strengthening institutional capacity for implementing and enforcing SEA (strategic environmental assessment) and Reporting Directives”</w:t>
            </w:r>
          </w:p>
          <w:p w14:paraId="650A0656" w14:textId="77777777" w:rsidR="00A84508" w:rsidRPr="00382834" w:rsidRDefault="00A84508" w:rsidP="00A8450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Ramboll România, 10 Sf. Constantin, sector 1, Bucharest</w:t>
            </w:r>
          </w:p>
          <w:p w14:paraId="4CA200A9" w14:textId="77777777" w:rsidR="00A84508" w:rsidRPr="00382834" w:rsidRDefault="00A84508" w:rsidP="00A84508">
            <w:pPr>
              <w:rPr>
                <w:rFonts w:ascii="Tahoma" w:hAnsi="Tahoma"/>
                <w:sz w:val="20"/>
                <w:szCs w:val="20"/>
              </w:rPr>
            </w:pPr>
          </w:p>
          <w:p w14:paraId="7E00310D"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March – November 2007  </w:t>
            </w:r>
          </w:p>
          <w:p w14:paraId="6866C1DF" w14:textId="77777777" w:rsidR="00A84508" w:rsidRPr="00382834" w:rsidRDefault="00A84508" w:rsidP="00A8450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Expert in Public Awareness in Phare project Phare “Technical assistance to support the implementation of the Phare ESC 2004 – 2005 Grant Schemes”</w:t>
            </w:r>
          </w:p>
          <w:p w14:paraId="4928757B" w14:textId="77777777" w:rsidR="00A84508" w:rsidRPr="00382834" w:rsidRDefault="00A84508" w:rsidP="00A8450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Ramboll România, 10 Sf. Constantin, sector 1, Bucharest</w:t>
            </w:r>
          </w:p>
          <w:p w14:paraId="010910A7" w14:textId="77777777" w:rsidR="00A84508" w:rsidRPr="00382834" w:rsidRDefault="00A84508" w:rsidP="00A84508">
            <w:pPr>
              <w:rPr>
                <w:rFonts w:ascii="Tahoma" w:hAnsi="Tahoma"/>
                <w:sz w:val="20"/>
                <w:szCs w:val="20"/>
              </w:rPr>
            </w:pPr>
          </w:p>
          <w:p w14:paraId="53D07A09"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January – November 2006  </w:t>
            </w:r>
          </w:p>
          <w:p w14:paraId="7FE67AEA" w14:textId="77777777" w:rsidR="00A84508" w:rsidRPr="00382834" w:rsidRDefault="00A84508" w:rsidP="00A8450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Public Awareness Expert/Trainer Proiect “Technical Assistance to support de implementation of the waste management investment / infrastructure projects under ESC”</w:t>
            </w:r>
          </w:p>
          <w:p w14:paraId="480671E5" w14:textId="77777777" w:rsidR="00A84508" w:rsidRPr="00382834" w:rsidRDefault="00A84508" w:rsidP="00A8450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Hill International, 3A Doctor Felix St., Bucharest</w:t>
            </w:r>
          </w:p>
          <w:p w14:paraId="3A4C4704" w14:textId="77777777" w:rsidR="00A84508" w:rsidRPr="00382834" w:rsidRDefault="00A84508" w:rsidP="00A84508">
            <w:pPr>
              <w:rPr>
                <w:rFonts w:ascii="Tahoma" w:hAnsi="Tahoma"/>
                <w:sz w:val="20"/>
                <w:szCs w:val="20"/>
              </w:rPr>
            </w:pPr>
          </w:p>
          <w:p w14:paraId="1B4D42B7"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October – December 2006  </w:t>
            </w:r>
          </w:p>
          <w:p w14:paraId="7E052D49" w14:textId="77777777" w:rsidR="00A84508" w:rsidRPr="00382834" w:rsidRDefault="00A84508" w:rsidP="00A8450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IMPACT Program - Support for potential beneficiaries of the Sectoral Operational Programme, Axis 2 Research - development – innovation</w:t>
            </w:r>
          </w:p>
          <w:p w14:paraId="27A73C50" w14:textId="77777777" w:rsidR="00A84508" w:rsidRPr="00382834" w:rsidRDefault="00A84508" w:rsidP="00A8450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EDB Tehnic Consulting Grup, 64 Matei Basarab, Block L110, Sc. C, Ap 41, Sector 3, Bucharest</w:t>
            </w:r>
          </w:p>
          <w:p w14:paraId="55C18707" w14:textId="77777777" w:rsidR="00A84508" w:rsidRPr="00382834" w:rsidRDefault="00A84508" w:rsidP="00A84508">
            <w:pPr>
              <w:rPr>
                <w:rFonts w:ascii="Tahoma" w:hAnsi="Tahoma"/>
                <w:sz w:val="20"/>
                <w:szCs w:val="20"/>
              </w:rPr>
            </w:pPr>
          </w:p>
          <w:p w14:paraId="7C65F9B2"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December 2005 – December 2006  </w:t>
            </w:r>
          </w:p>
          <w:p w14:paraId="6F291FEA" w14:textId="77777777" w:rsidR="00A84508" w:rsidRPr="00382834" w:rsidRDefault="00A84508" w:rsidP="00A8450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Public Awareness ISPA project "Rehabilitation of Piatra Neamt Waste water Treatment Plant"</w:t>
            </w:r>
          </w:p>
          <w:p w14:paraId="17BA56C3" w14:textId="77777777" w:rsidR="00A84508" w:rsidRPr="00382834" w:rsidRDefault="00A84508" w:rsidP="00A8450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Hill International, 3A Doctor Felix St., Bucharest</w:t>
            </w:r>
          </w:p>
          <w:p w14:paraId="629F28F7" w14:textId="77777777" w:rsidR="00A84508" w:rsidRPr="00382834" w:rsidRDefault="00A84508" w:rsidP="00A84508">
            <w:pPr>
              <w:rPr>
                <w:rFonts w:ascii="Tahoma" w:hAnsi="Tahoma"/>
                <w:sz w:val="20"/>
                <w:szCs w:val="20"/>
              </w:rPr>
            </w:pPr>
          </w:p>
          <w:p w14:paraId="0EF3796E"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January 2005 – June 2006  </w:t>
            </w:r>
          </w:p>
          <w:p w14:paraId="2D862171" w14:textId="77777777" w:rsidR="00A84508" w:rsidRPr="00382834" w:rsidRDefault="00A84508" w:rsidP="00A8450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Public Awareness ISPA Project “Technical Assistance for Management and Supervision of ISPA Contracts in Piatra Neamt”</w:t>
            </w:r>
          </w:p>
          <w:p w14:paraId="0DBDB389" w14:textId="77777777" w:rsidR="00A84508" w:rsidRPr="00382834" w:rsidRDefault="00A84508" w:rsidP="00A8450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Hill International, 3A Doctor Felix St., Bucharest</w:t>
            </w:r>
          </w:p>
          <w:p w14:paraId="68BCC40E" w14:textId="77777777" w:rsidR="00A84508" w:rsidRPr="00382834" w:rsidRDefault="00A84508" w:rsidP="00D275D9">
            <w:pPr>
              <w:rPr>
                <w:rFonts w:ascii="Tahoma" w:hAnsi="Tahoma"/>
                <w:sz w:val="20"/>
                <w:szCs w:val="20"/>
              </w:rPr>
            </w:pPr>
          </w:p>
        </w:tc>
      </w:tr>
      <w:tr w:rsidR="00A84508" w:rsidRPr="00382834" w14:paraId="68F4CB75"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7D88175A" w14:textId="77777777" w:rsidR="00A84508" w:rsidRPr="00382834" w:rsidRDefault="00A84508" w:rsidP="00A84508">
            <w:pPr>
              <w:rPr>
                <w:rFonts w:ascii="Tahoma" w:hAnsi="Tahoma"/>
                <w:sz w:val="20"/>
                <w:szCs w:val="20"/>
              </w:rPr>
            </w:pPr>
            <w:r w:rsidRPr="00382834">
              <w:rPr>
                <w:rFonts w:ascii="Tahoma" w:hAnsi="Tahoma"/>
                <w:b/>
                <w:bCs/>
                <w:sz w:val="20"/>
                <w:szCs w:val="20"/>
              </w:rPr>
              <w:lastRenderedPageBreak/>
              <w:t>PUBLICATIONS:</w:t>
            </w:r>
          </w:p>
        </w:tc>
      </w:tr>
      <w:tr w:rsidR="00A84508" w:rsidRPr="00382834" w14:paraId="0042627D"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122E39C6" w14:textId="77777777" w:rsidR="00A84508" w:rsidRPr="00382834" w:rsidRDefault="00A84508" w:rsidP="00A84508">
            <w:pPr>
              <w:rPr>
                <w:rFonts w:ascii="Tahoma" w:hAnsi="Tahoma"/>
                <w:b/>
                <w:sz w:val="20"/>
                <w:szCs w:val="20"/>
              </w:rPr>
            </w:pPr>
            <w:r w:rsidRPr="00382834">
              <w:rPr>
                <w:rFonts w:ascii="Tahoma" w:hAnsi="Tahoma"/>
                <w:b/>
                <w:sz w:val="20"/>
                <w:szCs w:val="20"/>
              </w:rPr>
              <w:t>I. Books</w:t>
            </w:r>
          </w:p>
          <w:p w14:paraId="126B147C" w14:textId="1B733246" w:rsidR="00A84508" w:rsidRPr="00382834" w:rsidRDefault="00A84508" w:rsidP="00A84508">
            <w:pPr>
              <w:rPr>
                <w:rFonts w:ascii="Tahoma" w:hAnsi="Tahoma"/>
                <w:sz w:val="20"/>
                <w:szCs w:val="20"/>
              </w:rPr>
            </w:pPr>
            <w:r w:rsidRPr="00382834">
              <w:rPr>
                <w:rFonts w:ascii="Tahoma" w:hAnsi="Tahoma"/>
                <w:sz w:val="20"/>
                <w:szCs w:val="20"/>
              </w:rPr>
              <w:t>1.</w:t>
            </w:r>
            <w:r w:rsidRPr="00382834">
              <w:rPr>
                <w:rFonts w:ascii="Tahoma" w:hAnsi="Tahoma"/>
                <w:sz w:val="20"/>
                <w:szCs w:val="20"/>
              </w:rPr>
              <w:tab/>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xml:space="preserve">, A., Varela, D., Radu, L. (eds.) (2015). United for or against Euroscepticism? An </w:t>
            </w:r>
            <w:r w:rsidRPr="00382834">
              <w:rPr>
                <w:rFonts w:ascii="Tahoma" w:hAnsi="Tahoma"/>
                <w:sz w:val="20"/>
                <w:szCs w:val="20"/>
              </w:rPr>
              <w:lastRenderedPageBreak/>
              <w:t xml:space="preserve">Assessment of Public Attitudes Towards the European Union in Times of Crisis. UK: Cambridge Scholars Publishing. </w:t>
            </w:r>
          </w:p>
          <w:p w14:paraId="30FD8B53" w14:textId="4BDBBF29" w:rsidR="00A84508" w:rsidRPr="00382834" w:rsidRDefault="00A84508" w:rsidP="00A84508">
            <w:pPr>
              <w:rPr>
                <w:rFonts w:ascii="Tahoma" w:hAnsi="Tahoma"/>
                <w:sz w:val="20"/>
                <w:szCs w:val="20"/>
              </w:rPr>
            </w:pPr>
            <w:r w:rsidRPr="00382834">
              <w:rPr>
                <w:rFonts w:ascii="Tahoma" w:hAnsi="Tahoma"/>
                <w:sz w:val="20"/>
                <w:szCs w:val="20"/>
              </w:rPr>
              <w:t>2.</w:t>
            </w:r>
            <w:r w:rsidRPr="00382834">
              <w:rPr>
                <w:rFonts w:ascii="Tahoma" w:hAnsi="Tahoma"/>
                <w:sz w:val="20"/>
                <w:szCs w:val="20"/>
              </w:rPr>
              <w:tab/>
              <w:t xml:space="preserve">Radu, L.,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Corbu, N. (eds.) (2013). The Crisis of the European Union. Identity, Citizenship, and Solidarity Reassessed. Bucure</w:t>
            </w:r>
            <w:r w:rsidRPr="00382834">
              <w:rPr>
                <w:sz w:val="20"/>
                <w:szCs w:val="20"/>
              </w:rPr>
              <w:t>ș</w:t>
            </w:r>
            <w:r w:rsidRPr="00382834">
              <w:rPr>
                <w:rFonts w:ascii="Tahoma" w:hAnsi="Tahoma"/>
                <w:sz w:val="20"/>
                <w:szCs w:val="20"/>
              </w:rPr>
              <w:t>ti: comunicare.ro</w:t>
            </w:r>
          </w:p>
          <w:p w14:paraId="09D6C46D" w14:textId="77777777" w:rsidR="00A84508" w:rsidRPr="00382834" w:rsidRDefault="00A84508" w:rsidP="00A84508">
            <w:pPr>
              <w:rPr>
                <w:rFonts w:ascii="Tahoma" w:hAnsi="Tahoma"/>
                <w:sz w:val="20"/>
                <w:szCs w:val="20"/>
              </w:rPr>
            </w:pPr>
            <w:r w:rsidRPr="00382834">
              <w:rPr>
                <w:rFonts w:ascii="Tahoma" w:hAnsi="Tahoma"/>
                <w:sz w:val="20"/>
                <w:szCs w:val="20"/>
              </w:rPr>
              <w:t>3.</w:t>
            </w:r>
            <w:r w:rsidRPr="00382834">
              <w:rPr>
                <w:rFonts w:ascii="Tahoma" w:hAnsi="Tahoma"/>
                <w:sz w:val="20"/>
                <w:szCs w:val="20"/>
              </w:rPr>
              <w:tab/>
              <w:t>Radu, L. (2012). The Economic Crisis in the European Union. A Communicational Approach, Bucure</w:t>
            </w:r>
            <w:r w:rsidRPr="00382834">
              <w:rPr>
                <w:sz w:val="20"/>
                <w:szCs w:val="20"/>
              </w:rPr>
              <w:t>ș</w:t>
            </w:r>
            <w:r w:rsidRPr="00382834">
              <w:rPr>
                <w:rFonts w:ascii="Tahoma" w:hAnsi="Tahoma"/>
                <w:sz w:val="20"/>
                <w:szCs w:val="20"/>
              </w:rPr>
              <w:t xml:space="preserve">ti: comunicare.ro. </w:t>
            </w:r>
          </w:p>
          <w:p w14:paraId="0F3A31D6" w14:textId="77777777" w:rsidR="00A84508" w:rsidRPr="00382834" w:rsidRDefault="00A84508" w:rsidP="00A84508">
            <w:pPr>
              <w:rPr>
                <w:rFonts w:ascii="Tahoma" w:hAnsi="Tahoma"/>
                <w:b/>
                <w:sz w:val="20"/>
                <w:szCs w:val="20"/>
              </w:rPr>
            </w:pPr>
            <w:r w:rsidRPr="00382834">
              <w:rPr>
                <w:rFonts w:ascii="Tahoma" w:hAnsi="Tahoma"/>
                <w:b/>
                <w:sz w:val="20"/>
                <w:szCs w:val="20"/>
              </w:rPr>
              <w:t xml:space="preserve">II. Articles and chapters in collective works (last 5 years) </w:t>
            </w:r>
          </w:p>
          <w:p w14:paraId="4696A6F9" w14:textId="77777777" w:rsidR="00A84508" w:rsidRPr="00382834" w:rsidRDefault="00A84508" w:rsidP="00A84508">
            <w:pPr>
              <w:rPr>
                <w:rFonts w:ascii="Tahoma" w:hAnsi="Tahoma"/>
                <w:sz w:val="20"/>
                <w:szCs w:val="20"/>
              </w:rPr>
            </w:pPr>
            <w:r w:rsidRPr="00382834">
              <w:rPr>
                <w:rFonts w:ascii="Tahoma" w:hAnsi="Tahoma"/>
                <w:sz w:val="20"/>
                <w:szCs w:val="20"/>
              </w:rPr>
              <w:t>1.</w:t>
            </w:r>
            <w:r w:rsidRPr="00382834">
              <w:rPr>
                <w:rFonts w:ascii="Tahoma" w:hAnsi="Tahoma"/>
                <w:sz w:val="20"/>
                <w:szCs w:val="20"/>
              </w:rPr>
              <w:tab/>
              <w:t xml:space="preserve">Radu, L., Lupescu, L., Alupei-Durach, F., and Pârvan, M. (2016). The 2014 European Elections in Romania. Translating low media salience into electoral ”silence”? The USV Annals of Economics and Public Administration. ISSN 2285-3332,on-line, ISSN 2344-3847,ISSN-L2285-3332. </w:t>
            </w:r>
          </w:p>
          <w:p w14:paraId="1C907C32" w14:textId="77777777" w:rsidR="00A84508" w:rsidRPr="00382834" w:rsidRDefault="00A84508" w:rsidP="00A84508">
            <w:pPr>
              <w:rPr>
                <w:rFonts w:ascii="Tahoma" w:hAnsi="Tahoma"/>
                <w:sz w:val="20"/>
                <w:szCs w:val="20"/>
              </w:rPr>
            </w:pPr>
            <w:r w:rsidRPr="00382834">
              <w:rPr>
                <w:rFonts w:ascii="Tahoma" w:hAnsi="Tahoma"/>
                <w:sz w:val="20"/>
                <w:szCs w:val="20"/>
              </w:rPr>
              <w:t>2.</w:t>
            </w:r>
            <w:r w:rsidRPr="00382834">
              <w:rPr>
                <w:rFonts w:ascii="Tahoma" w:hAnsi="Tahoma"/>
                <w:sz w:val="20"/>
                <w:szCs w:val="20"/>
              </w:rPr>
              <w:tab/>
              <w:t>St</w:t>
            </w:r>
            <w:r w:rsidRPr="00382834">
              <w:rPr>
                <w:sz w:val="20"/>
                <w:szCs w:val="20"/>
              </w:rPr>
              <w:t>ă</w:t>
            </w:r>
            <w:r w:rsidRPr="00382834">
              <w:rPr>
                <w:rFonts w:ascii="Tahoma" w:hAnsi="Tahoma"/>
                <w:sz w:val="20"/>
                <w:szCs w:val="20"/>
              </w:rPr>
              <w:t xml:space="preserve">nescu, D., Radu, L. (2016). Understanding misconduct. A quantitative inquiry into academic dishonesty, peer pressure and perceived self-efficacy. In  IATED 2016 Proceedings, Valencia, Spain. </w:t>
            </w:r>
          </w:p>
          <w:p w14:paraId="6DF9468E" w14:textId="77777777" w:rsidR="00A84508" w:rsidRPr="00382834" w:rsidRDefault="00A84508" w:rsidP="00A84508">
            <w:pPr>
              <w:rPr>
                <w:rFonts w:ascii="Tahoma" w:hAnsi="Tahoma"/>
                <w:sz w:val="20"/>
                <w:szCs w:val="20"/>
              </w:rPr>
            </w:pPr>
            <w:r w:rsidRPr="00382834">
              <w:rPr>
                <w:rFonts w:ascii="Tahoma" w:hAnsi="Tahoma"/>
                <w:sz w:val="20"/>
                <w:szCs w:val="20"/>
              </w:rPr>
              <w:t>3.</w:t>
            </w:r>
            <w:r w:rsidRPr="00382834">
              <w:rPr>
                <w:rFonts w:ascii="Tahoma" w:hAnsi="Tahoma"/>
                <w:sz w:val="20"/>
                <w:szCs w:val="20"/>
              </w:rPr>
              <w:tab/>
              <w:t xml:space="preserve">Radu, L. (2016). Unconditional Trust? Public Opinion Towards the EU in Romania. Unconditional Trust?. Journal of Media Research. Vol. 9, nr. 24. ISSN 1844-8887. </w:t>
            </w:r>
          </w:p>
          <w:p w14:paraId="0F149EDD" w14:textId="77777777" w:rsidR="00A84508" w:rsidRPr="00382834" w:rsidRDefault="00A84508" w:rsidP="00A84508">
            <w:pPr>
              <w:rPr>
                <w:rFonts w:ascii="Tahoma" w:hAnsi="Tahoma"/>
                <w:sz w:val="20"/>
                <w:szCs w:val="20"/>
              </w:rPr>
            </w:pPr>
            <w:r w:rsidRPr="00382834">
              <w:rPr>
                <w:rFonts w:ascii="Tahoma" w:hAnsi="Tahoma"/>
                <w:sz w:val="20"/>
                <w:szCs w:val="20"/>
              </w:rPr>
              <w:t>4.</w:t>
            </w:r>
            <w:r w:rsidRPr="00382834">
              <w:rPr>
                <w:rFonts w:ascii="Tahoma" w:hAnsi="Tahoma"/>
                <w:sz w:val="20"/>
                <w:szCs w:val="20"/>
              </w:rPr>
              <w:tab/>
              <w:t>Bârga</w:t>
            </w:r>
            <w:r w:rsidRPr="00382834">
              <w:rPr>
                <w:rFonts w:ascii="Tahoma" w:hAnsi="Tahoma" w:cs="Arial"/>
                <w:sz w:val="20"/>
                <w:szCs w:val="20"/>
              </w:rPr>
              <w:t>̆</w:t>
            </w:r>
            <w:r w:rsidRPr="00382834">
              <w:rPr>
                <w:rFonts w:ascii="Tahoma" w:hAnsi="Tahoma"/>
                <w:sz w:val="20"/>
                <w:szCs w:val="20"/>
              </w:rPr>
              <w:t xml:space="preserve">oanu, A.,  Radu, L., and Varela, D. (2015). Introduction: United By or Against Euroscepticism? In United for or against Euroscepticism? An Assessment of Public Attitudes Towards the European Union in Times of Crisis. UK: Cambridge Scholars Publishing, pp. 1-16. </w:t>
            </w:r>
          </w:p>
          <w:p w14:paraId="251F3FB5" w14:textId="0D7D8FEC" w:rsidR="00A84508" w:rsidRPr="00382834" w:rsidRDefault="00A84508" w:rsidP="00A84508">
            <w:pPr>
              <w:rPr>
                <w:rFonts w:ascii="Tahoma" w:hAnsi="Tahoma"/>
                <w:sz w:val="20"/>
                <w:szCs w:val="20"/>
              </w:rPr>
            </w:pPr>
            <w:r w:rsidRPr="00382834">
              <w:rPr>
                <w:rFonts w:ascii="Tahoma" w:hAnsi="Tahoma"/>
                <w:sz w:val="20"/>
                <w:szCs w:val="20"/>
              </w:rPr>
              <w:t>5.</w:t>
            </w:r>
            <w:r w:rsidRPr="00382834">
              <w:rPr>
                <w:rFonts w:ascii="Tahoma" w:hAnsi="Tahoma"/>
                <w:sz w:val="20"/>
                <w:szCs w:val="20"/>
              </w:rPr>
              <w:tab/>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Radu, L. (2015). Eu Cohesion Policy in the post-crisis European Enion: Convergence and Competitiveness. In INTED  2015 Proceedings. Spania: Valencia. (ISI Proceedings)</w:t>
            </w:r>
          </w:p>
          <w:p w14:paraId="3ADBB7CE" w14:textId="1B78436D" w:rsidR="00A84508" w:rsidRPr="00382834" w:rsidRDefault="00A84508" w:rsidP="00A84508">
            <w:pPr>
              <w:rPr>
                <w:rFonts w:ascii="Tahoma" w:hAnsi="Tahoma"/>
                <w:sz w:val="20"/>
                <w:szCs w:val="20"/>
              </w:rPr>
            </w:pPr>
            <w:r w:rsidRPr="00382834">
              <w:rPr>
                <w:rFonts w:ascii="Tahoma" w:hAnsi="Tahoma"/>
                <w:sz w:val="20"/>
                <w:szCs w:val="20"/>
              </w:rPr>
              <w:t>6.</w:t>
            </w:r>
            <w:r w:rsidRPr="00382834">
              <w:rPr>
                <w:rFonts w:ascii="Tahoma" w:hAnsi="Tahoma"/>
                <w:sz w:val="20"/>
                <w:szCs w:val="20"/>
              </w:rPr>
              <w:tab/>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Radu, L. (2015).  ” EU Cohesion Policy post-crisis”. In Angli</w:t>
            </w:r>
            <w:r w:rsidRPr="00382834">
              <w:rPr>
                <w:sz w:val="20"/>
                <w:szCs w:val="20"/>
              </w:rPr>
              <w:t>ț</w:t>
            </w:r>
            <w:r w:rsidRPr="00382834">
              <w:rPr>
                <w:rFonts w:ascii="Tahoma" w:hAnsi="Tahoma"/>
                <w:sz w:val="20"/>
                <w:szCs w:val="20"/>
              </w:rPr>
              <w:t>oiu, G. (2015). ” Europeanization. Governance and Security Studies”, Bucure</w:t>
            </w:r>
            <w:r w:rsidRPr="00382834">
              <w:rPr>
                <w:sz w:val="20"/>
                <w:szCs w:val="20"/>
              </w:rPr>
              <w:t>ș</w:t>
            </w:r>
            <w:r w:rsidRPr="00382834">
              <w:rPr>
                <w:rFonts w:ascii="Tahoma" w:hAnsi="Tahoma"/>
                <w:sz w:val="20"/>
                <w:szCs w:val="20"/>
              </w:rPr>
              <w:t xml:space="preserve">ti: C.H. Beck. </w:t>
            </w:r>
          </w:p>
          <w:p w14:paraId="1A272464" w14:textId="77777777" w:rsidR="00A84508" w:rsidRPr="00382834" w:rsidRDefault="00A84508" w:rsidP="00A84508">
            <w:pPr>
              <w:rPr>
                <w:rFonts w:ascii="Tahoma" w:hAnsi="Tahoma"/>
                <w:sz w:val="20"/>
                <w:szCs w:val="20"/>
              </w:rPr>
            </w:pPr>
            <w:r w:rsidRPr="00382834">
              <w:rPr>
                <w:rFonts w:ascii="Tahoma" w:hAnsi="Tahoma"/>
                <w:sz w:val="20"/>
                <w:szCs w:val="20"/>
              </w:rPr>
              <w:t>7.</w:t>
            </w:r>
            <w:r w:rsidRPr="00382834">
              <w:rPr>
                <w:rFonts w:ascii="Tahoma" w:hAnsi="Tahoma"/>
                <w:sz w:val="20"/>
                <w:szCs w:val="20"/>
              </w:rPr>
              <w:tab/>
              <w:t xml:space="preserve">Dobrescu, P., Radu, L. (2015). Technical and Vocational Education in the Context of Reindustrialization. The Case of Romania. In Proceedings of the 1st International Conference on Higher Education Advances, Spania, Valencia. </w:t>
            </w:r>
          </w:p>
          <w:p w14:paraId="6AABDFE6" w14:textId="77777777" w:rsidR="00A84508" w:rsidRPr="00382834" w:rsidRDefault="00A84508" w:rsidP="00A84508">
            <w:pPr>
              <w:rPr>
                <w:rFonts w:ascii="Tahoma" w:hAnsi="Tahoma"/>
                <w:sz w:val="20"/>
                <w:szCs w:val="20"/>
              </w:rPr>
            </w:pPr>
            <w:r w:rsidRPr="00382834">
              <w:rPr>
                <w:rFonts w:ascii="Tahoma" w:hAnsi="Tahoma"/>
                <w:sz w:val="20"/>
                <w:szCs w:val="20"/>
              </w:rPr>
              <w:t>8.</w:t>
            </w:r>
            <w:r w:rsidRPr="00382834">
              <w:rPr>
                <w:rFonts w:ascii="Tahoma" w:hAnsi="Tahoma"/>
                <w:sz w:val="20"/>
                <w:szCs w:val="20"/>
              </w:rPr>
              <w:tab/>
              <w:t>Radu, L., Bargaoanu, A. (2015). Advocates or Challengers of Europeanization? An Inquiry into the Discourse of the Romanian Elites on the European Union in the Context of EU Elections 2014. In Transylvanian Review of Administrative Sciences, no 46E/2015, pp. 162-177, ISSN 2247 – 8310.</w:t>
            </w:r>
          </w:p>
          <w:p w14:paraId="5EB97702" w14:textId="77777777" w:rsidR="00A84508" w:rsidRPr="00382834" w:rsidRDefault="00A84508" w:rsidP="00A84508">
            <w:pPr>
              <w:rPr>
                <w:rFonts w:ascii="Tahoma" w:hAnsi="Tahoma"/>
                <w:sz w:val="20"/>
                <w:szCs w:val="20"/>
              </w:rPr>
            </w:pPr>
            <w:r w:rsidRPr="00382834">
              <w:rPr>
                <w:rFonts w:ascii="Tahoma" w:hAnsi="Tahoma"/>
                <w:sz w:val="20"/>
                <w:szCs w:val="20"/>
              </w:rPr>
              <w:t>9.</w:t>
            </w:r>
            <w:r w:rsidRPr="00382834">
              <w:rPr>
                <w:rFonts w:ascii="Tahoma" w:hAnsi="Tahoma"/>
                <w:sz w:val="20"/>
                <w:szCs w:val="20"/>
              </w:rPr>
              <w:tab/>
              <w:t xml:space="preserve">Radu, L. (2014). Building the “Eurosphere” under External Pressure? The Arab Crisis Seen by www.euronews.net. In Corbu, N., Popescu-Jourdy, D., Vlad, T., Identity and Intercultural Communication, Cambridge: Cambridge Scholars Publishing, pp. 97-116. </w:t>
            </w:r>
          </w:p>
          <w:p w14:paraId="0C177C9E" w14:textId="1EBB2936" w:rsidR="00A84508" w:rsidRPr="00382834" w:rsidRDefault="00A84508" w:rsidP="00A84508">
            <w:pPr>
              <w:rPr>
                <w:rFonts w:ascii="Tahoma" w:hAnsi="Tahoma"/>
                <w:sz w:val="20"/>
                <w:szCs w:val="20"/>
              </w:rPr>
            </w:pPr>
            <w:r w:rsidRPr="00382834">
              <w:rPr>
                <w:rFonts w:ascii="Tahoma" w:hAnsi="Tahoma"/>
                <w:sz w:val="20"/>
                <w:szCs w:val="20"/>
              </w:rPr>
              <w:t>10.</w:t>
            </w:r>
            <w:r w:rsidRPr="00382834">
              <w:rPr>
                <w:rFonts w:ascii="Tahoma" w:hAnsi="Tahoma"/>
                <w:sz w:val="20"/>
                <w:szCs w:val="20"/>
              </w:rPr>
              <w:tab/>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Radu, L., Negrea-Busuioc, E. (2014). The Rise of Euroscepticism in Times of Crisis. Evidence from the 2008–2013 Eurobarometers. In Romanian Journal of Communication and Public Relations. Vol. 16 No. 1. April 2014, pp. 9-23.</w:t>
            </w:r>
          </w:p>
          <w:p w14:paraId="7C147AA8" w14:textId="6E8AC848" w:rsidR="00A84508" w:rsidRPr="00382834" w:rsidRDefault="00A84508" w:rsidP="00A84508">
            <w:pPr>
              <w:rPr>
                <w:rFonts w:ascii="Tahoma" w:hAnsi="Tahoma"/>
                <w:sz w:val="20"/>
                <w:szCs w:val="20"/>
              </w:rPr>
            </w:pPr>
            <w:r w:rsidRPr="00382834">
              <w:rPr>
                <w:rFonts w:ascii="Tahoma" w:hAnsi="Tahoma"/>
                <w:sz w:val="20"/>
                <w:szCs w:val="20"/>
              </w:rPr>
              <w:t>11.</w:t>
            </w:r>
            <w:r w:rsidRPr="00382834">
              <w:rPr>
                <w:rFonts w:ascii="Tahoma" w:hAnsi="Tahoma"/>
                <w:sz w:val="20"/>
                <w:szCs w:val="20"/>
              </w:rPr>
              <w:tab/>
              <w:t xml:space="preserve">Dobrescu, P., Radu, L.,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xml:space="preserve">, A. (2014). The role of universities in the post-crisis European Union. Strategies for redesigning the european universities. In INTED2014 Proceedings, Valencia, pp. 2210-2216. </w:t>
            </w:r>
          </w:p>
          <w:p w14:paraId="38B28740" w14:textId="3BDB9C04" w:rsidR="00A84508" w:rsidRPr="00382834" w:rsidRDefault="00A84508" w:rsidP="00A84508">
            <w:pPr>
              <w:rPr>
                <w:rFonts w:ascii="Tahoma" w:hAnsi="Tahoma"/>
                <w:sz w:val="20"/>
                <w:szCs w:val="20"/>
              </w:rPr>
            </w:pPr>
            <w:r w:rsidRPr="00382834">
              <w:rPr>
                <w:rFonts w:ascii="Tahoma" w:hAnsi="Tahoma"/>
                <w:sz w:val="20"/>
                <w:szCs w:val="20"/>
              </w:rPr>
              <w:t>12.</w:t>
            </w:r>
            <w:r w:rsidRPr="00382834">
              <w:rPr>
                <w:rFonts w:ascii="Tahoma" w:hAnsi="Tahoma"/>
                <w:sz w:val="20"/>
                <w:szCs w:val="20"/>
              </w:rPr>
              <w:tab/>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xml:space="preserve">, A., Radu, L., Corbu, N. (2013). Introduction. ”More Europe” Means Many Things to Many People.  In Radu, L.,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Corbu, N. (coord.) (2013). The Crisis of the European Union. Identity, Citizenship, and Solidarity Reassessed, Bucure</w:t>
            </w:r>
            <w:r w:rsidRPr="00382834">
              <w:rPr>
                <w:sz w:val="20"/>
                <w:szCs w:val="20"/>
              </w:rPr>
              <w:t>ș</w:t>
            </w:r>
            <w:r w:rsidRPr="00382834">
              <w:rPr>
                <w:rFonts w:ascii="Tahoma" w:hAnsi="Tahoma"/>
                <w:sz w:val="20"/>
                <w:szCs w:val="20"/>
              </w:rPr>
              <w:t>ti: comunicare.ro, pp. 7-11.</w:t>
            </w:r>
          </w:p>
          <w:p w14:paraId="33FB84C8" w14:textId="73D16FFA" w:rsidR="00A84508" w:rsidRPr="00382834" w:rsidRDefault="00A84508" w:rsidP="00A84508">
            <w:pPr>
              <w:rPr>
                <w:rFonts w:ascii="Tahoma" w:hAnsi="Tahoma"/>
                <w:sz w:val="20"/>
                <w:szCs w:val="20"/>
              </w:rPr>
            </w:pPr>
            <w:r w:rsidRPr="00382834">
              <w:rPr>
                <w:rFonts w:ascii="Tahoma" w:hAnsi="Tahoma"/>
                <w:sz w:val="20"/>
                <w:szCs w:val="20"/>
              </w:rPr>
              <w:t>13.</w:t>
            </w:r>
            <w:r w:rsidRPr="00382834">
              <w:rPr>
                <w:rFonts w:ascii="Tahoma" w:hAnsi="Tahoma"/>
                <w:sz w:val="20"/>
                <w:szCs w:val="20"/>
              </w:rPr>
              <w:tab/>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xml:space="preserve">, A., Radu, L. (2013). The European Union’s Existential Crisis. Review of the book The Crisis of the European Union. A Response, by J. Habermas. Polity Press, Malden, MA. 2012. ISBN-13: 978-0-7456-6242-8. 140 pp. In Romanian Journal of European Affairs, vol. 13, no. 4.   </w:t>
            </w:r>
          </w:p>
          <w:p w14:paraId="5321C106" w14:textId="55DE030D" w:rsidR="00A84508" w:rsidRPr="00382834" w:rsidRDefault="00A84508" w:rsidP="00A84508">
            <w:pPr>
              <w:rPr>
                <w:rFonts w:ascii="Tahoma" w:hAnsi="Tahoma"/>
                <w:sz w:val="20"/>
                <w:szCs w:val="20"/>
              </w:rPr>
            </w:pPr>
            <w:r w:rsidRPr="00382834">
              <w:rPr>
                <w:rFonts w:ascii="Tahoma" w:hAnsi="Tahoma"/>
                <w:sz w:val="20"/>
                <w:szCs w:val="20"/>
              </w:rPr>
              <w:t>14.</w:t>
            </w:r>
            <w:r w:rsidRPr="00382834">
              <w:rPr>
                <w:rFonts w:ascii="Tahoma" w:hAnsi="Tahoma"/>
                <w:sz w:val="20"/>
                <w:szCs w:val="20"/>
              </w:rPr>
              <w:tab/>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Radu, L. (2013). ”Universities as knowledge corporations. Professional strategic planning and market positioning as key triggers of university's competitiveness”. In ICERI 2013 Proceedings, Madrid, Spain (ISI indexed)</w:t>
            </w:r>
          </w:p>
          <w:p w14:paraId="50F6F140" w14:textId="3437A721" w:rsidR="00A84508" w:rsidRPr="00382834" w:rsidRDefault="00A84508" w:rsidP="00A84508">
            <w:pPr>
              <w:rPr>
                <w:rFonts w:ascii="Tahoma" w:hAnsi="Tahoma"/>
                <w:sz w:val="20"/>
                <w:szCs w:val="20"/>
              </w:rPr>
            </w:pPr>
            <w:r w:rsidRPr="00382834">
              <w:rPr>
                <w:rFonts w:ascii="Tahoma" w:hAnsi="Tahoma"/>
                <w:sz w:val="20"/>
                <w:szCs w:val="20"/>
              </w:rPr>
              <w:t>15.</w:t>
            </w:r>
            <w:r w:rsidRPr="00382834">
              <w:rPr>
                <w:rFonts w:ascii="Tahoma" w:hAnsi="Tahoma"/>
                <w:sz w:val="20"/>
                <w:szCs w:val="20"/>
              </w:rPr>
              <w:tab/>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Corbu, N., Radu, L. (2013). ”The Role of Government Evaluations and EU Identity in Shaping Economic Expectations During the Crisis. The Case of Romania”. In  European Journal of Science and Theology, august 2013, vol. 9, no. 4, pp. 225-241. [ISI Indexed].</w:t>
            </w:r>
          </w:p>
          <w:p w14:paraId="2C91F792" w14:textId="77777777" w:rsidR="00A84508" w:rsidRPr="00382834" w:rsidRDefault="00A84508" w:rsidP="00A84508">
            <w:pPr>
              <w:rPr>
                <w:rFonts w:ascii="Tahoma" w:hAnsi="Tahoma"/>
                <w:sz w:val="20"/>
                <w:szCs w:val="20"/>
              </w:rPr>
            </w:pPr>
            <w:r w:rsidRPr="00382834">
              <w:rPr>
                <w:rFonts w:ascii="Tahoma" w:hAnsi="Tahoma"/>
                <w:sz w:val="20"/>
                <w:szCs w:val="20"/>
              </w:rPr>
              <w:t>16.</w:t>
            </w:r>
            <w:r w:rsidRPr="00382834">
              <w:rPr>
                <w:rFonts w:ascii="Tahoma" w:hAnsi="Tahoma"/>
                <w:sz w:val="20"/>
                <w:szCs w:val="20"/>
              </w:rPr>
              <w:tab/>
              <w:t>Dobrescu, P., Negrea-Busuioc, E., Radu, L. (2013). ”Requiem for European Solidarity. An Analysis of the European Discourse on the 2014-2020 Multiannual Financial Framework”. In Romanian Journal of Communication and Public Relations. Vol. 16, no. 1 (28), Guest editor: Henk-Jan Rebel, pp. 75-89.</w:t>
            </w:r>
          </w:p>
          <w:p w14:paraId="76D37547" w14:textId="77777777" w:rsidR="00A84508" w:rsidRPr="00382834" w:rsidRDefault="00A84508" w:rsidP="00A84508">
            <w:pPr>
              <w:rPr>
                <w:rFonts w:ascii="Tahoma" w:hAnsi="Tahoma"/>
                <w:sz w:val="20"/>
                <w:szCs w:val="20"/>
              </w:rPr>
            </w:pPr>
            <w:r w:rsidRPr="00382834">
              <w:rPr>
                <w:rFonts w:ascii="Tahoma" w:hAnsi="Tahoma"/>
                <w:sz w:val="20"/>
                <w:szCs w:val="20"/>
              </w:rPr>
              <w:t>17.</w:t>
            </w:r>
            <w:r w:rsidRPr="00382834">
              <w:rPr>
                <w:rFonts w:ascii="Tahoma" w:hAnsi="Tahoma"/>
                <w:sz w:val="20"/>
                <w:szCs w:val="20"/>
              </w:rPr>
              <w:tab/>
              <w:t>Radu, L. (2013). ”America’s Economic Crisis and Europe’s Hamletian Dilemma”. In Management Dynamics in the Knowledge Economy, volume 1 (2013) no. 1, pp. 143-156.</w:t>
            </w:r>
          </w:p>
          <w:p w14:paraId="29470B72" w14:textId="77777777" w:rsidR="00A84508" w:rsidRPr="00382834" w:rsidRDefault="00A84508" w:rsidP="00A84508">
            <w:pPr>
              <w:rPr>
                <w:rFonts w:ascii="Tahoma" w:hAnsi="Tahoma"/>
                <w:sz w:val="20"/>
                <w:szCs w:val="20"/>
              </w:rPr>
            </w:pPr>
            <w:r w:rsidRPr="00382834">
              <w:rPr>
                <w:rFonts w:ascii="Tahoma" w:hAnsi="Tahoma"/>
                <w:sz w:val="20"/>
                <w:szCs w:val="20"/>
              </w:rPr>
              <w:t>18.</w:t>
            </w:r>
            <w:r w:rsidRPr="00382834">
              <w:rPr>
                <w:rFonts w:ascii="Tahoma" w:hAnsi="Tahoma"/>
                <w:sz w:val="20"/>
                <w:szCs w:val="20"/>
              </w:rPr>
              <w:tab/>
              <w:t xml:space="preserve">Radu, L, </w:t>
            </w:r>
            <w:r w:rsidRPr="00382834">
              <w:rPr>
                <w:sz w:val="20"/>
                <w:szCs w:val="20"/>
              </w:rPr>
              <w:t>Ş</w:t>
            </w:r>
            <w:r w:rsidRPr="00382834">
              <w:rPr>
                <w:rFonts w:ascii="Tahoma" w:hAnsi="Tahoma"/>
                <w:sz w:val="20"/>
                <w:szCs w:val="20"/>
              </w:rPr>
              <w:t>tef</w:t>
            </w:r>
            <w:r w:rsidRPr="00382834">
              <w:rPr>
                <w:sz w:val="20"/>
                <w:szCs w:val="20"/>
              </w:rPr>
              <w:t>ă</w:t>
            </w:r>
            <w:r w:rsidRPr="00382834">
              <w:rPr>
                <w:rFonts w:ascii="Tahoma" w:hAnsi="Tahoma"/>
                <w:sz w:val="20"/>
                <w:szCs w:val="20"/>
              </w:rPr>
              <w:t>ni</w:t>
            </w:r>
            <w:r w:rsidRPr="00382834">
              <w:rPr>
                <w:sz w:val="20"/>
                <w:szCs w:val="20"/>
              </w:rPr>
              <w:t>ţă</w:t>
            </w:r>
            <w:r w:rsidRPr="00382834">
              <w:rPr>
                <w:rFonts w:ascii="Tahoma" w:hAnsi="Tahoma"/>
                <w:sz w:val="20"/>
                <w:szCs w:val="20"/>
              </w:rPr>
              <w:t xml:space="preserve">, O. (2012). “Framing the Economic Crisis in the Romanian Online Media”. In Romanian Journal of Communication and Public Relations. Vol. 15, no. 2 (26), Guest editor: Hans-Jörg Trenz, ARENA Centre for European Studies, pp. 29 – 46. </w:t>
            </w:r>
          </w:p>
          <w:p w14:paraId="258EE88F" w14:textId="77777777" w:rsidR="00A84508" w:rsidRPr="00382834" w:rsidRDefault="00A84508" w:rsidP="00A84508">
            <w:pPr>
              <w:rPr>
                <w:rFonts w:ascii="Tahoma" w:hAnsi="Tahoma"/>
                <w:sz w:val="20"/>
                <w:szCs w:val="20"/>
              </w:rPr>
            </w:pPr>
            <w:r w:rsidRPr="00382834">
              <w:rPr>
                <w:rFonts w:ascii="Tahoma" w:hAnsi="Tahoma"/>
                <w:sz w:val="20"/>
                <w:szCs w:val="20"/>
              </w:rPr>
              <w:t>19.</w:t>
            </w:r>
            <w:r w:rsidRPr="00382834">
              <w:rPr>
                <w:rFonts w:ascii="Tahoma" w:hAnsi="Tahoma"/>
                <w:sz w:val="20"/>
                <w:szCs w:val="20"/>
              </w:rPr>
              <w:tab/>
              <w:t xml:space="preserve">Bonghez, S., Radu, L., Grigoroiu, A. (2012). Implementing Project Management as a Business Development Strategy in Medium Sized Companies, In proceedings of ”2012 International Conference </w:t>
            </w:r>
            <w:r w:rsidRPr="00382834">
              <w:rPr>
                <w:rFonts w:ascii="Tahoma" w:hAnsi="Tahoma"/>
                <w:sz w:val="20"/>
                <w:szCs w:val="20"/>
              </w:rPr>
              <w:lastRenderedPageBreak/>
              <w:t xml:space="preserve">on Technology and Management”, Coreea, pp. 82 – 85.  </w:t>
            </w:r>
          </w:p>
          <w:p w14:paraId="767C8F1C" w14:textId="77777777" w:rsidR="00A84508" w:rsidRPr="00382834" w:rsidRDefault="00A84508" w:rsidP="00A84508">
            <w:pPr>
              <w:rPr>
                <w:rFonts w:ascii="Tahoma" w:hAnsi="Tahoma"/>
                <w:sz w:val="20"/>
                <w:szCs w:val="20"/>
              </w:rPr>
            </w:pPr>
            <w:r w:rsidRPr="00382834">
              <w:rPr>
                <w:rFonts w:ascii="Tahoma" w:hAnsi="Tahoma"/>
                <w:sz w:val="20"/>
                <w:szCs w:val="20"/>
              </w:rPr>
              <w:t>20.</w:t>
            </w:r>
            <w:r w:rsidRPr="00382834">
              <w:rPr>
                <w:rFonts w:ascii="Tahoma" w:hAnsi="Tahoma"/>
                <w:sz w:val="20"/>
                <w:szCs w:val="20"/>
              </w:rPr>
              <w:tab/>
              <w:t>Radu, L. (2011). Crisis in Europe - Economic Fallout and Degrading Trust. In Romanian Journal of Communication and Public Relations. Vol. 13. no. 4 (24), Special Issue 2011, pp. 63 – 73.</w:t>
            </w:r>
          </w:p>
          <w:p w14:paraId="238B2B38" w14:textId="77777777" w:rsidR="00A84508" w:rsidRPr="00382834" w:rsidRDefault="00A84508" w:rsidP="00A84508">
            <w:pPr>
              <w:rPr>
                <w:rFonts w:ascii="Tahoma" w:hAnsi="Tahoma"/>
                <w:sz w:val="20"/>
                <w:szCs w:val="20"/>
              </w:rPr>
            </w:pPr>
            <w:r w:rsidRPr="00382834">
              <w:rPr>
                <w:rFonts w:ascii="Tahoma" w:hAnsi="Tahoma"/>
                <w:sz w:val="20"/>
                <w:szCs w:val="20"/>
              </w:rPr>
              <w:t>21.</w:t>
            </w:r>
            <w:r w:rsidRPr="00382834">
              <w:rPr>
                <w:rFonts w:ascii="Tahoma" w:hAnsi="Tahoma"/>
                <w:sz w:val="20"/>
                <w:szCs w:val="20"/>
              </w:rPr>
              <w:tab/>
              <w:t>Radu, L. (2011). “The Public Sphere and Its Transformations”. In Bargaoanu, A., Negrea E. (eds.). Communication in the European Union. Theoretical Models and Practical Aspects,  Bucure</w:t>
            </w:r>
            <w:r w:rsidRPr="00382834">
              <w:rPr>
                <w:sz w:val="20"/>
                <w:szCs w:val="20"/>
              </w:rPr>
              <w:t>ș</w:t>
            </w:r>
            <w:r w:rsidRPr="00382834">
              <w:rPr>
                <w:rFonts w:ascii="Tahoma" w:hAnsi="Tahoma"/>
                <w:sz w:val="20"/>
                <w:szCs w:val="20"/>
              </w:rPr>
              <w:t>ti: comunicare.ro.</w:t>
            </w:r>
          </w:p>
          <w:p w14:paraId="2D05DB89" w14:textId="77777777" w:rsidR="00A84508" w:rsidRPr="00382834" w:rsidRDefault="00A84508" w:rsidP="00A84508">
            <w:pPr>
              <w:rPr>
                <w:rFonts w:ascii="Tahoma" w:hAnsi="Tahoma"/>
                <w:sz w:val="20"/>
                <w:szCs w:val="20"/>
              </w:rPr>
            </w:pPr>
            <w:r w:rsidRPr="00382834">
              <w:rPr>
                <w:rFonts w:ascii="Tahoma" w:hAnsi="Tahoma"/>
                <w:sz w:val="20"/>
                <w:szCs w:val="20"/>
              </w:rPr>
              <w:t>22.</w:t>
            </w:r>
            <w:r w:rsidRPr="00382834">
              <w:rPr>
                <w:rFonts w:ascii="Tahoma" w:hAnsi="Tahoma"/>
                <w:sz w:val="20"/>
                <w:szCs w:val="20"/>
              </w:rPr>
              <w:tab/>
              <w:t>Radu, L. (2011). “History of EU Communication”. In Bargaoanu, A., Negrea E. (eds.). (2011) Communication in the European Union. Theoretical Models and Practical Aspects,Bucure</w:t>
            </w:r>
            <w:r w:rsidRPr="00382834">
              <w:rPr>
                <w:sz w:val="20"/>
                <w:szCs w:val="20"/>
              </w:rPr>
              <w:t>ș</w:t>
            </w:r>
            <w:r w:rsidRPr="00382834">
              <w:rPr>
                <w:rFonts w:ascii="Tahoma" w:hAnsi="Tahoma"/>
                <w:sz w:val="20"/>
                <w:szCs w:val="20"/>
              </w:rPr>
              <w:t xml:space="preserve">ti: comunicare.ro. </w:t>
            </w:r>
          </w:p>
          <w:p w14:paraId="54C3E897" w14:textId="77777777" w:rsidR="00A84508" w:rsidRPr="00382834" w:rsidRDefault="00A84508" w:rsidP="00A84508">
            <w:pPr>
              <w:rPr>
                <w:rFonts w:ascii="Tahoma" w:hAnsi="Tahoma"/>
                <w:sz w:val="20"/>
                <w:szCs w:val="20"/>
              </w:rPr>
            </w:pPr>
            <w:r w:rsidRPr="00382834">
              <w:rPr>
                <w:rFonts w:ascii="Tahoma" w:hAnsi="Tahoma"/>
                <w:sz w:val="20"/>
                <w:szCs w:val="20"/>
              </w:rPr>
              <w:t>23.</w:t>
            </w:r>
            <w:r w:rsidRPr="00382834">
              <w:rPr>
                <w:rFonts w:ascii="Tahoma" w:hAnsi="Tahoma"/>
                <w:sz w:val="20"/>
                <w:szCs w:val="20"/>
              </w:rPr>
              <w:tab/>
              <w:t xml:space="preserve">Bonghez, S., Radu. L. (2011). Project Management. Course published on www.comunicareonline.ro platform. </w:t>
            </w:r>
          </w:p>
          <w:p w14:paraId="7ABED02E" w14:textId="77777777" w:rsidR="00A84508" w:rsidRPr="00382834" w:rsidRDefault="00A84508" w:rsidP="00A84508">
            <w:pPr>
              <w:rPr>
                <w:rFonts w:ascii="Tahoma" w:hAnsi="Tahoma"/>
                <w:sz w:val="20"/>
                <w:szCs w:val="20"/>
              </w:rPr>
            </w:pPr>
            <w:r w:rsidRPr="00382834">
              <w:rPr>
                <w:rFonts w:ascii="Tahoma" w:hAnsi="Tahoma"/>
                <w:sz w:val="20"/>
                <w:szCs w:val="20"/>
              </w:rPr>
              <w:t>24.</w:t>
            </w:r>
            <w:r w:rsidRPr="00382834">
              <w:rPr>
                <w:rFonts w:ascii="Tahoma" w:hAnsi="Tahoma"/>
                <w:sz w:val="20"/>
                <w:szCs w:val="20"/>
              </w:rPr>
              <w:tab/>
              <w:t xml:space="preserve">Bargaoanu, A., Radu, L., Negrea, E. (2011). “The Changing Face of Higher Education: The Project-Oriented University”. (2011). In Proceedings of the International Conference on Social Sciences and Society. Shanghai: Information Engineering Research Institute. </w:t>
            </w:r>
          </w:p>
          <w:p w14:paraId="05456110" w14:textId="77777777" w:rsidR="00A84508" w:rsidRPr="00382834" w:rsidRDefault="00A84508" w:rsidP="00A84508">
            <w:pPr>
              <w:rPr>
                <w:rFonts w:ascii="Tahoma" w:hAnsi="Tahoma"/>
                <w:sz w:val="20"/>
                <w:szCs w:val="20"/>
              </w:rPr>
            </w:pPr>
            <w:r w:rsidRPr="00382834">
              <w:rPr>
                <w:rFonts w:ascii="Tahoma" w:hAnsi="Tahoma"/>
                <w:sz w:val="20"/>
                <w:szCs w:val="20"/>
              </w:rPr>
              <w:t>25.</w:t>
            </w:r>
            <w:r w:rsidRPr="00382834">
              <w:rPr>
                <w:rFonts w:ascii="Tahoma" w:hAnsi="Tahoma"/>
                <w:sz w:val="20"/>
                <w:szCs w:val="20"/>
              </w:rPr>
              <w:tab/>
              <w:t xml:space="preserve">Bargaoanu, A., Radu, L., Negrea, E. (2011). ”Project-Orientation as a Core Competence in Changing Universities”. In Management of Technological Changes conference proceedings, Grecia. </w:t>
            </w:r>
          </w:p>
          <w:p w14:paraId="1D347392" w14:textId="7C23CFC7" w:rsidR="00A84508" w:rsidRPr="00382834" w:rsidRDefault="00A84508" w:rsidP="004506EF">
            <w:pPr>
              <w:rPr>
                <w:rFonts w:ascii="Tahoma" w:hAnsi="Tahoma"/>
                <w:sz w:val="20"/>
                <w:szCs w:val="20"/>
              </w:rPr>
            </w:pPr>
            <w:r w:rsidRPr="00382834">
              <w:rPr>
                <w:rFonts w:ascii="Tahoma" w:hAnsi="Tahoma"/>
                <w:sz w:val="20"/>
                <w:szCs w:val="20"/>
              </w:rPr>
              <w:t>26.</w:t>
            </w:r>
            <w:r w:rsidRPr="00382834">
              <w:rPr>
                <w:rFonts w:ascii="Tahoma" w:hAnsi="Tahoma"/>
                <w:sz w:val="20"/>
                <w:szCs w:val="20"/>
              </w:rPr>
              <w:tab/>
              <w:t xml:space="preserve">Bargaoanu, A., Calinescu, L. (2009). „Regional and Cohesion Policy – the Crossroads of EU Sectoral Policies”, In Romanian Journal of European Affairs, Vol. 9, No. 4, December. </w:t>
            </w:r>
          </w:p>
        </w:tc>
      </w:tr>
      <w:tr w:rsidR="00A84508" w:rsidRPr="00382834" w14:paraId="728F5358"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0DC8FC9A" w14:textId="77777777" w:rsidR="00A84508" w:rsidRPr="00382834" w:rsidRDefault="00A84508" w:rsidP="00A84508">
            <w:pPr>
              <w:rPr>
                <w:rFonts w:ascii="Tahoma" w:hAnsi="Tahoma"/>
                <w:b/>
                <w:bCs/>
                <w:sz w:val="20"/>
                <w:szCs w:val="20"/>
              </w:rPr>
            </w:pPr>
            <w:r w:rsidRPr="00382834">
              <w:rPr>
                <w:rFonts w:ascii="Tahoma" w:hAnsi="Tahoma"/>
                <w:b/>
                <w:bCs/>
                <w:sz w:val="20"/>
                <w:szCs w:val="20"/>
              </w:rPr>
              <w:lastRenderedPageBreak/>
              <w:t>ADDITIONAL INFORMATION:</w:t>
            </w:r>
          </w:p>
        </w:tc>
      </w:tr>
      <w:tr w:rsidR="00A84508" w:rsidRPr="00382834" w14:paraId="3AE6190F" w14:textId="77777777" w:rsidTr="00A84508">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7F7D5666" w14:textId="77777777" w:rsidR="00A84508" w:rsidRPr="00382834" w:rsidRDefault="00A84508" w:rsidP="00A8450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April 2015 – present </w:t>
            </w:r>
          </w:p>
          <w:p w14:paraId="06688E01" w14:textId="77777777" w:rsidR="00A84508" w:rsidRPr="00382834" w:rsidRDefault="00A84508" w:rsidP="00A84508">
            <w:pPr>
              <w:rPr>
                <w:rFonts w:ascii="Tahoma" w:hAnsi="Tahoma"/>
                <w:b/>
                <w:bCs/>
                <w:sz w:val="20"/>
                <w:szCs w:val="20"/>
              </w:rPr>
            </w:pPr>
            <w:r w:rsidRPr="00382834">
              <w:rPr>
                <w:rFonts w:ascii="Tahoma" w:hAnsi="Tahoma"/>
                <w:b/>
                <w:bCs/>
                <w:sz w:val="20"/>
                <w:szCs w:val="20"/>
              </w:rPr>
              <w:t>Position:</w:t>
            </w:r>
            <w:r w:rsidRPr="00382834">
              <w:rPr>
                <w:rFonts w:ascii="Tahoma" w:hAnsi="Tahoma"/>
                <w:bCs/>
                <w:sz w:val="20"/>
                <w:szCs w:val="20"/>
              </w:rPr>
              <w:t xml:space="preserve"> Columnist/Editorialist at “Convorbiri Europene” Opinion Magazine</w:t>
            </w:r>
          </w:p>
          <w:p w14:paraId="7B2E50FE" w14:textId="77777777" w:rsidR="00A84508" w:rsidRPr="00382834" w:rsidRDefault="00A84508" w:rsidP="0053645B">
            <w:pPr>
              <w:rPr>
                <w:rFonts w:ascii="Tahoma" w:hAnsi="Tahoma"/>
                <w:b/>
                <w:bCs/>
                <w:sz w:val="20"/>
                <w:szCs w:val="20"/>
              </w:rPr>
            </w:pPr>
          </w:p>
        </w:tc>
      </w:tr>
    </w:tbl>
    <w:p w14:paraId="1CB0A0C7" w14:textId="77777777" w:rsidR="00312BED" w:rsidRPr="00382834" w:rsidRDefault="00312BED" w:rsidP="00312BED">
      <w:pPr>
        <w:rPr>
          <w:rFonts w:ascii="Tahoma" w:hAnsi="Tahoma" w:cs="Tahoma"/>
          <w:i/>
          <w:sz w:val="20"/>
          <w:szCs w:val="20"/>
        </w:rPr>
      </w:pPr>
    </w:p>
    <w:tbl>
      <w:tblPr>
        <w:tblW w:w="9360" w:type="dxa"/>
        <w:tblInd w:w="108" w:type="dxa"/>
        <w:tblCellMar>
          <w:left w:w="0" w:type="dxa"/>
          <w:right w:w="0" w:type="dxa"/>
        </w:tblCellMar>
        <w:tblLook w:val="0000" w:firstRow="0" w:lastRow="0" w:firstColumn="0" w:lastColumn="0" w:noHBand="0" w:noVBand="0"/>
      </w:tblPr>
      <w:tblGrid>
        <w:gridCol w:w="2767"/>
        <w:gridCol w:w="970"/>
        <w:gridCol w:w="570"/>
        <w:gridCol w:w="923"/>
        <w:gridCol w:w="288"/>
        <w:gridCol w:w="931"/>
        <w:gridCol w:w="68"/>
        <w:gridCol w:w="2843"/>
      </w:tblGrid>
      <w:tr w:rsidR="00312BED" w:rsidRPr="00382834" w14:paraId="1980E1B4" w14:textId="77777777" w:rsidTr="00312BED">
        <w:tc>
          <w:tcPr>
            <w:tcW w:w="9360" w:type="dxa"/>
            <w:gridSpan w:val="8"/>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tcPr>
          <w:p w14:paraId="3F14BC19" w14:textId="2F4BD98E" w:rsidR="00312BED" w:rsidRPr="00382834" w:rsidRDefault="004506EF" w:rsidP="00312BED">
            <w:pPr>
              <w:spacing w:before="120"/>
              <w:ind w:left="432" w:hanging="432"/>
              <w:rPr>
                <w:rFonts w:ascii="Tahoma" w:hAnsi="Tahoma" w:cs="Arial"/>
                <w:b/>
                <w:sz w:val="20"/>
                <w:szCs w:val="20"/>
              </w:rPr>
            </w:pPr>
            <w:r w:rsidRPr="00382834">
              <w:rPr>
                <w:rFonts w:ascii="Tahoma" w:hAnsi="Tahoma" w:cs="Arial"/>
                <w:b/>
                <w:sz w:val="20"/>
                <w:szCs w:val="20"/>
              </w:rPr>
              <w:t>Course Coordinator</w:t>
            </w:r>
          </w:p>
        </w:tc>
      </w:tr>
      <w:tr w:rsidR="00312BED" w:rsidRPr="00382834" w14:paraId="7F2FDDAE"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005F68F9" w14:textId="77777777" w:rsidR="00312BED" w:rsidRPr="00382834" w:rsidRDefault="00312BED" w:rsidP="00312BED">
            <w:pPr>
              <w:rPr>
                <w:rFonts w:ascii="Tahoma" w:hAnsi="Tahoma"/>
                <w:b/>
                <w:sz w:val="20"/>
                <w:szCs w:val="20"/>
              </w:rPr>
            </w:pPr>
            <w:r w:rsidRPr="00382834">
              <w:rPr>
                <w:rFonts w:ascii="Tahoma" w:hAnsi="Tahoma"/>
                <w:b/>
                <w:sz w:val="20"/>
                <w:szCs w:val="20"/>
              </w:rPr>
              <w:t>Title</w:t>
            </w:r>
            <w:r w:rsidRPr="00382834">
              <w:rPr>
                <w:rFonts w:ascii="Tahoma" w:hAnsi="Tahoma"/>
                <w:b/>
                <w:bCs/>
                <w:sz w:val="20"/>
                <w:szCs w:val="20"/>
              </w:rPr>
              <w:t xml:space="preserve">  </w:t>
            </w:r>
          </w:p>
        </w:tc>
        <w:tc>
          <w:tcPr>
            <w:tcW w:w="1591" w:type="dxa"/>
            <w:gridSpan w:val="2"/>
          </w:tcPr>
          <w:p w14:paraId="674ABCDF" w14:textId="77777777" w:rsidR="00312BED" w:rsidRPr="00382834" w:rsidRDefault="00312BED" w:rsidP="00D275D9">
            <w:pPr>
              <w:rPr>
                <w:rFonts w:ascii="Tahoma" w:hAnsi="Tahoma"/>
                <w:sz w:val="20"/>
                <w:szCs w:val="20"/>
              </w:rPr>
            </w:pPr>
            <w:r w:rsidRPr="00382834">
              <w:rPr>
                <w:rFonts w:ascii="Tahoma" w:hAnsi="Tahoma"/>
                <w:sz w:val="20"/>
                <w:szCs w:val="20"/>
              </w:rPr>
              <w:t>Prof. Dr.</w:t>
            </w:r>
          </w:p>
        </w:tc>
        <w:tc>
          <w:tcPr>
            <w:tcW w:w="1237" w:type="dxa"/>
            <w:gridSpan w:val="2"/>
          </w:tcPr>
          <w:p w14:paraId="393C9B7E" w14:textId="77777777" w:rsidR="00312BED" w:rsidRPr="00382834" w:rsidRDefault="00312BED" w:rsidP="00312BED">
            <w:pPr>
              <w:rPr>
                <w:rFonts w:ascii="Tahoma" w:hAnsi="Tahoma"/>
                <w:b/>
                <w:sz w:val="20"/>
                <w:szCs w:val="20"/>
              </w:rPr>
            </w:pPr>
            <w:r w:rsidRPr="00382834">
              <w:rPr>
                <w:rFonts w:ascii="Tahoma" w:hAnsi="Tahoma"/>
                <w:sz w:val="20"/>
                <w:szCs w:val="20"/>
              </w:rPr>
              <w:t xml:space="preserve"> </w:t>
            </w:r>
            <w:r w:rsidRPr="00382834">
              <w:rPr>
                <w:rFonts w:ascii="Tahoma" w:hAnsi="Tahoma"/>
                <w:b/>
                <w:sz w:val="20"/>
                <w:szCs w:val="20"/>
              </w:rPr>
              <w:t>First name</w:t>
            </w:r>
          </w:p>
        </w:tc>
        <w:tc>
          <w:tcPr>
            <w:tcW w:w="4392" w:type="dxa"/>
            <w:gridSpan w:val="3"/>
          </w:tcPr>
          <w:p w14:paraId="652608E3" w14:textId="77777777" w:rsidR="00312BED" w:rsidRPr="00382834" w:rsidRDefault="00312BED" w:rsidP="00312BED">
            <w:pPr>
              <w:ind w:left="72"/>
              <w:rPr>
                <w:rFonts w:ascii="Tahoma" w:hAnsi="Tahoma"/>
                <w:sz w:val="20"/>
                <w:szCs w:val="20"/>
              </w:rPr>
            </w:pPr>
            <w:r w:rsidRPr="00382834">
              <w:rPr>
                <w:rFonts w:ascii="Tahoma" w:hAnsi="Tahoma"/>
                <w:sz w:val="20"/>
                <w:szCs w:val="20"/>
              </w:rPr>
              <w:t>Alina</w:t>
            </w:r>
          </w:p>
        </w:tc>
      </w:tr>
      <w:tr w:rsidR="00312BED" w:rsidRPr="00382834" w14:paraId="6071E549"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6A5847A8" w14:textId="77777777" w:rsidR="00312BED" w:rsidRPr="00382834" w:rsidRDefault="00312BED" w:rsidP="00312BED">
            <w:pPr>
              <w:rPr>
                <w:rFonts w:ascii="Tahoma" w:hAnsi="Tahoma"/>
                <w:b/>
                <w:sz w:val="20"/>
                <w:szCs w:val="20"/>
              </w:rPr>
            </w:pPr>
            <w:r w:rsidRPr="00382834">
              <w:rPr>
                <w:rFonts w:ascii="Tahoma" w:hAnsi="Tahoma"/>
                <w:b/>
                <w:bCs/>
                <w:sz w:val="20"/>
                <w:szCs w:val="20"/>
              </w:rPr>
              <w:t>Surname</w:t>
            </w:r>
          </w:p>
        </w:tc>
        <w:tc>
          <w:tcPr>
            <w:tcW w:w="3885" w:type="dxa"/>
            <w:gridSpan w:val="6"/>
          </w:tcPr>
          <w:p w14:paraId="57C1E427" w14:textId="42CE1FAE" w:rsidR="00312BED" w:rsidRPr="00382834" w:rsidRDefault="00BE1F17" w:rsidP="00D275D9">
            <w:pPr>
              <w:rPr>
                <w:rFonts w:ascii="Tahoma" w:hAnsi="Tahoma"/>
                <w:sz w:val="20"/>
                <w:szCs w:val="20"/>
                <w:lang w:val="en-US"/>
              </w:rPr>
            </w:pPr>
            <w:r w:rsidRPr="00382834">
              <w:rPr>
                <w:rFonts w:ascii="Tahoma" w:hAnsi="Tahoma"/>
                <w:sz w:val="20"/>
                <w:szCs w:val="20"/>
              </w:rPr>
              <w:t>Bârg</w:t>
            </w:r>
            <w:r w:rsidRPr="00382834">
              <w:rPr>
                <w:sz w:val="20"/>
                <w:szCs w:val="20"/>
              </w:rPr>
              <w:t>ă</w:t>
            </w:r>
            <w:r w:rsidRPr="00382834">
              <w:rPr>
                <w:rFonts w:ascii="Tahoma" w:hAnsi="Tahoma"/>
                <w:sz w:val="20"/>
                <w:szCs w:val="20"/>
              </w:rPr>
              <w:t>oanu</w:t>
            </w:r>
          </w:p>
        </w:tc>
        <w:tc>
          <w:tcPr>
            <w:tcW w:w="3335" w:type="dxa"/>
          </w:tcPr>
          <w:p w14:paraId="445A8A21" w14:textId="77777777" w:rsidR="00312BED" w:rsidRPr="00382834" w:rsidRDefault="00312BED" w:rsidP="00312BED">
            <w:pPr>
              <w:rPr>
                <w:rFonts w:ascii="Tahoma" w:hAnsi="Tahoma"/>
                <w:sz w:val="20"/>
                <w:szCs w:val="20"/>
              </w:rPr>
            </w:pPr>
            <w:r w:rsidRPr="00382834">
              <w:rPr>
                <w:rFonts w:ascii="Tahoma" w:hAnsi="Tahoma"/>
                <w:sz w:val="20"/>
                <w:szCs w:val="20"/>
              </w:rPr>
              <w:t xml:space="preserve"> </w:t>
            </w:r>
            <w:r w:rsidRPr="00382834">
              <w:rPr>
                <w:rFonts w:ascii="Tahoma" w:hAnsi="Tahoma"/>
                <w:i/>
                <w:sz w:val="20"/>
                <w:szCs w:val="20"/>
              </w:rPr>
              <w:t xml:space="preserve">Mandatory       </w:t>
            </w:r>
            <w:r w:rsidRPr="00382834">
              <w:rPr>
                <w:rFonts w:ascii="Tahoma" w:hAnsi="Tahoma"/>
                <w:sz w:val="20"/>
                <w:szCs w:val="20"/>
              </w:rPr>
              <w:sym w:font="Wingdings" w:char="F06F"/>
            </w:r>
            <w:r w:rsidRPr="00382834">
              <w:rPr>
                <w:rFonts w:ascii="Tahoma" w:hAnsi="Tahoma"/>
                <w:sz w:val="20"/>
                <w:szCs w:val="20"/>
              </w:rPr>
              <w:t xml:space="preserve"> Male  </w:t>
            </w:r>
            <w:r w:rsidRPr="00382834">
              <w:rPr>
                <w:rFonts w:ascii="Tahoma" w:hAnsi="Tahoma"/>
                <w:sz w:val="20"/>
                <w:szCs w:val="20"/>
              </w:rPr>
              <w:sym w:font="Wingdings" w:char="F078"/>
            </w:r>
            <w:r w:rsidRPr="00382834">
              <w:rPr>
                <w:rFonts w:ascii="Tahoma" w:hAnsi="Tahoma"/>
                <w:sz w:val="20"/>
                <w:szCs w:val="20"/>
              </w:rPr>
              <w:t xml:space="preserve"> Female</w:t>
            </w:r>
          </w:p>
        </w:tc>
      </w:tr>
      <w:tr w:rsidR="00312BED" w:rsidRPr="00382834" w14:paraId="37F4C9A0"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0C75FE6F" w14:textId="77777777" w:rsidR="00312BED" w:rsidRPr="00382834" w:rsidRDefault="00312BED" w:rsidP="00312BED">
            <w:pPr>
              <w:rPr>
                <w:rFonts w:ascii="Tahoma" w:hAnsi="Tahoma"/>
                <w:sz w:val="20"/>
                <w:szCs w:val="20"/>
              </w:rPr>
            </w:pPr>
            <w:r w:rsidRPr="00382834">
              <w:rPr>
                <w:rFonts w:ascii="Tahoma" w:hAnsi="Tahoma"/>
                <w:b/>
                <w:bCs/>
                <w:sz w:val="20"/>
                <w:szCs w:val="20"/>
              </w:rPr>
              <w:t xml:space="preserve">Department </w:t>
            </w:r>
          </w:p>
        </w:tc>
        <w:tc>
          <w:tcPr>
            <w:tcW w:w="7220" w:type="dxa"/>
            <w:gridSpan w:val="7"/>
          </w:tcPr>
          <w:p w14:paraId="25AEA4CB" w14:textId="02AF875E" w:rsidR="00312BED" w:rsidRPr="00382834" w:rsidRDefault="00A23555" w:rsidP="00A23555">
            <w:pPr>
              <w:rPr>
                <w:rFonts w:ascii="Tahoma" w:hAnsi="Tahoma"/>
                <w:sz w:val="20"/>
                <w:szCs w:val="20"/>
              </w:rPr>
            </w:pPr>
            <w:r w:rsidRPr="00382834">
              <w:rPr>
                <w:rFonts w:ascii="Tahoma" w:hAnsi="Tahoma"/>
                <w:sz w:val="20"/>
                <w:szCs w:val="20"/>
              </w:rPr>
              <w:t xml:space="preserve"> </w:t>
            </w:r>
            <w:r w:rsidR="00312BED" w:rsidRPr="00382834">
              <w:rPr>
                <w:rFonts w:ascii="Tahoma" w:hAnsi="Tahoma"/>
                <w:sz w:val="20"/>
                <w:szCs w:val="20"/>
              </w:rPr>
              <w:t>Communication Sciences</w:t>
            </w:r>
          </w:p>
        </w:tc>
      </w:tr>
      <w:tr w:rsidR="00312BED" w:rsidRPr="00382834" w14:paraId="5815F057"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44E7DCB6" w14:textId="77777777" w:rsidR="00312BED" w:rsidRPr="00382834" w:rsidRDefault="00312BED" w:rsidP="00312BED">
            <w:pPr>
              <w:rPr>
                <w:rFonts w:ascii="Tahoma" w:hAnsi="Tahoma"/>
                <w:sz w:val="20"/>
                <w:szCs w:val="20"/>
              </w:rPr>
            </w:pPr>
            <w:r w:rsidRPr="00382834">
              <w:rPr>
                <w:rFonts w:ascii="Tahoma" w:hAnsi="Tahoma"/>
                <w:b/>
                <w:bCs/>
                <w:sz w:val="20"/>
                <w:szCs w:val="20"/>
              </w:rPr>
              <w:t>Position/Grade/Category</w:t>
            </w:r>
          </w:p>
        </w:tc>
        <w:tc>
          <w:tcPr>
            <w:tcW w:w="7220" w:type="dxa"/>
            <w:gridSpan w:val="7"/>
          </w:tcPr>
          <w:p w14:paraId="0E0B06F0" w14:textId="0348C864" w:rsidR="00312BED" w:rsidRPr="00382834" w:rsidRDefault="00A23555" w:rsidP="00312BED">
            <w:pPr>
              <w:ind w:left="200"/>
              <w:rPr>
                <w:rFonts w:ascii="Tahoma" w:hAnsi="Tahoma"/>
                <w:sz w:val="20"/>
                <w:szCs w:val="20"/>
              </w:rPr>
            </w:pPr>
            <w:r w:rsidRPr="00382834">
              <w:rPr>
                <w:rFonts w:ascii="Tahoma" w:hAnsi="Tahoma"/>
                <w:sz w:val="20"/>
                <w:szCs w:val="20"/>
              </w:rPr>
              <w:t xml:space="preserve">Professor </w:t>
            </w:r>
          </w:p>
        </w:tc>
      </w:tr>
      <w:tr w:rsidR="00312BED" w:rsidRPr="00382834" w14:paraId="07F0DD0E"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5CB21A90" w14:textId="77777777" w:rsidR="00312BED" w:rsidRPr="00382834" w:rsidRDefault="00312BED" w:rsidP="00312BED">
            <w:pPr>
              <w:pStyle w:val="tabletext0"/>
              <w:spacing w:before="0" w:beforeAutospacing="0" w:after="0" w:afterAutospacing="0"/>
              <w:rPr>
                <w:rFonts w:ascii="Tahoma" w:hAnsi="Tahoma"/>
                <w:b/>
                <w:bCs/>
                <w:sz w:val="20"/>
                <w:szCs w:val="20"/>
              </w:rPr>
            </w:pPr>
            <w:r w:rsidRPr="00382834">
              <w:rPr>
                <w:rFonts w:ascii="Tahoma" w:hAnsi="Tahoma"/>
                <w:b/>
                <w:bCs/>
                <w:sz w:val="20"/>
                <w:szCs w:val="20"/>
              </w:rPr>
              <w:t>PhD Title</w:t>
            </w:r>
          </w:p>
        </w:tc>
        <w:tc>
          <w:tcPr>
            <w:tcW w:w="1591" w:type="dxa"/>
            <w:gridSpan w:val="2"/>
            <w:tcMar>
              <w:top w:w="0" w:type="dxa"/>
              <w:left w:w="108" w:type="dxa"/>
              <w:bottom w:w="0" w:type="dxa"/>
              <w:right w:w="108" w:type="dxa"/>
            </w:tcMar>
          </w:tcPr>
          <w:p w14:paraId="37B1E1CD" w14:textId="77777777" w:rsidR="00312BED" w:rsidRPr="00382834" w:rsidRDefault="00312BED" w:rsidP="00312BED">
            <w:pPr>
              <w:spacing w:before="60"/>
              <w:rPr>
                <w:rFonts w:ascii="Tahoma" w:hAnsi="Tahoma"/>
                <w:sz w:val="20"/>
                <w:szCs w:val="20"/>
              </w:rPr>
            </w:pPr>
            <w:r w:rsidRPr="00382834">
              <w:rPr>
                <w:rFonts w:ascii="Tahoma" w:hAnsi="Tahoma"/>
                <w:sz w:val="20"/>
                <w:szCs w:val="20"/>
              </w:rPr>
              <w:sym w:font="Wingdings" w:char="F078"/>
            </w:r>
            <w:r w:rsidRPr="00382834">
              <w:rPr>
                <w:rFonts w:ascii="Tahoma" w:hAnsi="Tahoma"/>
                <w:sz w:val="20"/>
                <w:szCs w:val="20"/>
              </w:rPr>
              <w:t xml:space="preserve"> Yes</w:t>
            </w:r>
          </w:p>
          <w:p w14:paraId="3E3046FF" w14:textId="77777777" w:rsidR="00312BED" w:rsidRPr="00382834" w:rsidRDefault="00312BED" w:rsidP="00312BED">
            <w:pPr>
              <w:rPr>
                <w:rFonts w:ascii="Tahoma" w:hAnsi="Tahoma"/>
                <w:sz w:val="20"/>
                <w:szCs w:val="20"/>
              </w:rPr>
            </w:pPr>
            <w:r w:rsidRPr="00382834">
              <w:rPr>
                <w:rFonts w:ascii="Tahoma" w:hAnsi="Tahoma"/>
                <w:sz w:val="20"/>
                <w:szCs w:val="20"/>
              </w:rPr>
              <w:sym w:font="Wingdings" w:char="F06F"/>
            </w:r>
            <w:r w:rsidRPr="00382834">
              <w:rPr>
                <w:rFonts w:ascii="Tahoma" w:hAnsi="Tahoma"/>
                <w:sz w:val="20"/>
                <w:szCs w:val="20"/>
              </w:rPr>
              <w:t xml:space="preserve"> No</w:t>
            </w:r>
          </w:p>
        </w:tc>
        <w:tc>
          <w:tcPr>
            <w:tcW w:w="2209" w:type="dxa"/>
            <w:gridSpan w:val="3"/>
          </w:tcPr>
          <w:p w14:paraId="5D207017" w14:textId="77777777" w:rsidR="00312BED" w:rsidRPr="00382834" w:rsidRDefault="00312BED" w:rsidP="00312BED">
            <w:pPr>
              <w:ind w:left="49"/>
              <w:rPr>
                <w:rFonts w:ascii="Tahoma" w:hAnsi="Tahoma"/>
                <w:sz w:val="20"/>
                <w:szCs w:val="20"/>
              </w:rPr>
            </w:pPr>
            <w:r w:rsidRPr="00382834">
              <w:rPr>
                <w:rFonts w:ascii="Tahoma" w:hAnsi="Tahoma"/>
                <w:b/>
                <w:bCs/>
                <w:sz w:val="20"/>
                <w:szCs w:val="20"/>
              </w:rPr>
              <w:t>Accredited to supervise doctoral theses?</w:t>
            </w:r>
          </w:p>
        </w:tc>
        <w:tc>
          <w:tcPr>
            <w:tcW w:w="3420" w:type="dxa"/>
            <w:gridSpan w:val="2"/>
          </w:tcPr>
          <w:p w14:paraId="4078F8D3" w14:textId="77777777" w:rsidR="00312BED" w:rsidRPr="00382834" w:rsidRDefault="00312BED" w:rsidP="00312BED">
            <w:pPr>
              <w:spacing w:before="60"/>
              <w:rPr>
                <w:rFonts w:ascii="Tahoma" w:hAnsi="Tahoma"/>
                <w:sz w:val="20"/>
                <w:szCs w:val="20"/>
              </w:rPr>
            </w:pPr>
            <w:r w:rsidRPr="00382834">
              <w:rPr>
                <w:rFonts w:ascii="Tahoma" w:hAnsi="Tahoma"/>
                <w:sz w:val="20"/>
                <w:szCs w:val="20"/>
              </w:rPr>
              <w:t xml:space="preserve">  </w:t>
            </w:r>
            <w:r w:rsidRPr="00382834">
              <w:rPr>
                <w:rFonts w:ascii="Tahoma" w:hAnsi="Tahoma"/>
                <w:sz w:val="20"/>
                <w:szCs w:val="20"/>
              </w:rPr>
              <w:sym w:font="Wingdings" w:char="F078"/>
            </w:r>
            <w:r w:rsidRPr="00382834">
              <w:rPr>
                <w:rFonts w:ascii="Tahoma" w:hAnsi="Tahoma"/>
                <w:sz w:val="20"/>
                <w:szCs w:val="20"/>
              </w:rPr>
              <w:t xml:space="preserve"> Yes</w:t>
            </w:r>
          </w:p>
          <w:p w14:paraId="7BEE81A7" w14:textId="77777777" w:rsidR="00312BED" w:rsidRPr="00382834" w:rsidRDefault="00312BED" w:rsidP="00312BED">
            <w:pPr>
              <w:rPr>
                <w:rFonts w:ascii="Tahoma" w:hAnsi="Tahoma"/>
                <w:sz w:val="20"/>
                <w:szCs w:val="20"/>
              </w:rPr>
            </w:pPr>
            <w:r w:rsidRPr="00382834">
              <w:rPr>
                <w:rFonts w:ascii="Tahoma" w:hAnsi="Tahoma"/>
                <w:sz w:val="20"/>
                <w:szCs w:val="20"/>
              </w:rPr>
              <w:t xml:space="preserve">  </w:t>
            </w:r>
            <w:r w:rsidRPr="00382834">
              <w:rPr>
                <w:rFonts w:ascii="Tahoma" w:hAnsi="Tahoma"/>
                <w:sz w:val="20"/>
                <w:szCs w:val="20"/>
              </w:rPr>
              <w:sym w:font="Wingdings" w:char="F06F"/>
            </w:r>
            <w:r w:rsidRPr="00382834">
              <w:rPr>
                <w:rFonts w:ascii="Tahoma" w:hAnsi="Tahoma"/>
                <w:sz w:val="20"/>
                <w:szCs w:val="20"/>
              </w:rPr>
              <w:t xml:space="preserve"> No</w:t>
            </w:r>
          </w:p>
        </w:tc>
      </w:tr>
      <w:tr w:rsidR="00312BED" w:rsidRPr="00382834" w14:paraId="48946481"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3E5D1F74" w14:textId="77777777" w:rsidR="00312BED" w:rsidRPr="00382834" w:rsidRDefault="00312BED" w:rsidP="00312BED">
            <w:pPr>
              <w:pStyle w:val="tabletext0"/>
              <w:spacing w:before="0" w:beforeAutospacing="0" w:after="0" w:afterAutospacing="0"/>
              <w:rPr>
                <w:rFonts w:ascii="Tahoma" w:hAnsi="Tahoma"/>
                <w:sz w:val="20"/>
                <w:szCs w:val="20"/>
              </w:rPr>
            </w:pPr>
            <w:r w:rsidRPr="00382834">
              <w:rPr>
                <w:rFonts w:ascii="Tahoma" w:hAnsi="Tahoma"/>
                <w:b/>
                <w:bCs/>
                <w:sz w:val="20"/>
                <w:szCs w:val="20"/>
              </w:rPr>
              <w:t xml:space="preserve">Address </w:t>
            </w:r>
          </w:p>
        </w:tc>
        <w:tc>
          <w:tcPr>
            <w:tcW w:w="7220" w:type="dxa"/>
            <w:gridSpan w:val="7"/>
            <w:shd w:val="clear" w:color="auto" w:fill="auto"/>
            <w:tcMar>
              <w:top w:w="0" w:type="dxa"/>
              <w:left w:w="108" w:type="dxa"/>
              <w:bottom w:w="0" w:type="dxa"/>
              <w:right w:w="108" w:type="dxa"/>
            </w:tcMar>
          </w:tcPr>
          <w:p w14:paraId="158C75EB" w14:textId="77777777" w:rsidR="00312BED" w:rsidRPr="00382834" w:rsidRDefault="00312BED" w:rsidP="00312BED">
            <w:pPr>
              <w:rPr>
                <w:rFonts w:ascii="Tahoma" w:hAnsi="Tahoma"/>
                <w:sz w:val="20"/>
                <w:szCs w:val="20"/>
              </w:rPr>
            </w:pPr>
            <w:r w:rsidRPr="00382834">
              <w:rPr>
                <w:rFonts w:ascii="Tahoma" w:hAnsi="Tahoma"/>
                <w:sz w:val="20"/>
                <w:szCs w:val="20"/>
              </w:rPr>
              <w:t>Expozitiei Bld., 30A, sector 1, Bucharest</w:t>
            </w:r>
          </w:p>
        </w:tc>
      </w:tr>
      <w:tr w:rsidR="00312BED" w:rsidRPr="00382834" w14:paraId="2B95F5F6"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7FE0822D" w14:textId="77777777" w:rsidR="00312BED" w:rsidRPr="00382834" w:rsidRDefault="00312BED" w:rsidP="00312BED">
            <w:pPr>
              <w:rPr>
                <w:rFonts w:ascii="Tahoma" w:hAnsi="Tahoma"/>
                <w:sz w:val="20"/>
                <w:szCs w:val="20"/>
              </w:rPr>
            </w:pPr>
            <w:r w:rsidRPr="00382834">
              <w:rPr>
                <w:rFonts w:ascii="Tahoma" w:hAnsi="Tahoma"/>
                <w:b/>
                <w:bCs/>
                <w:sz w:val="20"/>
                <w:szCs w:val="20"/>
              </w:rPr>
              <w:t>Postcode</w:t>
            </w:r>
          </w:p>
        </w:tc>
        <w:tc>
          <w:tcPr>
            <w:tcW w:w="979" w:type="dxa"/>
            <w:shd w:val="clear" w:color="auto" w:fill="auto"/>
            <w:tcMar>
              <w:top w:w="0" w:type="dxa"/>
              <w:left w:w="108" w:type="dxa"/>
              <w:bottom w:w="0" w:type="dxa"/>
              <w:right w:w="108" w:type="dxa"/>
            </w:tcMar>
          </w:tcPr>
          <w:p w14:paraId="62EEE5F7" w14:textId="77777777" w:rsidR="00312BED" w:rsidRPr="00382834" w:rsidRDefault="00312BED" w:rsidP="00312BED">
            <w:pPr>
              <w:rPr>
                <w:rFonts w:ascii="Tahoma" w:hAnsi="Tahoma"/>
                <w:sz w:val="20"/>
                <w:szCs w:val="20"/>
              </w:rPr>
            </w:pPr>
            <w:r w:rsidRPr="00382834">
              <w:rPr>
                <w:rFonts w:ascii="Tahoma" w:hAnsi="Tahoma"/>
                <w:sz w:val="20"/>
                <w:szCs w:val="20"/>
              </w:rPr>
              <w:t> </w:t>
            </w:r>
            <w:r w:rsidRPr="00382834">
              <w:rPr>
                <w:rStyle w:val="st"/>
                <w:rFonts w:ascii="Tahoma" w:hAnsi="Tahoma"/>
                <w:sz w:val="20"/>
                <w:szCs w:val="20"/>
              </w:rPr>
              <w:t>010643</w:t>
            </w:r>
          </w:p>
        </w:tc>
        <w:tc>
          <w:tcPr>
            <w:tcW w:w="612" w:type="dxa"/>
            <w:shd w:val="clear" w:color="auto" w:fill="auto"/>
          </w:tcPr>
          <w:p w14:paraId="01F92B0C" w14:textId="77777777" w:rsidR="00312BED" w:rsidRPr="00382834" w:rsidRDefault="00312BED" w:rsidP="00312BED">
            <w:pPr>
              <w:rPr>
                <w:rFonts w:ascii="Tahoma" w:hAnsi="Tahoma"/>
                <w:b/>
                <w:sz w:val="20"/>
                <w:szCs w:val="20"/>
              </w:rPr>
            </w:pPr>
            <w:r w:rsidRPr="00382834">
              <w:rPr>
                <w:rFonts w:ascii="Tahoma" w:hAnsi="Tahoma"/>
                <w:b/>
                <w:sz w:val="20"/>
                <w:szCs w:val="20"/>
              </w:rPr>
              <w:t xml:space="preserve">  City</w:t>
            </w:r>
          </w:p>
        </w:tc>
        <w:tc>
          <w:tcPr>
            <w:tcW w:w="5629" w:type="dxa"/>
            <w:gridSpan w:val="5"/>
            <w:shd w:val="clear" w:color="auto" w:fill="auto"/>
          </w:tcPr>
          <w:p w14:paraId="4EF51791" w14:textId="77777777" w:rsidR="00312BED" w:rsidRPr="00382834" w:rsidRDefault="00312BED" w:rsidP="00312BED">
            <w:pPr>
              <w:rPr>
                <w:rFonts w:ascii="Tahoma" w:hAnsi="Tahoma"/>
                <w:sz w:val="20"/>
                <w:szCs w:val="20"/>
              </w:rPr>
            </w:pPr>
            <w:r w:rsidRPr="00382834">
              <w:rPr>
                <w:rFonts w:ascii="Tahoma" w:hAnsi="Tahoma"/>
                <w:sz w:val="20"/>
                <w:szCs w:val="20"/>
              </w:rPr>
              <w:t> Bucharest</w:t>
            </w:r>
          </w:p>
        </w:tc>
      </w:tr>
      <w:tr w:rsidR="00312BED" w:rsidRPr="00382834" w14:paraId="4719F70D"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3309B882" w14:textId="77777777" w:rsidR="00312BED" w:rsidRPr="00382834" w:rsidRDefault="00312BED" w:rsidP="00312BED">
            <w:pPr>
              <w:rPr>
                <w:rFonts w:ascii="Tahoma" w:hAnsi="Tahoma"/>
                <w:b/>
                <w:bCs/>
                <w:sz w:val="20"/>
                <w:szCs w:val="20"/>
              </w:rPr>
            </w:pPr>
            <w:r w:rsidRPr="00382834">
              <w:rPr>
                <w:rFonts w:ascii="Tahoma" w:hAnsi="Tahoma"/>
                <w:b/>
                <w:bCs/>
                <w:sz w:val="20"/>
                <w:szCs w:val="20"/>
              </w:rPr>
              <w:t>Country</w:t>
            </w:r>
          </w:p>
        </w:tc>
        <w:tc>
          <w:tcPr>
            <w:tcW w:w="7220" w:type="dxa"/>
            <w:gridSpan w:val="7"/>
            <w:shd w:val="clear" w:color="auto" w:fill="auto"/>
            <w:tcMar>
              <w:top w:w="0" w:type="dxa"/>
              <w:left w:w="108" w:type="dxa"/>
              <w:bottom w:w="0" w:type="dxa"/>
              <w:right w:w="108" w:type="dxa"/>
            </w:tcMar>
          </w:tcPr>
          <w:p w14:paraId="16F81A69" w14:textId="77777777" w:rsidR="00312BED" w:rsidRPr="00382834" w:rsidRDefault="00312BED" w:rsidP="00312BED">
            <w:pPr>
              <w:rPr>
                <w:rFonts w:ascii="Tahoma" w:hAnsi="Tahoma"/>
                <w:sz w:val="20"/>
                <w:szCs w:val="20"/>
              </w:rPr>
            </w:pPr>
            <w:r w:rsidRPr="00382834">
              <w:rPr>
                <w:rFonts w:ascii="Tahoma" w:hAnsi="Tahoma"/>
                <w:sz w:val="20"/>
                <w:szCs w:val="20"/>
              </w:rPr>
              <w:t>Romania</w:t>
            </w:r>
          </w:p>
        </w:tc>
      </w:tr>
      <w:tr w:rsidR="00312BED" w:rsidRPr="00382834" w14:paraId="4D535872"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4A277D72" w14:textId="77777777" w:rsidR="00312BED" w:rsidRPr="00382834" w:rsidRDefault="00312BED" w:rsidP="00312BED">
            <w:pPr>
              <w:rPr>
                <w:rFonts w:ascii="Tahoma" w:hAnsi="Tahoma"/>
                <w:b/>
                <w:bCs/>
                <w:sz w:val="20"/>
                <w:szCs w:val="20"/>
              </w:rPr>
            </w:pPr>
            <w:r w:rsidRPr="00382834">
              <w:rPr>
                <w:rFonts w:ascii="Tahoma" w:hAnsi="Tahoma"/>
                <w:b/>
                <w:bCs/>
                <w:sz w:val="20"/>
                <w:szCs w:val="20"/>
              </w:rPr>
              <w:t>Telephone 1</w:t>
            </w:r>
          </w:p>
        </w:tc>
        <w:tc>
          <w:tcPr>
            <w:tcW w:w="2540" w:type="dxa"/>
            <w:gridSpan w:val="3"/>
            <w:shd w:val="clear" w:color="auto" w:fill="auto"/>
            <w:tcMar>
              <w:top w:w="0" w:type="dxa"/>
              <w:left w:w="108" w:type="dxa"/>
              <w:bottom w:w="0" w:type="dxa"/>
              <w:right w:w="108" w:type="dxa"/>
            </w:tcMar>
          </w:tcPr>
          <w:p w14:paraId="68046271" w14:textId="77777777" w:rsidR="00312BED" w:rsidRPr="00382834" w:rsidRDefault="00312BED" w:rsidP="00312BED">
            <w:pPr>
              <w:rPr>
                <w:rFonts w:ascii="Tahoma" w:hAnsi="Tahoma"/>
                <w:sz w:val="20"/>
                <w:szCs w:val="20"/>
              </w:rPr>
            </w:pPr>
            <w:r w:rsidRPr="00382834">
              <w:rPr>
                <w:rFonts w:ascii="Tahoma" w:hAnsi="Tahoma"/>
                <w:sz w:val="20"/>
                <w:szCs w:val="20"/>
              </w:rPr>
              <w:t>++004  / 021 318 08 81</w:t>
            </w:r>
          </w:p>
        </w:tc>
        <w:tc>
          <w:tcPr>
            <w:tcW w:w="1260" w:type="dxa"/>
            <w:gridSpan w:val="2"/>
            <w:shd w:val="clear" w:color="auto" w:fill="auto"/>
          </w:tcPr>
          <w:p w14:paraId="0B4175B3" w14:textId="77777777" w:rsidR="00312BED" w:rsidRPr="00382834" w:rsidRDefault="00312BED" w:rsidP="00312BED">
            <w:pPr>
              <w:rPr>
                <w:rFonts w:ascii="Tahoma" w:hAnsi="Tahoma"/>
                <w:b/>
                <w:sz w:val="20"/>
                <w:szCs w:val="20"/>
              </w:rPr>
            </w:pPr>
            <w:r w:rsidRPr="00382834">
              <w:rPr>
                <w:rFonts w:ascii="Tahoma" w:hAnsi="Tahoma"/>
                <w:b/>
                <w:bCs/>
                <w:sz w:val="20"/>
                <w:szCs w:val="20"/>
              </w:rPr>
              <w:t>Telephone 2</w:t>
            </w:r>
          </w:p>
        </w:tc>
        <w:tc>
          <w:tcPr>
            <w:tcW w:w="3420" w:type="dxa"/>
            <w:gridSpan w:val="2"/>
            <w:shd w:val="clear" w:color="auto" w:fill="auto"/>
          </w:tcPr>
          <w:p w14:paraId="694D1609" w14:textId="77777777" w:rsidR="00312BED" w:rsidRPr="00382834" w:rsidRDefault="00312BED" w:rsidP="00312BED">
            <w:pPr>
              <w:rPr>
                <w:rFonts w:ascii="Tahoma" w:hAnsi="Tahoma"/>
                <w:sz w:val="20"/>
                <w:szCs w:val="20"/>
              </w:rPr>
            </w:pPr>
            <w:r w:rsidRPr="00382834">
              <w:rPr>
                <w:rFonts w:ascii="Tahoma" w:hAnsi="Tahoma"/>
                <w:sz w:val="20"/>
                <w:szCs w:val="20"/>
              </w:rPr>
              <w:t xml:space="preserve">   -</w:t>
            </w:r>
          </w:p>
        </w:tc>
      </w:tr>
      <w:tr w:rsidR="00312BED" w:rsidRPr="00382834" w14:paraId="023031D0"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1174ECF3" w14:textId="77777777" w:rsidR="00312BED" w:rsidRPr="00382834" w:rsidRDefault="00312BED" w:rsidP="00312BED">
            <w:pPr>
              <w:rPr>
                <w:rFonts w:ascii="Tahoma" w:hAnsi="Tahoma"/>
                <w:b/>
                <w:bCs/>
                <w:sz w:val="20"/>
                <w:szCs w:val="20"/>
              </w:rPr>
            </w:pPr>
            <w:r w:rsidRPr="00382834">
              <w:rPr>
                <w:rFonts w:ascii="Tahoma" w:hAnsi="Tahoma"/>
                <w:b/>
                <w:bCs/>
                <w:sz w:val="20"/>
                <w:szCs w:val="20"/>
              </w:rPr>
              <w:t>Fax</w:t>
            </w:r>
          </w:p>
        </w:tc>
        <w:tc>
          <w:tcPr>
            <w:tcW w:w="2540" w:type="dxa"/>
            <w:gridSpan w:val="3"/>
            <w:shd w:val="clear" w:color="auto" w:fill="auto"/>
            <w:tcMar>
              <w:top w:w="0" w:type="dxa"/>
              <w:left w:w="108" w:type="dxa"/>
              <w:bottom w:w="0" w:type="dxa"/>
              <w:right w:w="108" w:type="dxa"/>
            </w:tcMar>
          </w:tcPr>
          <w:p w14:paraId="4DB2F075" w14:textId="77777777" w:rsidR="00312BED" w:rsidRPr="00382834" w:rsidRDefault="00312BED" w:rsidP="00312BED">
            <w:pPr>
              <w:rPr>
                <w:rFonts w:ascii="Tahoma" w:hAnsi="Tahoma"/>
                <w:sz w:val="20"/>
                <w:szCs w:val="20"/>
              </w:rPr>
            </w:pPr>
            <w:r w:rsidRPr="00382834">
              <w:rPr>
                <w:rFonts w:ascii="Tahoma" w:hAnsi="Tahoma"/>
                <w:sz w:val="20"/>
                <w:szCs w:val="20"/>
              </w:rPr>
              <w:t>021 311 71 48</w:t>
            </w:r>
          </w:p>
        </w:tc>
        <w:tc>
          <w:tcPr>
            <w:tcW w:w="1260" w:type="dxa"/>
            <w:gridSpan w:val="2"/>
            <w:shd w:val="clear" w:color="auto" w:fill="auto"/>
          </w:tcPr>
          <w:p w14:paraId="64BF8B99" w14:textId="77777777" w:rsidR="00312BED" w:rsidRPr="00382834" w:rsidRDefault="00312BED" w:rsidP="00312BED">
            <w:pPr>
              <w:rPr>
                <w:rFonts w:ascii="Tahoma" w:hAnsi="Tahoma"/>
                <w:b/>
                <w:sz w:val="20"/>
                <w:szCs w:val="20"/>
              </w:rPr>
            </w:pPr>
            <w:r w:rsidRPr="00382834">
              <w:rPr>
                <w:rFonts w:ascii="Tahoma" w:hAnsi="Tahoma"/>
                <w:b/>
                <w:sz w:val="20"/>
                <w:szCs w:val="20"/>
              </w:rPr>
              <w:t xml:space="preserve">Website </w:t>
            </w:r>
          </w:p>
        </w:tc>
        <w:tc>
          <w:tcPr>
            <w:tcW w:w="3420" w:type="dxa"/>
            <w:gridSpan w:val="2"/>
            <w:shd w:val="clear" w:color="auto" w:fill="auto"/>
          </w:tcPr>
          <w:p w14:paraId="235B5748" w14:textId="77777777" w:rsidR="00312BED" w:rsidRPr="00382834" w:rsidRDefault="00312BED" w:rsidP="00312BED">
            <w:pPr>
              <w:rPr>
                <w:rFonts w:ascii="Tahoma" w:hAnsi="Tahoma"/>
                <w:sz w:val="20"/>
                <w:szCs w:val="20"/>
              </w:rPr>
            </w:pPr>
            <w:r w:rsidRPr="00382834">
              <w:rPr>
                <w:rFonts w:ascii="Tahoma" w:hAnsi="Tahoma"/>
                <w:sz w:val="20"/>
                <w:szCs w:val="20"/>
              </w:rPr>
              <w:t xml:space="preserve">  -</w:t>
            </w:r>
          </w:p>
        </w:tc>
      </w:tr>
      <w:tr w:rsidR="00312BED" w:rsidRPr="00382834" w14:paraId="2E0BA1E6"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Borders>
              <w:bottom w:val="single" w:sz="4" w:space="0" w:color="auto"/>
            </w:tcBorders>
            <w:tcMar>
              <w:top w:w="0" w:type="dxa"/>
              <w:left w:w="108" w:type="dxa"/>
              <w:bottom w:w="0" w:type="dxa"/>
              <w:right w:w="108" w:type="dxa"/>
            </w:tcMar>
          </w:tcPr>
          <w:p w14:paraId="0DF3A513" w14:textId="77777777" w:rsidR="00312BED" w:rsidRPr="00382834" w:rsidRDefault="00312BED" w:rsidP="00312BED">
            <w:pPr>
              <w:rPr>
                <w:rFonts w:ascii="Tahoma" w:hAnsi="Tahoma"/>
                <w:b/>
                <w:bCs/>
                <w:sz w:val="20"/>
                <w:szCs w:val="20"/>
              </w:rPr>
            </w:pPr>
            <w:r w:rsidRPr="00382834">
              <w:rPr>
                <w:rFonts w:ascii="Tahoma" w:hAnsi="Tahoma"/>
                <w:b/>
                <w:bCs/>
                <w:sz w:val="20"/>
                <w:szCs w:val="20"/>
              </w:rPr>
              <w:t>Email</w:t>
            </w:r>
          </w:p>
        </w:tc>
        <w:tc>
          <w:tcPr>
            <w:tcW w:w="7220" w:type="dxa"/>
            <w:gridSpan w:val="7"/>
            <w:tcBorders>
              <w:bottom w:val="single" w:sz="4" w:space="0" w:color="auto"/>
            </w:tcBorders>
            <w:shd w:val="clear" w:color="auto" w:fill="auto"/>
            <w:tcMar>
              <w:top w:w="0" w:type="dxa"/>
              <w:left w:w="108" w:type="dxa"/>
              <w:bottom w:w="0" w:type="dxa"/>
              <w:right w:w="108" w:type="dxa"/>
            </w:tcMar>
          </w:tcPr>
          <w:p w14:paraId="57107955" w14:textId="77777777" w:rsidR="00312BED" w:rsidRPr="00382834" w:rsidRDefault="00312BED" w:rsidP="00312BED">
            <w:pPr>
              <w:rPr>
                <w:rFonts w:ascii="Tahoma" w:hAnsi="Tahoma"/>
                <w:sz w:val="20"/>
                <w:szCs w:val="20"/>
              </w:rPr>
            </w:pPr>
            <w:r w:rsidRPr="00382834">
              <w:rPr>
                <w:rFonts w:ascii="Tahoma" w:hAnsi="Tahoma"/>
                <w:sz w:val="20"/>
                <w:szCs w:val="20"/>
              </w:rPr>
              <w:t>alina.bargaoanu@comunicare.ro</w:t>
            </w:r>
          </w:p>
        </w:tc>
      </w:tr>
      <w:tr w:rsidR="00312BED" w:rsidRPr="00382834" w14:paraId="5A737236"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Borders>
              <w:top w:val="single" w:sz="4" w:space="0" w:color="auto"/>
              <w:left w:val="nil"/>
              <w:bottom w:val="single" w:sz="4" w:space="0" w:color="auto"/>
              <w:right w:val="nil"/>
            </w:tcBorders>
            <w:tcMar>
              <w:top w:w="0" w:type="dxa"/>
              <w:left w:w="108" w:type="dxa"/>
              <w:bottom w:w="0" w:type="dxa"/>
              <w:right w:w="108" w:type="dxa"/>
            </w:tcMar>
          </w:tcPr>
          <w:p w14:paraId="0F4EBD3D" w14:textId="77777777" w:rsidR="00312BED" w:rsidRPr="00382834" w:rsidRDefault="00312BED" w:rsidP="00312BED">
            <w:pPr>
              <w:rPr>
                <w:rFonts w:ascii="Tahoma" w:hAnsi="Tahoma"/>
                <w:b/>
                <w:bCs/>
                <w:sz w:val="20"/>
                <w:szCs w:val="20"/>
              </w:rPr>
            </w:pPr>
          </w:p>
        </w:tc>
        <w:tc>
          <w:tcPr>
            <w:tcW w:w="7220" w:type="dxa"/>
            <w:gridSpan w:val="7"/>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ABE87FA" w14:textId="77777777" w:rsidR="00312BED" w:rsidRPr="00382834" w:rsidRDefault="00312BED" w:rsidP="00312BED">
            <w:pPr>
              <w:rPr>
                <w:rFonts w:ascii="Tahoma" w:hAnsi="Tahoma"/>
                <w:sz w:val="20"/>
                <w:szCs w:val="20"/>
              </w:rPr>
            </w:pPr>
          </w:p>
        </w:tc>
      </w:tr>
      <w:tr w:rsidR="00312BED" w:rsidRPr="00382834" w14:paraId="5DF4CAA7"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Borders>
              <w:top w:val="single" w:sz="4" w:space="0" w:color="auto"/>
            </w:tcBorders>
            <w:tcMar>
              <w:top w:w="0" w:type="dxa"/>
              <w:left w:w="108" w:type="dxa"/>
              <w:bottom w:w="0" w:type="dxa"/>
              <w:right w:w="108" w:type="dxa"/>
            </w:tcMar>
          </w:tcPr>
          <w:p w14:paraId="19F16D24" w14:textId="77777777" w:rsidR="00312BED" w:rsidRPr="00382834" w:rsidRDefault="00312BED" w:rsidP="00312BED">
            <w:pPr>
              <w:rPr>
                <w:rFonts w:ascii="Tahoma" w:hAnsi="Tahoma"/>
                <w:sz w:val="20"/>
                <w:szCs w:val="20"/>
              </w:rPr>
            </w:pPr>
            <w:r w:rsidRPr="00382834">
              <w:rPr>
                <w:rFonts w:ascii="Tahoma" w:hAnsi="Tahoma"/>
                <w:b/>
                <w:bCs/>
                <w:sz w:val="20"/>
                <w:szCs w:val="20"/>
              </w:rPr>
              <w:t>EDUCATIONAL BACKGROUND:</w:t>
            </w:r>
          </w:p>
        </w:tc>
      </w:tr>
      <w:tr w:rsidR="00312BED" w:rsidRPr="00382834" w14:paraId="37DDA323"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130F5AF0"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28-30 October 2012</w:t>
            </w:r>
          </w:p>
          <w:p w14:paraId="4F205CBD" w14:textId="77777777" w:rsidR="00312BED" w:rsidRPr="00382834" w:rsidRDefault="00312BED" w:rsidP="00312BED">
            <w:pPr>
              <w:rPr>
                <w:rFonts w:ascii="Tahoma" w:hAnsi="Tahoma"/>
                <w:sz w:val="20"/>
                <w:szCs w:val="20"/>
              </w:rPr>
            </w:pPr>
            <w:r w:rsidRPr="00382834">
              <w:rPr>
                <w:rFonts w:ascii="Tahoma" w:hAnsi="Tahoma"/>
                <w:b/>
                <w:sz w:val="20"/>
                <w:szCs w:val="20"/>
              </w:rPr>
              <w:t>Diploma:</w:t>
            </w:r>
            <w:r w:rsidRPr="00382834">
              <w:rPr>
                <w:rFonts w:ascii="Tahoma" w:hAnsi="Tahoma"/>
                <w:sz w:val="20"/>
                <w:szCs w:val="20"/>
              </w:rPr>
              <w:t xml:space="preserve"> Participant - Performance assessment in higher education</w:t>
            </w:r>
          </w:p>
          <w:p w14:paraId="2792974D" w14:textId="77777777" w:rsidR="00312BED" w:rsidRPr="00382834" w:rsidRDefault="00312BED" w:rsidP="00312BED">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xml:space="preserve"> Harvard Graduate School of Education (Boston, USA)</w:t>
            </w:r>
          </w:p>
          <w:p w14:paraId="3DC33A3E" w14:textId="77777777" w:rsidR="00312BED" w:rsidRPr="00382834" w:rsidRDefault="00312BED" w:rsidP="00312BED">
            <w:pPr>
              <w:rPr>
                <w:rFonts w:ascii="Tahoma" w:hAnsi="Tahoma"/>
                <w:sz w:val="20"/>
                <w:szCs w:val="20"/>
              </w:rPr>
            </w:pPr>
          </w:p>
          <w:p w14:paraId="059E2B21"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2000-2006</w:t>
            </w:r>
          </w:p>
          <w:p w14:paraId="1FE932DC" w14:textId="77777777" w:rsidR="00312BED" w:rsidRPr="00382834" w:rsidRDefault="00312BED" w:rsidP="00312BED">
            <w:pPr>
              <w:rPr>
                <w:rFonts w:ascii="Tahoma" w:hAnsi="Tahoma"/>
                <w:sz w:val="20"/>
                <w:szCs w:val="20"/>
              </w:rPr>
            </w:pPr>
            <w:r w:rsidRPr="00382834">
              <w:rPr>
                <w:rFonts w:ascii="Tahoma" w:hAnsi="Tahoma"/>
                <w:b/>
                <w:sz w:val="20"/>
                <w:szCs w:val="20"/>
              </w:rPr>
              <w:t>Diploma:</w:t>
            </w:r>
            <w:r w:rsidRPr="00382834">
              <w:rPr>
                <w:rFonts w:ascii="Tahoma" w:hAnsi="Tahoma"/>
                <w:sz w:val="20"/>
                <w:szCs w:val="20"/>
              </w:rPr>
              <w:t xml:space="preserve"> Ph.D. in cinematography and media</w:t>
            </w:r>
          </w:p>
          <w:p w14:paraId="5050D94B" w14:textId="77777777" w:rsidR="00312BED" w:rsidRPr="00382834" w:rsidRDefault="00312BED" w:rsidP="00312BED">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xml:space="preserve"> National University of Theatre and Film "I.L. Caragiale", 75-77, Matei Voievod Str.,  Bucharest</w:t>
            </w:r>
          </w:p>
          <w:p w14:paraId="48ACF500" w14:textId="77777777" w:rsidR="00312BED" w:rsidRPr="00382834" w:rsidRDefault="00312BED" w:rsidP="00312BED">
            <w:pPr>
              <w:rPr>
                <w:rFonts w:ascii="Tahoma" w:hAnsi="Tahoma"/>
                <w:sz w:val="20"/>
                <w:szCs w:val="20"/>
              </w:rPr>
            </w:pPr>
          </w:p>
          <w:p w14:paraId="2E3FEA47"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2001-2002</w:t>
            </w:r>
          </w:p>
          <w:p w14:paraId="650B6122" w14:textId="77777777" w:rsidR="00312BED" w:rsidRPr="00382834" w:rsidRDefault="00312BED" w:rsidP="00312BED">
            <w:pPr>
              <w:rPr>
                <w:rFonts w:ascii="Tahoma" w:hAnsi="Tahoma"/>
                <w:sz w:val="20"/>
                <w:szCs w:val="20"/>
              </w:rPr>
            </w:pPr>
            <w:r w:rsidRPr="00382834">
              <w:rPr>
                <w:rFonts w:ascii="Tahoma" w:hAnsi="Tahoma"/>
                <w:b/>
                <w:sz w:val="20"/>
                <w:szCs w:val="20"/>
              </w:rPr>
              <w:t>Diploma:</w:t>
            </w:r>
            <w:r w:rsidRPr="00382834">
              <w:rPr>
                <w:rFonts w:ascii="Tahoma" w:hAnsi="Tahoma"/>
                <w:sz w:val="20"/>
                <w:szCs w:val="20"/>
              </w:rPr>
              <w:t xml:space="preserve"> Fullbright Scholar certificate for research in communication/ mass-media</w:t>
            </w:r>
          </w:p>
          <w:p w14:paraId="009A502A" w14:textId="77777777" w:rsidR="00312BED" w:rsidRPr="00382834" w:rsidRDefault="00312BED" w:rsidP="00312BED">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J.William Fulbright Foreign Scholarship Board,</w:t>
            </w:r>
          </w:p>
          <w:p w14:paraId="3B020392" w14:textId="77777777" w:rsidR="00312BED" w:rsidRPr="00382834" w:rsidRDefault="00312BED" w:rsidP="00312BED">
            <w:pPr>
              <w:rPr>
                <w:rFonts w:ascii="Tahoma" w:hAnsi="Tahoma"/>
                <w:sz w:val="20"/>
                <w:szCs w:val="20"/>
              </w:rPr>
            </w:pPr>
            <w:r w:rsidRPr="00382834">
              <w:rPr>
                <w:rFonts w:ascii="Tahoma" w:hAnsi="Tahoma"/>
                <w:sz w:val="20"/>
                <w:szCs w:val="20"/>
              </w:rPr>
              <w:t>Fulbright Scholar at the University of Alabama, USA</w:t>
            </w:r>
          </w:p>
          <w:p w14:paraId="574FC73D" w14:textId="77777777" w:rsidR="00312BED" w:rsidRPr="00382834" w:rsidRDefault="00312BED" w:rsidP="00312BED">
            <w:pPr>
              <w:rPr>
                <w:rFonts w:ascii="Tahoma" w:hAnsi="Tahoma"/>
                <w:b/>
                <w:sz w:val="20"/>
                <w:szCs w:val="20"/>
              </w:rPr>
            </w:pPr>
          </w:p>
          <w:p w14:paraId="2A9B543D"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1997-1999</w:t>
            </w:r>
          </w:p>
          <w:p w14:paraId="23FB8346" w14:textId="77777777" w:rsidR="00312BED" w:rsidRPr="00382834" w:rsidRDefault="00312BED" w:rsidP="00312BED">
            <w:pPr>
              <w:rPr>
                <w:rFonts w:ascii="Tahoma" w:hAnsi="Tahoma"/>
                <w:b/>
                <w:sz w:val="20"/>
                <w:szCs w:val="20"/>
              </w:rPr>
            </w:pPr>
            <w:r w:rsidRPr="00382834">
              <w:rPr>
                <w:rFonts w:ascii="Tahoma" w:hAnsi="Tahoma"/>
                <w:b/>
                <w:sz w:val="20"/>
                <w:szCs w:val="20"/>
              </w:rPr>
              <w:lastRenderedPageBreak/>
              <w:t xml:space="preserve">Diploma: </w:t>
            </w:r>
            <w:r w:rsidRPr="00382834">
              <w:rPr>
                <w:rFonts w:ascii="Tahoma" w:hAnsi="Tahoma"/>
                <w:sz w:val="20"/>
                <w:szCs w:val="20"/>
              </w:rPr>
              <w:t>Post-University academic studies diploma in social communication and public relations</w:t>
            </w:r>
            <w:r w:rsidRPr="00382834">
              <w:rPr>
                <w:rFonts w:ascii="Tahoma" w:hAnsi="Tahoma"/>
                <w:b/>
                <w:sz w:val="20"/>
                <w:szCs w:val="20"/>
              </w:rPr>
              <w:t xml:space="preserve"> </w:t>
            </w:r>
          </w:p>
          <w:p w14:paraId="02E7E97A" w14:textId="77777777" w:rsidR="00312BED" w:rsidRPr="00382834" w:rsidRDefault="00312BED" w:rsidP="00312BED">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The National University of Political Studies and Public Administration, The Faculty of Communication and Public Relations, 34A, Expozitiei Bld., Bucharest</w:t>
            </w:r>
          </w:p>
          <w:p w14:paraId="15F4A705" w14:textId="77777777" w:rsidR="00312BED" w:rsidRPr="00382834" w:rsidRDefault="00312BED" w:rsidP="00312BED">
            <w:pPr>
              <w:rPr>
                <w:rFonts w:ascii="Tahoma" w:hAnsi="Tahoma"/>
                <w:sz w:val="20"/>
                <w:szCs w:val="20"/>
              </w:rPr>
            </w:pPr>
          </w:p>
          <w:p w14:paraId="65B8190C"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1998</w:t>
            </w:r>
          </w:p>
          <w:p w14:paraId="62A5D4F9" w14:textId="77777777" w:rsidR="00312BED" w:rsidRPr="00382834" w:rsidRDefault="00312BED" w:rsidP="00312BED">
            <w:pPr>
              <w:rPr>
                <w:rFonts w:ascii="Tahoma" w:hAnsi="Tahoma"/>
                <w:b/>
                <w:sz w:val="20"/>
                <w:szCs w:val="20"/>
              </w:rPr>
            </w:pPr>
            <w:r w:rsidRPr="00382834">
              <w:rPr>
                <w:rFonts w:ascii="Tahoma" w:hAnsi="Tahoma"/>
                <w:b/>
                <w:sz w:val="20"/>
                <w:szCs w:val="20"/>
              </w:rPr>
              <w:t xml:space="preserve">Diploma: </w:t>
            </w:r>
            <w:r w:rsidRPr="00382834">
              <w:rPr>
                <w:rFonts w:ascii="Tahoma" w:hAnsi="Tahoma"/>
                <w:sz w:val="20"/>
                <w:szCs w:val="20"/>
              </w:rPr>
              <w:t>Postgraduate Diploma in Philology - English applied linguistics specialization</w:t>
            </w:r>
          </w:p>
          <w:p w14:paraId="0EE838B7" w14:textId="77777777" w:rsidR="00312BED" w:rsidRPr="00382834" w:rsidRDefault="00312BED" w:rsidP="00312BED">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xml:space="preserve">: University of Bucharest, Faculty of Foreign Languages, 7-13 Pitar Mos Street, Bucharest </w:t>
            </w:r>
          </w:p>
          <w:p w14:paraId="7DD4794D" w14:textId="77777777" w:rsidR="00312BED" w:rsidRPr="00382834" w:rsidRDefault="00312BED" w:rsidP="00312BED">
            <w:pPr>
              <w:rPr>
                <w:rFonts w:ascii="Tahoma" w:hAnsi="Tahoma"/>
                <w:b/>
                <w:sz w:val="20"/>
                <w:szCs w:val="20"/>
              </w:rPr>
            </w:pPr>
          </w:p>
          <w:p w14:paraId="5B3E8159"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1993-1997</w:t>
            </w:r>
          </w:p>
          <w:p w14:paraId="07F50F46" w14:textId="77777777" w:rsidR="00312BED" w:rsidRPr="00382834" w:rsidRDefault="00312BED" w:rsidP="00312BED">
            <w:pPr>
              <w:rPr>
                <w:rFonts w:ascii="Tahoma" w:hAnsi="Tahoma"/>
                <w:sz w:val="20"/>
                <w:szCs w:val="20"/>
              </w:rPr>
            </w:pPr>
            <w:r w:rsidRPr="00382834">
              <w:rPr>
                <w:rFonts w:ascii="Tahoma" w:hAnsi="Tahoma"/>
                <w:b/>
                <w:sz w:val="20"/>
                <w:szCs w:val="20"/>
              </w:rPr>
              <w:t xml:space="preserve">Diploma: </w:t>
            </w:r>
            <w:r w:rsidRPr="00382834">
              <w:rPr>
                <w:rFonts w:ascii="Tahoma" w:hAnsi="Tahoma"/>
                <w:sz w:val="20"/>
                <w:szCs w:val="20"/>
              </w:rPr>
              <w:t>Bachelor's degree in English language and literature, Romanian language and literature</w:t>
            </w:r>
          </w:p>
          <w:p w14:paraId="5F579F09" w14:textId="77777777" w:rsidR="00312BED" w:rsidRPr="00382834" w:rsidRDefault="00312BED" w:rsidP="00312BED">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University of Bucharest, Faculty of Foreign Languages, 7-13 Pitar Mos Street, Bucharest</w:t>
            </w:r>
          </w:p>
          <w:p w14:paraId="3F7CF55C" w14:textId="77777777" w:rsidR="00312BED" w:rsidRPr="00382834" w:rsidRDefault="00312BED" w:rsidP="00312BED">
            <w:pPr>
              <w:rPr>
                <w:rFonts w:ascii="Tahoma" w:hAnsi="Tahoma"/>
                <w:sz w:val="20"/>
                <w:szCs w:val="20"/>
              </w:rPr>
            </w:pPr>
          </w:p>
        </w:tc>
      </w:tr>
      <w:tr w:rsidR="00312BED" w:rsidRPr="00382834" w14:paraId="3BFCC81F"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4CC851F3" w14:textId="77777777" w:rsidR="00312BED" w:rsidRPr="00382834" w:rsidRDefault="00312BED" w:rsidP="00312BED">
            <w:pPr>
              <w:rPr>
                <w:rFonts w:ascii="Tahoma" w:hAnsi="Tahoma"/>
                <w:sz w:val="20"/>
                <w:szCs w:val="20"/>
              </w:rPr>
            </w:pPr>
            <w:r w:rsidRPr="00382834">
              <w:rPr>
                <w:rFonts w:ascii="Tahoma" w:hAnsi="Tahoma"/>
                <w:b/>
                <w:bCs/>
                <w:sz w:val="20"/>
                <w:szCs w:val="20"/>
              </w:rPr>
              <w:lastRenderedPageBreak/>
              <w:t>WORK EXPERIENCE:</w:t>
            </w:r>
          </w:p>
        </w:tc>
      </w:tr>
      <w:tr w:rsidR="00312BED" w:rsidRPr="00382834" w14:paraId="703CFE91"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6B9615DD"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Jan 2013 – Dec 2015</w:t>
            </w:r>
          </w:p>
          <w:p w14:paraId="77D1BFDC" w14:textId="77777777" w:rsidR="00312BED" w:rsidRPr="00382834" w:rsidRDefault="00312BED" w:rsidP="00312BED">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Rector</w:t>
            </w:r>
          </w:p>
          <w:p w14:paraId="44BA4F6F" w14:textId="77777777" w:rsidR="00312BED" w:rsidRPr="00382834" w:rsidRDefault="00312BED" w:rsidP="00312BED">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The Faculty of Communication and Public Relations, 34A, Expozitiei Bld., Bucharest</w:t>
            </w:r>
          </w:p>
          <w:p w14:paraId="3A86408C" w14:textId="77777777" w:rsidR="00312BED" w:rsidRPr="00382834" w:rsidRDefault="00312BED" w:rsidP="00312BED">
            <w:pPr>
              <w:rPr>
                <w:rFonts w:ascii="Tahoma" w:hAnsi="Tahoma"/>
                <w:sz w:val="20"/>
                <w:szCs w:val="20"/>
              </w:rPr>
            </w:pPr>
          </w:p>
          <w:p w14:paraId="4B6711ED"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March 2014 – present</w:t>
            </w:r>
          </w:p>
          <w:p w14:paraId="4C278D7C" w14:textId="77777777" w:rsidR="00312BED" w:rsidRPr="00382834" w:rsidRDefault="00312BED" w:rsidP="00312BED">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President of ECREA Temporary Working Group ”Communication and the European Public Sphere”</w:t>
            </w:r>
          </w:p>
          <w:p w14:paraId="246BA677" w14:textId="77777777" w:rsidR="00312BED" w:rsidRPr="00382834" w:rsidRDefault="00312BED" w:rsidP="00312BED">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The Faculty of Communication and Public Relations, 34A, Expozitiei Bld., Bucharest</w:t>
            </w:r>
          </w:p>
          <w:p w14:paraId="50DDE398" w14:textId="77777777" w:rsidR="00312BED" w:rsidRPr="00382834" w:rsidRDefault="00312BED" w:rsidP="00312BED">
            <w:pPr>
              <w:rPr>
                <w:rFonts w:ascii="Tahoma" w:hAnsi="Tahoma"/>
                <w:sz w:val="20"/>
                <w:szCs w:val="20"/>
              </w:rPr>
            </w:pPr>
          </w:p>
          <w:p w14:paraId="6B71192E"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Oct 2013 – present </w:t>
            </w:r>
          </w:p>
          <w:p w14:paraId="6CDFE72E" w14:textId="77777777" w:rsidR="00312BED" w:rsidRPr="00382834" w:rsidRDefault="00312BED" w:rsidP="00312BED">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Coordinator of EU Communication and Governance Master Program (engl.)</w:t>
            </w:r>
          </w:p>
          <w:p w14:paraId="64B4B816" w14:textId="77777777" w:rsidR="00312BED" w:rsidRPr="00382834" w:rsidRDefault="00312BED" w:rsidP="00312BED">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The Faculty of Communication and Public Relations, 34A, Expozitiei Bld., Bucharest</w:t>
            </w:r>
          </w:p>
          <w:p w14:paraId="0406FEE2" w14:textId="77777777" w:rsidR="00312BED" w:rsidRPr="00382834" w:rsidRDefault="00312BED" w:rsidP="00312BED">
            <w:pPr>
              <w:rPr>
                <w:rFonts w:ascii="Tahoma" w:hAnsi="Tahoma"/>
                <w:sz w:val="20"/>
                <w:szCs w:val="20"/>
              </w:rPr>
            </w:pPr>
          </w:p>
          <w:p w14:paraId="1B6CE43E"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Sept 2013 – present </w:t>
            </w:r>
          </w:p>
          <w:p w14:paraId="3B7CE495" w14:textId="77777777" w:rsidR="00312BED" w:rsidRPr="00382834" w:rsidRDefault="00312BED" w:rsidP="00312BED">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Professor Jean Monnet Chair ”European Media and the Public Sphere”</w:t>
            </w:r>
          </w:p>
          <w:p w14:paraId="4159FB99" w14:textId="77777777" w:rsidR="00312BED" w:rsidRPr="00382834" w:rsidRDefault="00312BED" w:rsidP="00312BED">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European Commission – Lifelong Learning Program</w:t>
            </w:r>
          </w:p>
          <w:p w14:paraId="341603C2" w14:textId="77777777" w:rsidR="00312BED" w:rsidRPr="00382834" w:rsidRDefault="00312BED" w:rsidP="00312BED">
            <w:pPr>
              <w:rPr>
                <w:rFonts w:ascii="Tahoma" w:hAnsi="Tahoma"/>
                <w:sz w:val="20"/>
                <w:szCs w:val="20"/>
              </w:rPr>
            </w:pPr>
          </w:p>
          <w:p w14:paraId="4B9B07E3"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Jul 2012 – present </w:t>
            </w:r>
          </w:p>
          <w:p w14:paraId="158A6436" w14:textId="77777777" w:rsidR="00312BED" w:rsidRPr="00382834" w:rsidRDefault="00312BED" w:rsidP="00312BED">
            <w:pPr>
              <w:rPr>
                <w:rFonts w:ascii="Tahoma" w:hAnsi="Tahoma"/>
                <w:i/>
                <w:sz w:val="20"/>
                <w:szCs w:val="20"/>
              </w:rPr>
            </w:pPr>
            <w:r w:rsidRPr="00382834">
              <w:rPr>
                <w:rFonts w:ascii="Tahoma" w:hAnsi="Tahoma"/>
                <w:b/>
                <w:sz w:val="20"/>
                <w:szCs w:val="20"/>
              </w:rPr>
              <w:t>Position:</w:t>
            </w:r>
            <w:r w:rsidRPr="00382834">
              <w:rPr>
                <w:rFonts w:ascii="Tahoma" w:hAnsi="Tahoma"/>
                <w:sz w:val="20"/>
                <w:szCs w:val="20"/>
              </w:rPr>
              <w:t xml:space="preserve"> Member CNATDCU Commission of Sociology, Political Science and Public Administration</w:t>
            </w:r>
          </w:p>
          <w:p w14:paraId="79332FCC" w14:textId="77777777" w:rsidR="00312BED" w:rsidRPr="00382834" w:rsidRDefault="00312BED" w:rsidP="00312BED">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CNATDCU, 28-30, General Berthelot Str., Bucharest</w:t>
            </w:r>
          </w:p>
          <w:p w14:paraId="3BBDB08D" w14:textId="77777777" w:rsidR="00312BED" w:rsidRPr="00382834" w:rsidRDefault="00312BED" w:rsidP="00312BED">
            <w:pPr>
              <w:rPr>
                <w:rFonts w:ascii="Tahoma" w:hAnsi="Tahoma"/>
                <w:sz w:val="20"/>
                <w:szCs w:val="20"/>
              </w:rPr>
            </w:pPr>
          </w:p>
          <w:p w14:paraId="772AEC68"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2002 – present </w:t>
            </w:r>
          </w:p>
          <w:p w14:paraId="44BC5428" w14:textId="77777777" w:rsidR="00312BED" w:rsidRPr="00382834" w:rsidRDefault="00312BED" w:rsidP="00312BED">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Academic coordinator "Master of Project Management" - internationally accredited by Project</w:t>
            </w:r>
          </w:p>
          <w:p w14:paraId="07F55E79" w14:textId="77777777" w:rsidR="00312BED" w:rsidRPr="00382834" w:rsidRDefault="00312BED" w:rsidP="00312BED">
            <w:pPr>
              <w:rPr>
                <w:rFonts w:ascii="Tahoma" w:hAnsi="Tahoma"/>
                <w:sz w:val="20"/>
                <w:szCs w:val="20"/>
              </w:rPr>
            </w:pPr>
            <w:r w:rsidRPr="00382834">
              <w:rPr>
                <w:rFonts w:ascii="Tahoma" w:hAnsi="Tahoma"/>
                <w:sz w:val="20"/>
                <w:szCs w:val="20"/>
              </w:rPr>
              <w:t>Management Institute - Global Accreditation Center</w:t>
            </w:r>
          </w:p>
          <w:p w14:paraId="6B35F68F" w14:textId="77777777" w:rsidR="00312BED" w:rsidRPr="00382834" w:rsidRDefault="00312BED" w:rsidP="00312BED">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The Faculty of Communication and Public Relations, 34A, Expozitiei Bld., Bucharest</w:t>
            </w:r>
          </w:p>
          <w:p w14:paraId="1040CB68" w14:textId="77777777" w:rsidR="00312BED" w:rsidRPr="00382834" w:rsidRDefault="00312BED" w:rsidP="00312BED">
            <w:pPr>
              <w:rPr>
                <w:rFonts w:ascii="Tahoma" w:hAnsi="Tahoma"/>
                <w:sz w:val="20"/>
                <w:szCs w:val="20"/>
              </w:rPr>
            </w:pPr>
            <w:r w:rsidRPr="00382834">
              <w:rPr>
                <w:rFonts w:ascii="Tahoma" w:hAnsi="Tahoma"/>
                <w:sz w:val="20"/>
                <w:szCs w:val="20"/>
              </w:rPr>
              <w:t xml:space="preserve">   </w:t>
            </w:r>
          </w:p>
          <w:p w14:paraId="20C80736"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March 1999 – present  </w:t>
            </w:r>
          </w:p>
          <w:p w14:paraId="34C95F76" w14:textId="77777777" w:rsidR="00312BED" w:rsidRPr="00382834" w:rsidRDefault="00312BED" w:rsidP="00312BED">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Professor (junior in 1999, assistant in 2000,  lecturer in 2003, associate professor in 2007, professor in 2009,</w:t>
            </w:r>
          </w:p>
          <w:p w14:paraId="2C5FF83A" w14:textId="77777777" w:rsidR="00312BED" w:rsidRPr="00382834" w:rsidRDefault="00312BED" w:rsidP="00312BED">
            <w:pPr>
              <w:rPr>
                <w:rFonts w:ascii="Tahoma" w:hAnsi="Tahoma"/>
                <w:b/>
                <w:sz w:val="20"/>
                <w:szCs w:val="20"/>
              </w:rPr>
            </w:pPr>
            <w:r w:rsidRPr="00382834">
              <w:rPr>
                <w:rFonts w:ascii="Tahoma" w:hAnsi="Tahoma"/>
                <w:sz w:val="20"/>
                <w:szCs w:val="20"/>
              </w:rPr>
              <w:t>PhD supervisor 2010)</w:t>
            </w:r>
            <w:r w:rsidRPr="00382834">
              <w:rPr>
                <w:rFonts w:ascii="Tahoma" w:hAnsi="Tahoma"/>
                <w:b/>
                <w:sz w:val="20"/>
                <w:szCs w:val="20"/>
              </w:rPr>
              <w:t xml:space="preserve"> </w:t>
            </w:r>
            <w:r w:rsidRPr="00382834">
              <w:rPr>
                <w:rFonts w:ascii="Tahoma" w:hAnsi="Tahoma"/>
                <w:sz w:val="20"/>
                <w:szCs w:val="20"/>
              </w:rPr>
              <w:t>and project director or member in ten projects</w:t>
            </w:r>
          </w:p>
          <w:p w14:paraId="78C2920C" w14:textId="77777777" w:rsidR="00312BED" w:rsidRPr="00382834" w:rsidRDefault="00312BED" w:rsidP="00312BED">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The Faculty of Communication and Public Relations, 34A, Expozitiei Bld., Bucharest</w:t>
            </w:r>
          </w:p>
          <w:p w14:paraId="5B69D36A" w14:textId="77777777" w:rsidR="00312BED" w:rsidRPr="00382834" w:rsidRDefault="00312BED" w:rsidP="00312BED">
            <w:pPr>
              <w:rPr>
                <w:rFonts w:ascii="Tahoma" w:hAnsi="Tahoma"/>
                <w:sz w:val="20"/>
                <w:szCs w:val="20"/>
              </w:rPr>
            </w:pPr>
          </w:p>
          <w:p w14:paraId="05E0697F"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April – Nov 2012  </w:t>
            </w:r>
          </w:p>
          <w:p w14:paraId="0D3BD467" w14:textId="77777777" w:rsidR="00312BED" w:rsidRPr="00382834" w:rsidRDefault="00312BED" w:rsidP="00312BED">
            <w:pPr>
              <w:rPr>
                <w:rFonts w:ascii="Tahoma" w:hAnsi="Tahoma"/>
                <w:b/>
                <w:sz w:val="20"/>
                <w:szCs w:val="20"/>
              </w:rPr>
            </w:pPr>
            <w:r w:rsidRPr="00382834">
              <w:rPr>
                <w:rFonts w:ascii="Tahoma" w:hAnsi="Tahoma"/>
                <w:b/>
                <w:sz w:val="20"/>
                <w:szCs w:val="20"/>
              </w:rPr>
              <w:t>Position:</w:t>
            </w:r>
            <w:r w:rsidRPr="00382834">
              <w:rPr>
                <w:rFonts w:ascii="Tahoma" w:hAnsi="Tahoma"/>
                <w:sz w:val="20"/>
                <w:szCs w:val="20"/>
              </w:rPr>
              <w:t xml:space="preserve"> Dean</w:t>
            </w:r>
          </w:p>
          <w:p w14:paraId="4B502DC9" w14:textId="77777777" w:rsidR="00312BED" w:rsidRPr="00382834" w:rsidRDefault="00312BED" w:rsidP="00312BED">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The Faculty of Communication and Public Relations, 34A, Expozitiei Bld., Bucharest</w:t>
            </w:r>
          </w:p>
          <w:p w14:paraId="5DF964F7" w14:textId="77777777" w:rsidR="00312BED" w:rsidRPr="00382834" w:rsidRDefault="00312BED" w:rsidP="00312BED">
            <w:pPr>
              <w:rPr>
                <w:rFonts w:ascii="Tahoma" w:hAnsi="Tahoma"/>
                <w:sz w:val="20"/>
                <w:szCs w:val="20"/>
              </w:rPr>
            </w:pPr>
          </w:p>
          <w:p w14:paraId="43A3359E"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2010 – 2012  </w:t>
            </w:r>
          </w:p>
          <w:p w14:paraId="674CB8BA" w14:textId="77777777" w:rsidR="00312BED" w:rsidRPr="00382834" w:rsidRDefault="00312BED" w:rsidP="00312BED">
            <w:pPr>
              <w:rPr>
                <w:rFonts w:ascii="Tahoma" w:hAnsi="Tahoma"/>
                <w:sz w:val="20"/>
                <w:szCs w:val="20"/>
              </w:rPr>
            </w:pPr>
            <w:r w:rsidRPr="00382834">
              <w:rPr>
                <w:rFonts w:ascii="Tahoma" w:hAnsi="Tahoma"/>
                <w:b/>
                <w:sz w:val="20"/>
                <w:szCs w:val="20"/>
              </w:rPr>
              <w:lastRenderedPageBreak/>
              <w:t>Position:</w:t>
            </w:r>
            <w:r w:rsidRPr="00382834">
              <w:rPr>
                <w:rFonts w:ascii="Tahoma" w:hAnsi="Tahoma"/>
                <w:sz w:val="20"/>
                <w:szCs w:val="20"/>
              </w:rPr>
              <w:t xml:space="preserve"> External Lecturer in „Process and Project Management” MBA  at Vienna University of Economics and Business</w:t>
            </w:r>
          </w:p>
          <w:p w14:paraId="0557989B" w14:textId="77777777" w:rsidR="00312BED" w:rsidRPr="00382834" w:rsidRDefault="00312BED" w:rsidP="00312BED">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Vienna University of Economics and Business, Welthandelsplatz 1 1, 1020 Wien, Austria</w:t>
            </w:r>
          </w:p>
          <w:p w14:paraId="0C862E68" w14:textId="77777777" w:rsidR="00312BED" w:rsidRPr="00382834" w:rsidRDefault="00312BED" w:rsidP="00312BED">
            <w:pPr>
              <w:rPr>
                <w:rFonts w:ascii="Tahoma" w:hAnsi="Tahoma"/>
                <w:sz w:val="20"/>
                <w:szCs w:val="20"/>
              </w:rPr>
            </w:pPr>
          </w:p>
          <w:p w14:paraId="12AEF2D2"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2008 – 2011   </w:t>
            </w:r>
          </w:p>
          <w:p w14:paraId="5CA62E1D" w14:textId="77777777" w:rsidR="00312BED" w:rsidRPr="00382834" w:rsidRDefault="00312BED" w:rsidP="00312BED">
            <w:pPr>
              <w:rPr>
                <w:rFonts w:ascii="Tahoma" w:hAnsi="Tahoma"/>
                <w:b/>
                <w:sz w:val="20"/>
                <w:szCs w:val="20"/>
              </w:rPr>
            </w:pPr>
            <w:r w:rsidRPr="00382834">
              <w:rPr>
                <w:rFonts w:ascii="Tahoma" w:hAnsi="Tahoma"/>
                <w:b/>
                <w:sz w:val="20"/>
                <w:szCs w:val="20"/>
              </w:rPr>
              <w:t>Position:</w:t>
            </w:r>
            <w:r w:rsidRPr="00382834">
              <w:rPr>
                <w:rFonts w:ascii="Tahoma" w:hAnsi="Tahoma"/>
                <w:sz w:val="20"/>
                <w:szCs w:val="20"/>
              </w:rPr>
              <w:t xml:space="preserve"> President of Commission for Evaluation and Quality Assurance</w:t>
            </w:r>
          </w:p>
          <w:p w14:paraId="6E4407D7" w14:textId="77777777" w:rsidR="00312BED" w:rsidRPr="00382834" w:rsidRDefault="00312BED" w:rsidP="00312BED">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The Faculty of Communication and Public Relations, 34A, Expozitiei Bld., Bucharest</w:t>
            </w:r>
          </w:p>
          <w:p w14:paraId="42EDC63B" w14:textId="77777777" w:rsidR="00312BED" w:rsidRPr="00382834" w:rsidRDefault="00312BED" w:rsidP="00312BED">
            <w:pPr>
              <w:rPr>
                <w:rFonts w:ascii="Tahoma" w:hAnsi="Tahoma"/>
                <w:sz w:val="20"/>
                <w:szCs w:val="20"/>
              </w:rPr>
            </w:pPr>
          </w:p>
          <w:p w14:paraId="36DA9A7A"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Apr 2008 – 2012   </w:t>
            </w:r>
          </w:p>
          <w:p w14:paraId="7B651A60" w14:textId="77777777" w:rsidR="00312BED" w:rsidRPr="00382834" w:rsidRDefault="00312BED" w:rsidP="00312BED">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National expert Aracis, National Commission of Social Sciences </w:t>
            </w:r>
          </w:p>
          <w:p w14:paraId="70B1CFD4" w14:textId="77777777" w:rsidR="00312BED" w:rsidRPr="00382834" w:rsidRDefault="00312BED" w:rsidP="00312BED">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Romanian Agency for Quality Assurance in Higher Education, No. 1, Schitu Magureanu Bld., Bucharest </w:t>
            </w:r>
          </w:p>
          <w:p w14:paraId="707EFB10" w14:textId="77777777" w:rsidR="00312BED" w:rsidRPr="00382834" w:rsidRDefault="00312BED" w:rsidP="00312BED">
            <w:pPr>
              <w:rPr>
                <w:rFonts w:ascii="Tahoma" w:hAnsi="Tahoma"/>
                <w:sz w:val="20"/>
                <w:szCs w:val="20"/>
              </w:rPr>
            </w:pPr>
          </w:p>
          <w:p w14:paraId="5272892D"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Oct 2008 - 2011  </w:t>
            </w:r>
          </w:p>
          <w:p w14:paraId="0F0560A3" w14:textId="77777777" w:rsidR="00312BED" w:rsidRPr="00382834" w:rsidRDefault="00312BED" w:rsidP="00312BED">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Academic Coordinator of Jean Monnet Module “Communicating Europe. Policies for Increasing Among EU Member States's Visibility "(Lifelong Learning Programme 2007-2013)</w:t>
            </w:r>
          </w:p>
          <w:p w14:paraId="5C590629" w14:textId="77777777" w:rsidR="00312BED" w:rsidRPr="00382834" w:rsidRDefault="00312BED" w:rsidP="00312BED">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financed by The Education, Audiovisual and Culture Executive Agency, Avenue du Bourget 1, Brussels, Belgium</w:t>
            </w:r>
          </w:p>
          <w:p w14:paraId="5E4E2E88" w14:textId="77777777" w:rsidR="00312BED" w:rsidRPr="00382834" w:rsidRDefault="00312BED" w:rsidP="00312BED">
            <w:pPr>
              <w:rPr>
                <w:rFonts w:ascii="Tahoma" w:hAnsi="Tahoma"/>
                <w:sz w:val="20"/>
                <w:szCs w:val="20"/>
              </w:rPr>
            </w:pPr>
          </w:p>
          <w:p w14:paraId="785BF6DD" w14:textId="77777777" w:rsidR="00312BED" w:rsidRPr="00382834" w:rsidRDefault="00312BED" w:rsidP="00312BED">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2004 - 2006  </w:t>
            </w:r>
          </w:p>
          <w:p w14:paraId="7B1A65DB" w14:textId="77777777" w:rsidR="00312BED" w:rsidRPr="00382834" w:rsidRDefault="00312BED" w:rsidP="00312BED">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Project Manager, Training Expert</w:t>
            </w:r>
          </w:p>
          <w:p w14:paraId="3EC28037" w14:textId="77777777" w:rsidR="00312BED" w:rsidRPr="00382834" w:rsidRDefault="00312BED" w:rsidP="00312BED">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Ministry of Finance - Central Finance and Contracts Unit, 17 Apolodor Str., Sector 5, Bucharest</w:t>
            </w:r>
          </w:p>
          <w:p w14:paraId="46BD88FC" w14:textId="77777777" w:rsidR="00312BED" w:rsidRPr="00382834" w:rsidRDefault="00312BED" w:rsidP="00312BED">
            <w:pPr>
              <w:rPr>
                <w:rFonts w:ascii="Tahoma" w:hAnsi="Tahoma"/>
                <w:sz w:val="20"/>
                <w:szCs w:val="20"/>
              </w:rPr>
            </w:pPr>
          </w:p>
        </w:tc>
      </w:tr>
      <w:tr w:rsidR="00312BED" w:rsidRPr="00382834" w14:paraId="438D3AA1"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6EFEE467" w14:textId="77777777" w:rsidR="00312BED" w:rsidRPr="00382834" w:rsidRDefault="00312BED" w:rsidP="00312BED">
            <w:pPr>
              <w:rPr>
                <w:rFonts w:ascii="Tahoma" w:hAnsi="Tahoma"/>
                <w:sz w:val="20"/>
                <w:szCs w:val="20"/>
              </w:rPr>
            </w:pPr>
            <w:r w:rsidRPr="00382834">
              <w:rPr>
                <w:rFonts w:ascii="Tahoma" w:hAnsi="Tahoma"/>
                <w:b/>
                <w:bCs/>
                <w:sz w:val="20"/>
                <w:szCs w:val="20"/>
              </w:rPr>
              <w:lastRenderedPageBreak/>
              <w:t>PUBLICATIONS:</w:t>
            </w:r>
          </w:p>
        </w:tc>
      </w:tr>
      <w:tr w:rsidR="00312BED" w:rsidRPr="00382834" w14:paraId="0350EE75"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1C0F0C08" w14:textId="77777777" w:rsidR="00312BED" w:rsidRPr="00382834" w:rsidRDefault="00312BED" w:rsidP="00312BED">
            <w:pPr>
              <w:rPr>
                <w:rFonts w:ascii="Tahoma" w:hAnsi="Tahoma"/>
                <w:b/>
                <w:sz w:val="20"/>
                <w:szCs w:val="20"/>
              </w:rPr>
            </w:pPr>
            <w:r w:rsidRPr="00382834">
              <w:rPr>
                <w:rFonts w:ascii="Tahoma" w:hAnsi="Tahoma"/>
                <w:b/>
                <w:sz w:val="20"/>
                <w:szCs w:val="20"/>
              </w:rPr>
              <w:t>I. Books</w:t>
            </w:r>
          </w:p>
          <w:p w14:paraId="084D44B5" w14:textId="28F518CB" w:rsidR="00312BED" w:rsidRPr="00382834" w:rsidRDefault="00312BED" w:rsidP="00312BED">
            <w:pPr>
              <w:rPr>
                <w:rFonts w:ascii="Tahoma" w:hAnsi="Tahoma"/>
                <w:sz w:val="20"/>
                <w:szCs w:val="20"/>
              </w:rPr>
            </w:pPr>
            <w:r w:rsidRPr="00382834">
              <w:rPr>
                <w:rFonts w:ascii="Tahoma" w:hAnsi="Tahoma"/>
                <w:sz w:val="20"/>
                <w:szCs w:val="20"/>
              </w:rPr>
              <w:t xml:space="preserve">1.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xml:space="preserve">, A., Varela, D., Radu, L. (eds.) (2015). United by or Against Euroscepticism? An Assessment of Public Attitudes Towards Europe in the Context of the Crisis. Newcastle: Cambridge Scholars Publishing </w:t>
            </w:r>
            <w:r w:rsidRPr="00382834">
              <w:rPr>
                <w:rFonts w:ascii="Tahoma" w:hAnsi="Tahoma"/>
                <w:sz w:val="20"/>
                <w:szCs w:val="20"/>
              </w:rPr>
              <w:cr/>
              <w:t xml:space="preserve">2. Radu, L.,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xml:space="preserve">, A., Corbu, N. (eds.) (2013). The Crisis of the European Union. Identity, Citizenship, and Solidarity Reassessed. Bucharest: comunicare.ro </w:t>
            </w:r>
            <w:r w:rsidRPr="00382834">
              <w:rPr>
                <w:rFonts w:ascii="Tahoma" w:hAnsi="Tahoma"/>
                <w:sz w:val="20"/>
                <w:szCs w:val="20"/>
              </w:rPr>
              <w:cr/>
              <w:t xml:space="preserve">3.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Negrea, E. (2011). Communication in the European Union. Theoretical models and Practical issues (eds.). Bucharest: comunicare.ro</w:t>
            </w:r>
          </w:p>
          <w:p w14:paraId="17519744" w14:textId="674D0BAA" w:rsidR="00312BED" w:rsidRPr="00382834" w:rsidRDefault="00312BED" w:rsidP="00312BED">
            <w:pPr>
              <w:rPr>
                <w:rFonts w:ascii="Tahoma" w:hAnsi="Tahoma"/>
                <w:sz w:val="20"/>
                <w:szCs w:val="20"/>
              </w:rPr>
            </w:pPr>
            <w:r w:rsidRPr="00382834">
              <w:rPr>
                <w:rFonts w:ascii="Tahoma" w:hAnsi="Tahoma"/>
                <w:sz w:val="20"/>
                <w:szCs w:val="20"/>
              </w:rPr>
              <w:t xml:space="preserve">4.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(2011). The Schengen exam. Looking for a European public sphere. Bucharest: comunicare.ro</w:t>
            </w:r>
          </w:p>
          <w:p w14:paraId="3024D86E" w14:textId="5DE6DC3F" w:rsidR="00312BED" w:rsidRPr="00382834" w:rsidRDefault="00312BED" w:rsidP="00312BED">
            <w:pPr>
              <w:rPr>
                <w:rFonts w:ascii="Tahoma" w:hAnsi="Tahoma"/>
                <w:sz w:val="20"/>
                <w:szCs w:val="20"/>
              </w:rPr>
            </w:pPr>
            <w:r w:rsidRPr="00382834">
              <w:rPr>
                <w:rFonts w:ascii="Tahoma" w:hAnsi="Tahoma"/>
                <w:sz w:val="20"/>
                <w:szCs w:val="20"/>
              </w:rPr>
              <w:t xml:space="preserve">5. Pricopie, R., Frunzaru, V. Corbu, N., Ivan, L.,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(2011). Access to higher education in Romania. Dialogue with pupils and students. Bucharest: comunicare.ro (research report)</w:t>
            </w:r>
          </w:p>
          <w:p w14:paraId="108FCDCE" w14:textId="13676727" w:rsidR="00312BED" w:rsidRPr="00382834" w:rsidRDefault="00312BED" w:rsidP="00312BED">
            <w:pPr>
              <w:rPr>
                <w:rFonts w:ascii="Tahoma" w:hAnsi="Tahoma"/>
                <w:sz w:val="20"/>
                <w:szCs w:val="20"/>
              </w:rPr>
            </w:pPr>
            <w:r w:rsidRPr="00382834">
              <w:rPr>
                <w:rFonts w:ascii="Tahoma" w:hAnsi="Tahoma"/>
                <w:sz w:val="20"/>
                <w:szCs w:val="20"/>
              </w:rPr>
              <w:t xml:space="preserve">6.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xml:space="preserve">, A. (2009). European funds. Strategies to promote and use. Bucharest: Tritonic </w:t>
            </w:r>
          </w:p>
          <w:p w14:paraId="77D70324" w14:textId="21B2BC18" w:rsidR="00312BED" w:rsidRPr="00382834" w:rsidRDefault="00312BED" w:rsidP="00312BED">
            <w:pPr>
              <w:rPr>
                <w:rFonts w:ascii="Tahoma" w:hAnsi="Tahoma"/>
                <w:sz w:val="20"/>
                <w:szCs w:val="20"/>
              </w:rPr>
            </w:pPr>
            <w:r w:rsidRPr="00382834">
              <w:rPr>
                <w:rFonts w:ascii="Tahoma" w:hAnsi="Tahoma"/>
                <w:sz w:val="20"/>
                <w:szCs w:val="20"/>
              </w:rPr>
              <w:t xml:space="preserve">7.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Pricopie, R. (2008). Education, Research and Innovation. Strategies and Policies in the Age of Globalization. (eds). Bucharest: comunicare.ro</w:t>
            </w:r>
          </w:p>
          <w:p w14:paraId="0EA07BD6" w14:textId="2678E6BE" w:rsidR="00312BED" w:rsidRPr="00382834" w:rsidRDefault="00312BED" w:rsidP="00312BED">
            <w:pPr>
              <w:rPr>
                <w:rFonts w:ascii="Tahoma" w:hAnsi="Tahoma"/>
                <w:sz w:val="20"/>
                <w:szCs w:val="20"/>
              </w:rPr>
            </w:pPr>
            <w:r w:rsidRPr="00382834">
              <w:rPr>
                <w:rFonts w:ascii="Tahoma" w:hAnsi="Tahoma"/>
                <w:sz w:val="20"/>
                <w:szCs w:val="20"/>
              </w:rPr>
              <w:t xml:space="preserve">8.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001F66CA" w:rsidRPr="00382834">
              <w:rPr>
                <w:rFonts w:ascii="Tahoma" w:hAnsi="Tahoma"/>
                <w:sz w:val="20"/>
                <w:szCs w:val="20"/>
              </w:rPr>
              <w:t xml:space="preserve">, A., Dobrescu, P., </w:t>
            </w:r>
            <w:r w:rsidR="001F66CA" w:rsidRPr="00382834">
              <w:rPr>
                <w:sz w:val="20"/>
                <w:szCs w:val="20"/>
              </w:rPr>
              <w:t>Ță</w:t>
            </w:r>
            <w:r w:rsidRPr="00382834">
              <w:rPr>
                <w:rFonts w:ascii="Tahoma" w:hAnsi="Tahoma"/>
                <w:sz w:val="20"/>
                <w:szCs w:val="20"/>
              </w:rPr>
              <w:t>ranu, A. (2007). Globalization and Policies of Development (eds.). Bucharest: comunicare.ro</w:t>
            </w:r>
          </w:p>
          <w:p w14:paraId="3DBB68AE" w14:textId="72D6851B" w:rsidR="00312BED" w:rsidRPr="00382834" w:rsidRDefault="00312BED" w:rsidP="00312BED">
            <w:pPr>
              <w:rPr>
                <w:rFonts w:ascii="Tahoma" w:hAnsi="Tahoma"/>
                <w:sz w:val="20"/>
                <w:szCs w:val="20"/>
              </w:rPr>
            </w:pPr>
            <w:r w:rsidRPr="00382834">
              <w:rPr>
                <w:rFonts w:ascii="Tahoma" w:hAnsi="Tahoma"/>
                <w:sz w:val="20"/>
                <w:szCs w:val="20"/>
              </w:rPr>
              <w:t xml:space="preserve">9. Dobrescu, P.,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Corbu, N. (2007). History of Communication. Bucharest: comunicare.ro</w:t>
            </w:r>
          </w:p>
          <w:p w14:paraId="59ABADEE" w14:textId="3A58F3DC" w:rsidR="00312BED" w:rsidRPr="00382834" w:rsidRDefault="00312BED" w:rsidP="00312BED">
            <w:pPr>
              <w:rPr>
                <w:rFonts w:ascii="Tahoma" w:hAnsi="Tahoma"/>
                <w:sz w:val="20"/>
                <w:szCs w:val="20"/>
              </w:rPr>
            </w:pPr>
            <w:r w:rsidRPr="00382834">
              <w:rPr>
                <w:rFonts w:ascii="Tahoma" w:hAnsi="Tahoma"/>
                <w:sz w:val="20"/>
                <w:szCs w:val="20"/>
              </w:rPr>
              <w:t xml:space="preserve">10.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(2006). Tyranny of the actuality. An introduction to the history and theory of news. Bucharest:Tritonic</w:t>
            </w:r>
          </w:p>
          <w:p w14:paraId="2A3C71AF" w14:textId="0EA5B2F0" w:rsidR="00312BED" w:rsidRPr="00382834" w:rsidRDefault="00312BED" w:rsidP="00312BED">
            <w:pPr>
              <w:rPr>
                <w:rFonts w:ascii="Tahoma" w:hAnsi="Tahoma"/>
                <w:sz w:val="20"/>
                <w:szCs w:val="20"/>
              </w:rPr>
            </w:pPr>
            <w:r w:rsidRPr="00382834">
              <w:rPr>
                <w:rFonts w:ascii="Tahoma" w:hAnsi="Tahoma"/>
                <w:sz w:val="20"/>
                <w:szCs w:val="20"/>
              </w:rPr>
              <w:t xml:space="preserve">11. Dobrescu, P.,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(2003, 2001). Mass-media and society. Bucharest: comunicare.ro</w:t>
            </w:r>
          </w:p>
          <w:p w14:paraId="6BE20177" w14:textId="5B335128" w:rsidR="00312BED" w:rsidRPr="00382834" w:rsidRDefault="00312BED" w:rsidP="00312BED">
            <w:pPr>
              <w:rPr>
                <w:rFonts w:ascii="Tahoma" w:hAnsi="Tahoma"/>
                <w:sz w:val="20"/>
                <w:szCs w:val="20"/>
              </w:rPr>
            </w:pPr>
            <w:r w:rsidRPr="00382834">
              <w:rPr>
                <w:rFonts w:ascii="Tahoma" w:hAnsi="Tahoma"/>
                <w:sz w:val="20"/>
                <w:szCs w:val="20"/>
              </w:rPr>
              <w:t xml:space="preserve">12. Dobrescu, P.,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(2002). Mass-media: power without counter-power, Bucharest: All</w:t>
            </w:r>
          </w:p>
          <w:p w14:paraId="585F2997" w14:textId="2DF96298" w:rsidR="00312BED" w:rsidRPr="00382834" w:rsidRDefault="00312BED" w:rsidP="00312BED">
            <w:pPr>
              <w:rPr>
                <w:rFonts w:ascii="Tahoma" w:hAnsi="Tahoma"/>
                <w:sz w:val="20"/>
                <w:szCs w:val="20"/>
              </w:rPr>
            </w:pPr>
            <w:r w:rsidRPr="00382834">
              <w:rPr>
                <w:rFonts w:ascii="Tahoma" w:hAnsi="Tahoma"/>
                <w:sz w:val="20"/>
                <w:szCs w:val="20"/>
              </w:rPr>
              <w:t xml:space="preserve">13. Dobrescu, P., &amp;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(2001). Geopolitics. Bucharest: comunicare.ro</w:t>
            </w:r>
            <w:r w:rsidRPr="00382834">
              <w:rPr>
                <w:rFonts w:ascii="Tahoma" w:hAnsi="Tahoma"/>
                <w:sz w:val="20"/>
                <w:szCs w:val="20"/>
              </w:rPr>
              <w:cr/>
            </w:r>
          </w:p>
          <w:p w14:paraId="55CB6D55" w14:textId="77777777" w:rsidR="00312BED" w:rsidRPr="00382834" w:rsidRDefault="00312BED" w:rsidP="00312BED">
            <w:pPr>
              <w:rPr>
                <w:rFonts w:ascii="Tahoma" w:hAnsi="Tahoma"/>
                <w:sz w:val="20"/>
                <w:szCs w:val="20"/>
              </w:rPr>
            </w:pPr>
          </w:p>
          <w:p w14:paraId="782E29CC" w14:textId="77777777" w:rsidR="00312BED" w:rsidRPr="00382834" w:rsidRDefault="00312BED" w:rsidP="00312BED">
            <w:pPr>
              <w:rPr>
                <w:rFonts w:ascii="Tahoma" w:hAnsi="Tahoma"/>
                <w:b/>
                <w:sz w:val="20"/>
                <w:szCs w:val="20"/>
              </w:rPr>
            </w:pPr>
            <w:r w:rsidRPr="00382834">
              <w:rPr>
                <w:rFonts w:ascii="Tahoma" w:hAnsi="Tahoma"/>
                <w:b/>
                <w:sz w:val="20"/>
                <w:szCs w:val="20"/>
              </w:rPr>
              <w:t xml:space="preserve">II. Articles and chapters in collective works (last 5 years) </w:t>
            </w:r>
          </w:p>
          <w:p w14:paraId="1E0661BC" w14:textId="146D875E" w:rsidR="00312BED" w:rsidRPr="00382834" w:rsidRDefault="00312BED" w:rsidP="00312BED">
            <w:pPr>
              <w:rPr>
                <w:rFonts w:ascii="Tahoma" w:hAnsi="Tahoma"/>
                <w:sz w:val="20"/>
                <w:szCs w:val="20"/>
              </w:rPr>
            </w:pPr>
            <w:r w:rsidRPr="00382834">
              <w:rPr>
                <w:rFonts w:ascii="Tahoma" w:hAnsi="Tahoma"/>
                <w:sz w:val="20"/>
                <w:szCs w:val="20"/>
              </w:rPr>
              <w:t xml:space="preserve">1. Radu, L.,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(2015). Advocates or Challengers of Europeanization? An Inquiry into the</w:t>
            </w:r>
          </w:p>
          <w:p w14:paraId="75E02F0D" w14:textId="77777777" w:rsidR="00312BED" w:rsidRPr="00382834" w:rsidRDefault="00312BED" w:rsidP="00312BED">
            <w:pPr>
              <w:rPr>
                <w:rFonts w:ascii="Tahoma" w:hAnsi="Tahoma"/>
                <w:sz w:val="20"/>
                <w:szCs w:val="20"/>
              </w:rPr>
            </w:pPr>
            <w:r w:rsidRPr="00382834">
              <w:rPr>
                <w:rFonts w:ascii="Tahoma" w:hAnsi="Tahoma"/>
                <w:sz w:val="20"/>
                <w:szCs w:val="20"/>
              </w:rPr>
              <w:t>Discourse of the Romanian Elites on the European Union in the Context of EU Elections 2014. Transylvanian Review of Administrative Sciences</w:t>
            </w:r>
          </w:p>
          <w:p w14:paraId="347A0A0C" w14:textId="0D658F8B" w:rsidR="00312BED" w:rsidRPr="00382834" w:rsidRDefault="00312BED" w:rsidP="00312BED">
            <w:pPr>
              <w:rPr>
                <w:rFonts w:ascii="Tahoma" w:hAnsi="Tahoma"/>
                <w:sz w:val="20"/>
                <w:szCs w:val="20"/>
              </w:rPr>
            </w:pPr>
            <w:r w:rsidRPr="00382834">
              <w:rPr>
                <w:rFonts w:ascii="Tahoma" w:hAnsi="Tahoma"/>
                <w:sz w:val="20"/>
                <w:szCs w:val="20"/>
              </w:rPr>
              <w:t xml:space="preserve">2.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Radu, L. (2015). EU Cohesion Policy in the post-crisis European Union: convergenceand competitiveness. In IATED 2015 Proceedings,Madrid, Spain.</w:t>
            </w:r>
          </w:p>
          <w:p w14:paraId="48E03FCE" w14:textId="1F6D0322" w:rsidR="00312BED" w:rsidRPr="00382834" w:rsidRDefault="00312BED" w:rsidP="00312BED">
            <w:pPr>
              <w:rPr>
                <w:rFonts w:ascii="Tahoma" w:hAnsi="Tahoma"/>
                <w:sz w:val="20"/>
                <w:szCs w:val="20"/>
              </w:rPr>
            </w:pPr>
            <w:r w:rsidRPr="00382834">
              <w:rPr>
                <w:rFonts w:ascii="Tahoma" w:hAnsi="Tahoma"/>
                <w:sz w:val="20"/>
                <w:szCs w:val="20"/>
              </w:rPr>
              <w:lastRenderedPageBreak/>
              <w:t xml:space="preserve">3.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Radu, L. (2015).  EU Cohesion Policy in the post-crisis context. In Angli</w:t>
            </w:r>
            <w:r w:rsidRPr="00382834">
              <w:rPr>
                <w:sz w:val="20"/>
                <w:szCs w:val="20"/>
              </w:rPr>
              <w:t>ț</w:t>
            </w:r>
            <w:r w:rsidRPr="00382834">
              <w:rPr>
                <w:rFonts w:ascii="Tahoma" w:hAnsi="Tahoma"/>
                <w:sz w:val="20"/>
                <w:szCs w:val="20"/>
              </w:rPr>
              <w:t>oiu, G. Europeanization. Government and Security Studies. Bucharest: C.H. Beck, pp. 282-294.</w:t>
            </w:r>
          </w:p>
          <w:p w14:paraId="5DFCACAF" w14:textId="7C28D2F0" w:rsidR="00312BED" w:rsidRPr="00382834" w:rsidRDefault="00312BED" w:rsidP="00312BED">
            <w:pPr>
              <w:rPr>
                <w:rFonts w:ascii="Tahoma" w:hAnsi="Tahoma"/>
                <w:sz w:val="20"/>
                <w:szCs w:val="20"/>
              </w:rPr>
            </w:pPr>
            <w:r w:rsidRPr="00382834">
              <w:rPr>
                <w:rFonts w:ascii="Tahoma" w:hAnsi="Tahoma"/>
                <w:sz w:val="20"/>
                <w:szCs w:val="20"/>
              </w:rPr>
              <w:t xml:space="preserve">4.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Negrea-Busuioc, E. (2014). ”What kind of Union? The future of the European Union as seen by the candidates to the European Commission Presidency in 2014 EP Elections”. Europolity. Continuity and Change in European Governance, vol 8(2).</w:t>
            </w:r>
          </w:p>
          <w:p w14:paraId="4179902A" w14:textId="0F445875" w:rsidR="00312BED" w:rsidRPr="00382834" w:rsidRDefault="00312BED" w:rsidP="00312BED">
            <w:pPr>
              <w:rPr>
                <w:rFonts w:ascii="Tahoma" w:hAnsi="Tahoma"/>
                <w:sz w:val="20"/>
                <w:szCs w:val="20"/>
              </w:rPr>
            </w:pPr>
            <w:r w:rsidRPr="00382834">
              <w:rPr>
                <w:rFonts w:ascii="Tahoma" w:hAnsi="Tahoma"/>
                <w:sz w:val="20"/>
                <w:szCs w:val="20"/>
              </w:rPr>
              <w:t xml:space="preserve">5.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Radu, L., Negrea-Busuioc, E. (2014). ”The Rise of Euroscepticism in Times of Crisis. Evidence from the 2008-2013 Eurobarometers.” In Romanian Journal of Communication and Public Relations, Vol. 16 No. 1, pp. 9-23</w:t>
            </w:r>
          </w:p>
          <w:p w14:paraId="6F9C65E2" w14:textId="09D929A5" w:rsidR="00312BED" w:rsidRPr="00382834" w:rsidRDefault="00312BED" w:rsidP="00312BED">
            <w:pPr>
              <w:rPr>
                <w:rFonts w:ascii="Tahoma" w:hAnsi="Tahoma"/>
                <w:sz w:val="20"/>
                <w:szCs w:val="20"/>
              </w:rPr>
            </w:pPr>
            <w:r w:rsidRPr="00382834">
              <w:rPr>
                <w:rFonts w:ascii="Tahoma" w:hAnsi="Tahoma"/>
                <w:sz w:val="20"/>
                <w:szCs w:val="20"/>
              </w:rPr>
              <w:t xml:space="preserve">6. Dobrescu, P., Radu, L.,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(2014). ”The Role of Universities in the Post-crisis European Union. Strategies for Redesigning European Universities”. In ICERI 2014 Proceedings, Valencia, Spain</w:t>
            </w:r>
          </w:p>
          <w:p w14:paraId="5DFD8C01" w14:textId="24114B90" w:rsidR="00312BED" w:rsidRPr="00382834" w:rsidRDefault="00312BED" w:rsidP="00312BED">
            <w:pPr>
              <w:rPr>
                <w:rFonts w:ascii="Tahoma" w:hAnsi="Tahoma"/>
                <w:sz w:val="20"/>
                <w:szCs w:val="20"/>
              </w:rPr>
            </w:pPr>
            <w:r w:rsidRPr="00382834">
              <w:rPr>
                <w:rFonts w:ascii="Tahoma" w:hAnsi="Tahoma"/>
                <w:sz w:val="20"/>
                <w:szCs w:val="20"/>
              </w:rPr>
              <w:t xml:space="preserve">7.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xml:space="preserve">, A., Durach, F. (2013). “Nothing bad could come out from the EU? An Analysis of Euroenthusiasm among young Romanian students”. In Radu, L.,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Corbu, N. (coord.) (2013). The Crisis of the European Union. Identity, Citizenship, and Solidarity Reassessed, Bucharest: comunicare.ro, pp. 225 – 255</w:t>
            </w:r>
          </w:p>
          <w:p w14:paraId="62F0FAC5" w14:textId="1B96DCF7" w:rsidR="00312BED" w:rsidRPr="00382834" w:rsidRDefault="00312BED" w:rsidP="00312BED">
            <w:pPr>
              <w:rPr>
                <w:rFonts w:ascii="Tahoma" w:hAnsi="Tahoma"/>
                <w:sz w:val="20"/>
                <w:szCs w:val="20"/>
              </w:rPr>
            </w:pPr>
            <w:r w:rsidRPr="00382834">
              <w:rPr>
                <w:rFonts w:ascii="Tahoma" w:hAnsi="Tahoma"/>
                <w:sz w:val="20"/>
                <w:szCs w:val="20"/>
              </w:rPr>
              <w:t xml:space="preserve">8.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Radu, L. (2013). “The European Union’s Existential Crisis. Review of the book The Crisis of the European Union. A Response by J. Habermas. Polity Press, Malden, MA. 2012, 140 pp. In Romanian Journal of European Affairs, vol. 13, no. 4</w:t>
            </w:r>
          </w:p>
          <w:p w14:paraId="51D153CC" w14:textId="0F20CC68" w:rsidR="00312BED" w:rsidRPr="00382834" w:rsidRDefault="00312BED" w:rsidP="00312BED">
            <w:pPr>
              <w:rPr>
                <w:rFonts w:ascii="Tahoma" w:hAnsi="Tahoma"/>
                <w:sz w:val="20"/>
                <w:szCs w:val="20"/>
              </w:rPr>
            </w:pPr>
            <w:r w:rsidRPr="00382834">
              <w:rPr>
                <w:rFonts w:ascii="Tahoma" w:hAnsi="Tahoma"/>
                <w:sz w:val="20"/>
                <w:szCs w:val="20"/>
              </w:rPr>
              <w:t xml:space="preserve">9.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Radu, L. (2013). ”Universities as knowledge corporations. Professional strategic planning and market positioning as key triggers of university's competitiveness”. In ICERI 2013 Proceedings, Madrid, Spain</w:t>
            </w:r>
          </w:p>
          <w:p w14:paraId="66889917" w14:textId="73921B02" w:rsidR="00312BED" w:rsidRPr="00382834" w:rsidRDefault="00312BED" w:rsidP="00312BED">
            <w:pPr>
              <w:rPr>
                <w:rFonts w:ascii="Tahoma" w:hAnsi="Tahoma"/>
                <w:sz w:val="20"/>
                <w:szCs w:val="20"/>
              </w:rPr>
            </w:pPr>
            <w:r w:rsidRPr="00382834">
              <w:rPr>
                <w:rFonts w:ascii="Tahoma" w:hAnsi="Tahoma"/>
                <w:sz w:val="20"/>
                <w:szCs w:val="20"/>
              </w:rPr>
              <w:t xml:space="preserve">10.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Corbu, N., Radu, L. (2013). ”The Role of Government Evaluations and EU Identity in Shaping Economic Expectations During the Crisis. The Case of Romania”. In European Journal of Science and Theology. Vol. 9, no. 2/July 2013</w:t>
            </w:r>
          </w:p>
          <w:p w14:paraId="2165FB59" w14:textId="250AF837" w:rsidR="00312BED" w:rsidRPr="00382834" w:rsidRDefault="00312BED" w:rsidP="00312BED">
            <w:pPr>
              <w:rPr>
                <w:rFonts w:ascii="Tahoma" w:hAnsi="Tahoma"/>
                <w:sz w:val="20"/>
                <w:szCs w:val="20"/>
              </w:rPr>
            </w:pPr>
            <w:r w:rsidRPr="00382834">
              <w:rPr>
                <w:rFonts w:ascii="Tahoma" w:hAnsi="Tahoma"/>
                <w:sz w:val="20"/>
                <w:szCs w:val="20"/>
              </w:rPr>
              <w:t xml:space="preserve">11.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Negrea, E. (2013). “Communication and Solidarity in Crisis: Challenges and Prospects for the European Union”. In Delia Balaban (ed.). PR Trend. Mittweida: Mittweida Hochschulverlag</w:t>
            </w:r>
          </w:p>
          <w:p w14:paraId="60683FB3" w14:textId="47621A94" w:rsidR="00312BED" w:rsidRPr="00382834" w:rsidRDefault="00312BED" w:rsidP="00312BED">
            <w:pPr>
              <w:rPr>
                <w:rFonts w:ascii="Tahoma" w:hAnsi="Tahoma"/>
                <w:sz w:val="20"/>
                <w:szCs w:val="20"/>
              </w:rPr>
            </w:pPr>
            <w:r w:rsidRPr="00382834">
              <w:rPr>
                <w:rFonts w:ascii="Tahoma" w:hAnsi="Tahoma"/>
                <w:sz w:val="20"/>
                <w:szCs w:val="20"/>
              </w:rPr>
              <w:t xml:space="preserve">12. Durach, F.,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(2013). ”Euroenthusiasm in Romania: Is the Romanian Youth in Favor of the European Union or too Apathetic to Object?”. In Romanian Journal of Communication and Public Relations. Vol. 15, no. 1(28)/April 2013</w:t>
            </w:r>
          </w:p>
          <w:p w14:paraId="1A60A2FA" w14:textId="06C17C46" w:rsidR="00312BED" w:rsidRPr="00382834" w:rsidRDefault="00312BED" w:rsidP="00312BED">
            <w:pPr>
              <w:rPr>
                <w:rFonts w:ascii="Tahoma" w:hAnsi="Tahoma"/>
                <w:sz w:val="20"/>
                <w:szCs w:val="20"/>
              </w:rPr>
            </w:pPr>
            <w:r w:rsidRPr="00382834">
              <w:rPr>
                <w:rFonts w:ascii="Tahoma" w:hAnsi="Tahoma"/>
                <w:sz w:val="20"/>
                <w:szCs w:val="20"/>
              </w:rPr>
              <w:t xml:space="preserve">13.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Durach, F. (2013). “The Crisis of the European Union and its Reflection in the Romanian</w:t>
            </w:r>
          </w:p>
          <w:p w14:paraId="08590859" w14:textId="77777777" w:rsidR="00312BED" w:rsidRPr="00382834" w:rsidRDefault="00312BED" w:rsidP="00312BED">
            <w:pPr>
              <w:rPr>
                <w:rFonts w:ascii="Tahoma" w:hAnsi="Tahoma"/>
                <w:sz w:val="20"/>
                <w:szCs w:val="20"/>
              </w:rPr>
            </w:pPr>
            <w:r w:rsidRPr="00382834">
              <w:rPr>
                <w:rFonts w:ascii="Tahoma" w:hAnsi="Tahoma"/>
                <w:sz w:val="20"/>
                <w:szCs w:val="20"/>
              </w:rPr>
              <w:t>Public Sphere. Recent Findings”. In Romanian Journal of European Affairs, Vol. 13, No. 1, March</w:t>
            </w:r>
          </w:p>
          <w:p w14:paraId="5AA1E24C" w14:textId="0C3598D9" w:rsidR="00312BED" w:rsidRPr="00382834" w:rsidRDefault="00312BED" w:rsidP="00312BED">
            <w:pPr>
              <w:rPr>
                <w:rFonts w:ascii="Tahoma" w:hAnsi="Tahoma"/>
                <w:sz w:val="20"/>
                <w:szCs w:val="20"/>
              </w:rPr>
            </w:pPr>
            <w:r w:rsidRPr="00382834">
              <w:rPr>
                <w:rFonts w:ascii="Tahoma" w:hAnsi="Tahoma"/>
                <w:sz w:val="20"/>
                <w:szCs w:val="20"/>
              </w:rPr>
              <w:t xml:space="preserve">14.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(2012). “The Historical Legacy of the Current Euro Crisis.The Battle for Interpretation”. In Transylvanian Review, Vol. 21, Issue 1, pp. 101-114</w:t>
            </w:r>
          </w:p>
          <w:p w14:paraId="0F735EA5" w14:textId="4025383E" w:rsidR="00312BED" w:rsidRPr="00382834" w:rsidRDefault="00312BED" w:rsidP="00312BED">
            <w:pPr>
              <w:rPr>
                <w:rFonts w:ascii="Tahoma" w:hAnsi="Tahoma"/>
                <w:sz w:val="20"/>
                <w:szCs w:val="20"/>
              </w:rPr>
            </w:pPr>
            <w:r w:rsidRPr="00382834">
              <w:rPr>
                <w:rFonts w:ascii="Tahoma" w:hAnsi="Tahoma"/>
                <w:sz w:val="20"/>
                <w:szCs w:val="20"/>
              </w:rPr>
              <w:t xml:space="preserve">15.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(2011). “The Discourse of Romanian Elites on an EU Topic: Islands of Europeanization in the Romanian Public Sphere”. In Romanian Journal of Communication and Public Relations, Special Issue</w:t>
            </w:r>
          </w:p>
          <w:p w14:paraId="58029C08" w14:textId="10B944FF" w:rsidR="00312BED" w:rsidRPr="00382834" w:rsidRDefault="00312BED" w:rsidP="00312BED">
            <w:pPr>
              <w:rPr>
                <w:rFonts w:ascii="Tahoma" w:hAnsi="Tahoma"/>
                <w:sz w:val="20"/>
                <w:szCs w:val="20"/>
              </w:rPr>
            </w:pPr>
            <w:r w:rsidRPr="00382834">
              <w:rPr>
                <w:rFonts w:ascii="Tahoma" w:hAnsi="Tahoma"/>
                <w:sz w:val="20"/>
                <w:szCs w:val="20"/>
              </w:rPr>
              <w:t xml:space="preserve">16.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xml:space="preserve">, A., Durach, F. (2011). "The public sphere in Romania - between Europeanization and parochial trends. The Schengen case”, In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Negrea, E. (eds.). Communication in the European Union. Theoretical models and practical issues. Bucharest: comunicare.ro</w:t>
            </w:r>
          </w:p>
          <w:p w14:paraId="7728D2AB" w14:textId="2F89551F" w:rsidR="00312BED" w:rsidRPr="00382834" w:rsidRDefault="00312BED" w:rsidP="00312BED">
            <w:pPr>
              <w:rPr>
                <w:rFonts w:ascii="Tahoma" w:hAnsi="Tahoma"/>
                <w:sz w:val="20"/>
                <w:szCs w:val="20"/>
              </w:rPr>
            </w:pPr>
            <w:r w:rsidRPr="00382834">
              <w:rPr>
                <w:rFonts w:ascii="Tahoma" w:hAnsi="Tahoma"/>
                <w:sz w:val="20"/>
                <w:szCs w:val="20"/>
              </w:rPr>
              <w:t>17. Dasc</w:t>
            </w:r>
            <w:r w:rsidRPr="00382834">
              <w:rPr>
                <w:sz w:val="20"/>
                <w:szCs w:val="20"/>
              </w:rPr>
              <w:t>ă</w:t>
            </w:r>
            <w:r w:rsidRPr="00382834">
              <w:rPr>
                <w:rFonts w:ascii="Tahoma" w:hAnsi="Tahoma"/>
                <w:sz w:val="20"/>
                <w:szCs w:val="20"/>
              </w:rPr>
              <w:t xml:space="preserve">lu, R.,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(2011). “Regional and Cohesion Policy – Insights into the Role of the Partership Principle in the New Policy Design”. In I. G. Barbulescu, I. Horga, A. Ivan, M. Palinchack, I. Suli-Zakar, Regional Development and Territorial Cooperation in Central and Eastern Europe, Oradea: University of Oradea Press</w:t>
            </w:r>
          </w:p>
          <w:p w14:paraId="7426DC4F" w14:textId="77777777" w:rsidR="00312BED" w:rsidRPr="00382834" w:rsidRDefault="00312BED" w:rsidP="00312BED">
            <w:pPr>
              <w:rPr>
                <w:rFonts w:ascii="Tahoma" w:hAnsi="Tahoma"/>
                <w:sz w:val="20"/>
                <w:szCs w:val="20"/>
              </w:rPr>
            </w:pPr>
          </w:p>
          <w:p w14:paraId="11DEBC03" w14:textId="77777777" w:rsidR="00312BED" w:rsidRPr="00382834" w:rsidRDefault="00312BED" w:rsidP="00312BED">
            <w:pPr>
              <w:rPr>
                <w:rFonts w:ascii="Tahoma" w:hAnsi="Tahoma"/>
                <w:b/>
                <w:sz w:val="20"/>
                <w:szCs w:val="20"/>
              </w:rPr>
            </w:pPr>
            <w:r w:rsidRPr="00382834">
              <w:rPr>
                <w:rFonts w:ascii="Tahoma" w:hAnsi="Tahoma"/>
                <w:b/>
                <w:sz w:val="20"/>
                <w:szCs w:val="20"/>
              </w:rPr>
              <w:t>III. Preliminary studies</w:t>
            </w:r>
          </w:p>
          <w:p w14:paraId="28DF7591" w14:textId="2B421277" w:rsidR="00312BED" w:rsidRPr="00382834" w:rsidRDefault="00312BED" w:rsidP="00312BED">
            <w:pPr>
              <w:rPr>
                <w:rFonts w:ascii="Tahoma" w:hAnsi="Tahoma"/>
                <w:sz w:val="20"/>
                <w:szCs w:val="20"/>
              </w:rPr>
            </w:pPr>
            <w:r w:rsidRPr="00382834">
              <w:rPr>
                <w:rFonts w:ascii="Tahoma" w:hAnsi="Tahoma"/>
                <w:sz w:val="20"/>
                <w:szCs w:val="20"/>
              </w:rPr>
              <w:t xml:space="preserve">1.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(2015). Afterword to G. Soros, Tragedy of the European Union: Disintegration or Revival? Bucharest: comunicare.ro</w:t>
            </w:r>
          </w:p>
          <w:p w14:paraId="1FADF12D" w14:textId="546C6DB5" w:rsidR="00312BED" w:rsidRPr="00382834" w:rsidRDefault="00312BED" w:rsidP="00312BED">
            <w:pPr>
              <w:rPr>
                <w:rFonts w:ascii="Tahoma" w:hAnsi="Tahoma"/>
                <w:sz w:val="20"/>
                <w:szCs w:val="20"/>
              </w:rPr>
            </w:pPr>
            <w:r w:rsidRPr="00382834">
              <w:rPr>
                <w:rFonts w:ascii="Tahoma" w:hAnsi="Tahoma"/>
                <w:sz w:val="20"/>
                <w:szCs w:val="20"/>
              </w:rPr>
              <w:t xml:space="preserve">2.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xml:space="preserve">, A., Radu, L., Corbu, N. (2013). ”More Europe” Means Many Things to Many People. Preface to Radu, L.,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Corbu, N. (coord.) (2013). The Crisis of the European Union. Identity, Citizenship, and Solidarity Reassessed, Bucharest: comunicare.ro, pp. 7-11</w:t>
            </w:r>
          </w:p>
          <w:p w14:paraId="6F0A1958" w14:textId="0FE366C6" w:rsidR="00312BED" w:rsidRPr="00382834" w:rsidRDefault="00312BED" w:rsidP="00312BED">
            <w:pPr>
              <w:rPr>
                <w:rFonts w:ascii="Tahoma" w:hAnsi="Tahoma"/>
                <w:sz w:val="20"/>
                <w:szCs w:val="20"/>
              </w:rPr>
            </w:pPr>
            <w:r w:rsidRPr="00382834">
              <w:rPr>
                <w:rFonts w:ascii="Tahoma" w:hAnsi="Tahoma"/>
                <w:sz w:val="20"/>
                <w:szCs w:val="20"/>
              </w:rPr>
              <w:t xml:space="preserve">3.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 (2012). “European Union - A Project That Cannot Be Allowed to Fail”. Foreword to J. Habermas, About Europe’s Constitution. An essay. Bucharest: comunicare.ro</w:t>
            </w:r>
          </w:p>
          <w:p w14:paraId="717B488A" w14:textId="16247488" w:rsidR="00312BED" w:rsidRPr="00382834" w:rsidRDefault="00312BED" w:rsidP="00312BED">
            <w:pPr>
              <w:rPr>
                <w:rFonts w:ascii="Tahoma" w:hAnsi="Tahoma"/>
                <w:sz w:val="20"/>
                <w:szCs w:val="20"/>
              </w:rPr>
            </w:pPr>
            <w:r w:rsidRPr="00382834">
              <w:rPr>
                <w:rFonts w:ascii="Tahoma" w:hAnsi="Tahoma"/>
                <w:sz w:val="20"/>
                <w:szCs w:val="20"/>
              </w:rPr>
              <w:t xml:space="preserve">4.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xml:space="preserve">, A., Negrea, E. (2011). „European communication in crisis”. Preface to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w:t>
            </w:r>
          </w:p>
          <w:p w14:paraId="219AD4D7" w14:textId="77777777" w:rsidR="00312BED" w:rsidRPr="00382834" w:rsidRDefault="00312BED" w:rsidP="00312BED">
            <w:pPr>
              <w:rPr>
                <w:rFonts w:ascii="Tahoma" w:hAnsi="Tahoma"/>
                <w:sz w:val="20"/>
                <w:szCs w:val="20"/>
              </w:rPr>
            </w:pPr>
            <w:r w:rsidRPr="00382834">
              <w:rPr>
                <w:rFonts w:ascii="Tahoma" w:hAnsi="Tahoma"/>
                <w:sz w:val="20"/>
                <w:szCs w:val="20"/>
              </w:rPr>
              <w:t xml:space="preserve">Negrea, E. (eds). EU Communication. A View from Theory and Practice. Bucharest: comunicare.ro </w:t>
            </w:r>
          </w:p>
          <w:p w14:paraId="4BE3F593" w14:textId="77777777" w:rsidR="00312BED" w:rsidRPr="00382834" w:rsidRDefault="00312BED" w:rsidP="00312BED">
            <w:pPr>
              <w:rPr>
                <w:rFonts w:ascii="Tahoma" w:hAnsi="Tahoma"/>
                <w:sz w:val="20"/>
                <w:szCs w:val="20"/>
              </w:rPr>
            </w:pPr>
          </w:p>
        </w:tc>
      </w:tr>
      <w:tr w:rsidR="00312BED" w:rsidRPr="00382834" w14:paraId="607561BB"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52D8C11D" w14:textId="77777777" w:rsidR="00312BED" w:rsidRPr="00382834" w:rsidRDefault="00312BED" w:rsidP="00312BED">
            <w:pPr>
              <w:rPr>
                <w:rFonts w:ascii="Tahoma" w:hAnsi="Tahoma"/>
                <w:b/>
                <w:bCs/>
                <w:sz w:val="20"/>
                <w:szCs w:val="20"/>
              </w:rPr>
            </w:pPr>
            <w:r w:rsidRPr="00382834">
              <w:rPr>
                <w:rFonts w:ascii="Tahoma" w:hAnsi="Tahoma"/>
                <w:b/>
                <w:bCs/>
                <w:sz w:val="20"/>
                <w:szCs w:val="20"/>
              </w:rPr>
              <w:lastRenderedPageBreak/>
              <w:t>ADDITIONAL INFORMATION:</w:t>
            </w:r>
          </w:p>
        </w:tc>
      </w:tr>
      <w:tr w:rsidR="00312BED" w:rsidRPr="00382834" w14:paraId="22D30B6B" w14:textId="77777777" w:rsidTr="00312BED">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12333EDE" w14:textId="77777777" w:rsidR="00312BED" w:rsidRPr="00382834" w:rsidRDefault="00312BED" w:rsidP="00312BED">
            <w:pPr>
              <w:rPr>
                <w:rFonts w:ascii="Tahoma" w:hAnsi="Tahoma"/>
                <w:bCs/>
                <w:sz w:val="20"/>
                <w:szCs w:val="20"/>
              </w:rPr>
            </w:pPr>
            <w:r w:rsidRPr="00382834">
              <w:rPr>
                <w:rFonts w:ascii="Tahoma" w:hAnsi="Tahoma"/>
                <w:bCs/>
                <w:sz w:val="20"/>
                <w:szCs w:val="20"/>
              </w:rPr>
              <w:t>Keynote speaker/ guest lecturer:</w:t>
            </w:r>
          </w:p>
          <w:p w14:paraId="52FF8EC2" w14:textId="77777777" w:rsidR="00312BED" w:rsidRPr="00382834" w:rsidRDefault="00312BED" w:rsidP="00312BED">
            <w:pPr>
              <w:pStyle w:val="ListParagraph"/>
              <w:numPr>
                <w:ilvl w:val="0"/>
                <w:numId w:val="36"/>
              </w:numPr>
              <w:rPr>
                <w:rFonts w:ascii="Tahoma" w:hAnsi="Tahoma"/>
                <w:bCs/>
                <w:sz w:val="20"/>
                <w:szCs w:val="20"/>
              </w:rPr>
            </w:pPr>
            <w:r w:rsidRPr="00382834">
              <w:rPr>
                <w:rFonts w:ascii="Tahoma" w:hAnsi="Tahoma"/>
                <w:bCs/>
                <w:sz w:val="20"/>
                <w:szCs w:val="20"/>
              </w:rPr>
              <w:t>First Polish-Romanian Roundtable (Jagellonian University, Nov  2015)</w:t>
            </w:r>
          </w:p>
          <w:p w14:paraId="31148696" w14:textId="77777777" w:rsidR="00312BED" w:rsidRPr="00382834" w:rsidRDefault="00312BED" w:rsidP="00312BED">
            <w:pPr>
              <w:pStyle w:val="ListParagraph"/>
              <w:numPr>
                <w:ilvl w:val="0"/>
                <w:numId w:val="36"/>
              </w:numPr>
              <w:rPr>
                <w:rFonts w:ascii="Tahoma" w:hAnsi="Tahoma"/>
                <w:bCs/>
                <w:sz w:val="20"/>
                <w:szCs w:val="20"/>
              </w:rPr>
            </w:pPr>
            <w:r w:rsidRPr="00382834">
              <w:rPr>
                <w:rFonts w:ascii="Tahoma" w:hAnsi="Tahoma"/>
                <w:bCs/>
                <w:sz w:val="20"/>
                <w:szCs w:val="20"/>
              </w:rPr>
              <w:lastRenderedPageBreak/>
              <w:t>Krynica Economic Forum (Sept  2015)</w:t>
            </w:r>
          </w:p>
          <w:p w14:paraId="7B7C07B9" w14:textId="77777777" w:rsidR="00312BED" w:rsidRPr="00382834" w:rsidRDefault="00312BED" w:rsidP="00312BED">
            <w:pPr>
              <w:pStyle w:val="ListParagraph"/>
              <w:numPr>
                <w:ilvl w:val="0"/>
                <w:numId w:val="36"/>
              </w:numPr>
              <w:rPr>
                <w:rFonts w:ascii="Tahoma" w:hAnsi="Tahoma"/>
                <w:bCs/>
                <w:sz w:val="20"/>
                <w:szCs w:val="20"/>
              </w:rPr>
            </w:pPr>
            <w:r w:rsidRPr="00382834">
              <w:rPr>
                <w:rFonts w:ascii="Tahoma" w:hAnsi="Tahoma"/>
                <w:bCs/>
                <w:sz w:val="20"/>
                <w:szCs w:val="20"/>
              </w:rPr>
              <w:t>International Conference “Wielkopolska opened for citizens. Wielkopolska opened for Europe. 25 Years of Self-government” (Poznan, May  2015)</w:t>
            </w:r>
          </w:p>
          <w:p w14:paraId="1A17EC5A" w14:textId="58DB27AE" w:rsidR="00312BED" w:rsidRPr="00382834" w:rsidRDefault="00312BED" w:rsidP="00312BED">
            <w:pPr>
              <w:pStyle w:val="ListParagraph"/>
              <w:numPr>
                <w:ilvl w:val="0"/>
                <w:numId w:val="36"/>
              </w:numPr>
              <w:rPr>
                <w:rFonts w:ascii="Tahoma" w:hAnsi="Tahoma"/>
                <w:bCs/>
                <w:sz w:val="20"/>
                <w:szCs w:val="20"/>
              </w:rPr>
            </w:pPr>
            <w:r w:rsidRPr="00382834">
              <w:rPr>
                <w:rFonts w:ascii="Tahoma" w:hAnsi="Tahoma"/>
                <w:bCs/>
                <w:sz w:val="20"/>
                <w:szCs w:val="20"/>
              </w:rPr>
              <w:t>”10 Years in the EU: Taking Stocks and Assessing Prospects” (CEU – Center for EU Enlargement Studies, Budapest, May  2014)</w:t>
            </w:r>
            <w:r w:rsidRPr="00382834">
              <w:rPr>
                <w:rFonts w:ascii="Tahoma" w:hAnsi="Tahoma"/>
                <w:b/>
                <w:bCs/>
                <w:sz w:val="20"/>
                <w:szCs w:val="20"/>
              </w:rPr>
              <w:t xml:space="preserve"> </w:t>
            </w:r>
          </w:p>
        </w:tc>
      </w:tr>
    </w:tbl>
    <w:p w14:paraId="37AC52CB" w14:textId="77777777" w:rsidR="00A84508" w:rsidRPr="00382834" w:rsidRDefault="00A84508" w:rsidP="00E33864">
      <w:pPr>
        <w:jc w:val="both"/>
        <w:rPr>
          <w:rFonts w:ascii="Tahoma" w:hAnsi="Tahoma" w:cs="Tahoma"/>
          <w:sz w:val="20"/>
          <w:szCs w:val="20"/>
        </w:rPr>
      </w:pPr>
    </w:p>
    <w:p w14:paraId="3358EE5B" w14:textId="77777777" w:rsidR="00A93F29" w:rsidRPr="00382834" w:rsidRDefault="00A93F29" w:rsidP="00A93F29">
      <w:pPr>
        <w:rPr>
          <w:rFonts w:ascii="Tahoma" w:hAnsi="Tahoma" w:cs="Tahoma"/>
          <w:i/>
          <w:sz w:val="20"/>
          <w:szCs w:val="20"/>
        </w:rPr>
      </w:pPr>
    </w:p>
    <w:tbl>
      <w:tblPr>
        <w:tblW w:w="9360" w:type="dxa"/>
        <w:tblInd w:w="108" w:type="dxa"/>
        <w:tblCellMar>
          <w:left w:w="0" w:type="dxa"/>
          <w:right w:w="0" w:type="dxa"/>
        </w:tblCellMar>
        <w:tblLook w:val="0000" w:firstRow="0" w:lastRow="0" w:firstColumn="0" w:lastColumn="0" w:noHBand="0" w:noVBand="0"/>
      </w:tblPr>
      <w:tblGrid>
        <w:gridCol w:w="2768"/>
        <w:gridCol w:w="967"/>
        <w:gridCol w:w="554"/>
        <w:gridCol w:w="913"/>
        <w:gridCol w:w="288"/>
        <w:gridCol w:w="915"/>
        <w:gridCol w:w="69"/>
        <w:gridCol w:w="2886"/>
      </w:tblGrid>
      <w:tr w:rsidR="00003B09" w:rsidRPr="00382834" w14:paraId="22FE4A00" w14:textId="77777777" w:rsidTr="00003B09">
        <w:tc>
          <w:tcPr>
            <w:tcW w:w="9360" w:type="dxa"/>
            <w:gridSpan w:val="8"/>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tcPr>
          <w:p w14:paraId="70AFCAA7" w14:textId="77777777" w:rsidR="00003B09" w:rsidRPr="00382834" w:rsidRDefault="00003B09" w:rsidP="00003B09">
            <w:pPr>
              <w:spacing w:before="120"/>
              <w:ind w:left="432" w:hanging="432"/>
              <w:rPr>
                <w:rFonts w:ascii="Tahoma" w:hAnsi="Tahoma" w:cs="Arial"/>
                <w:b/>
                <w:sz w:val="20"/>
                <w:szCs w:val="20"/>
              </w:rPr>
            </w:pPr>
            <w:r w:rsidRPr="00382834">
              <w:rPr>
                <w:rFonts w:ascii="Tahoma" w:hAnsi="Tahoma" w:cs="Arial"/>
                <w:b/>
                <w:sz w:val="20"/>
                <w:szCs w:val="20"/>
              </w:rPr>
              <w:t>Course coordinator</w:t>
            </w:r>
          </w:p>
        </w:tc>
      </w:tr>
      <w:tr w:rsidR="00003B09" w:rsidRPr="00382834" w14:paraId="0085F960"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1069BA0B" w14:textId="77777777" w:rsidR="00003B09" w:rsidRPr="00382834" w:rsidRDefault="00003B09" w:rsidP="00003B09">
            <w:pPr>
              <w:rPr>
                <w:rFonts w:ascii="Tahoma" w:hAnsi="Tahoma"/>
                <w:b/>
                <w:sz w:val="20"/>
                <w:szCs w:val="20"/>
              </w:rPr>
            </w:pPr>
            <w:r w:rsidRPr="00382834">
              <w:rPr>
                <w:rFonts w:ascii="Tahoma" w:hAnsi="Tahoma"/>
                <w:b/>
                <w:sz w:val="20"/>
                <w:szCs w:val="20"/>
              </w:rPr>
              <w:t>Title</w:t>
            </w:r>
            <w:r w:rsidRPr="00382834">
              <w:rPr>
                <w:rFonts w:ascii="Tahoma" w:hAnsi="Tahoma"/>
                <w:b/>
                <w:bCs/>
                <w:sz w:val="20"/>
                <w:szCs w:val="20"/>
              </w:rPr>
              <w:t xml:space="preserve">  </w:t>
            </w:r>
          </w:p>
        </w:tc>
        <w:tc>
          <w:tcPr>
            <w:tcW w:w="1591" w:type="dxa"/>
            <w:gridSpan w:val="2"/>
          </w:tcPr>
          <w:p w14:paraId="4312FBE2" w14:textId="77777777" w:rsidR="00003B09" w:rsidRPr="00382834" w:rsidRDefault="00003B09" w:rsidP="00003B09">
            <w:pPr>
              <w:rPr>
                <w:rFonts w:ascii="Tahoma" w:hAnsi="Tahoma"/>
                <w:sz w:val="20"/>
                <w:szCs w:val="20"/>
              </w:rPr>
            </w:pPr>
            <w:r w:rsidRPr="00382834">
              <w:rPr>
                <w:rFonts w:ascii="Tahoma" w:hAnsi="Tahoma"/>
                <w:sz w:val="20"/>
                <w:szCs w:val="20"/>
              </w:rPr>
              <w:t xml:space="preserve">Dr. </w:t>
            </w:r>
          </w:p>
        </w:tc>
        <w:tc>
          <w:tcPr>
            <w:tcW w:w="1237" w:type="dxa"/>
            <w:gridSpan w:val="2"/>
          </w:tcPr>
          <w:p w14:paraId="4A55D64E" w14:textId="77777777" w:rsidR="00003B09" w:rsidRPr="00382834" w:rsidRDefault="00003B09" w:rsidP="00003B09">
            <w:pPr>
              <w:rPr>
                <w:rFonts w:ascii="Tahoma" w:hAnsi="Tahoma"/>
                <w:b/>
                <w:sz w:val="20"/>
                <w:szCs w:val="20"/>
              </w:rPr>
            </w:pPr>
            <w:r w:rsidRPr="00382834">
              <w:rPr>
                <w:rFonts w:ascii="Tahoma" w:hAnsi="Tahoma"/>
                <w:sz w:val="20"/>
                <w:szCs w:val="20"/>
              </w:rPr>
              <w:t xml:space="preserve"> </w:t>
            </w:r>
            <w:r w:rsidRPr="00382834">
              <w:rPr>
                <w:rFonts w:ascii="Tahoma" w:hAnsi="Tahoma"/>
                <w:b/>
                <w:sz w:val="20"/>
                <w:szCs w:val="20"/>
              </w:rPr>
              <w:t>First name</w:t>
            </w:r>
          </w:p>
        </w:tc>
        <w:tc>
          <w:tcPr>
            <w:tcW w:w="4392" w:type="dxa"/>
            <w:gridSpan w:val="3"/>
          </w:tcPr>
          <w:p w14:paraId="5A0B59EF" w14:textId="77777777" w:rsidR="00003B09" w:rsidRPr="00382834" w:rsidRDefault="00003B09" w:rsidP="00003B09">
            <w:pPr>
              <w:ind w:left="72"/>
              <w:rPr>
                <w:rFonts w:ascii="Tahoma" w:hAnsi="Tahoma"/>
                <w:sz w:val="20"/>
                <w:szCs w:val="20"/>
              </w:rPr>
            </w:pPr>
            <w:r w:rsidRPr="00382834">
              <w:rPr>
                <w:rFonts w:ascii="Tahoma" w:hAnsi="Tahoma"/>
                <w:sz w:val="20"/>
                <w:szCs w:val="20"/>
              </w:rPr>
              <w:t>Elena</w:t>
            </w:r>
          </w:p>
        </w:tc>
      </w:tr>
      <w:tr w:rsidR="00003B09" w:rsidRPr="00382834" w14:paraId="06C9FFA5"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2EBC794B" w14:textId="77777777" w:rsidR="00003B09" w:rsidRPr="00382834" w:rsidRDefault="00003B09" w:rsidP="00003B09">
            <w:pPr>
              <w:rPr>
                <w:rFonts w:ascii="Tahoma" w:hAnsi="Tahoma"/>
                <w:b/>
                <w:sz w:val="20"/>
                <w:szCs w:val="20"/>
              </w:rPr>
            </w:pPr>
            <w:r w:rsidRPr="00382834">
              <w:rPr>
                <w:rFonts w:ascii="Tahoma" w:hAnsi="Tahoma"/>
                <w:b/>
                <w:bCs/>
                <w:sz w:val="20"/>
                <w:szCs w:val="20"/>
              </w:rPr>
              <w:t>Surname</w:t>
            </w:r>
          </w:p>
        </w:tc>
        <w:tc>
          <w:tcPr>
            <w:tcW w:w="3885" w:type="dxa"/>
            <w:gridSpan w:val="6"/>
          </w:tcPr>
          <w:p w14:paraId="0F860C8A" w14:textId="77777777" w:rsidR="00003B09" w:rsidRPr="00382834" w:rsidRDefault="00003B09" w:rsidP="00003B09">
            <w:pPr>
              <w:ind w:left="200"/>
              <w:rPr>
                <w:rFonts w:ascii="Tahoma" w:hAnsi="Tahoma"/>
                <w:sz w:val="20"/>
                <w:szCs w:val="20"/>
              </w:rPr>
            </w:pPr>
            <w:r w:rsidRPr="00382834">
              <w:rPr>
                <w:rFonts w:ascii="Tahoma" w:hAnsi="Tahoma"/>
                <w:sz w:val="20"/>
                <w:szCs w:val="20"/>
              </w:rPr>
              <w:t>Negrea-Busuioc</w:t>
            </w:r>
          </w:p>
        </w:tc>
        <w:tc>
          <w:tcPr>
            <w:tcW w:w="3335" w:type="dxa"/>
          </w:tcPr>
          <w:p w14:paraId="249BC464" w14:textId="77777777" w:rsidR="00003B09" w:rsidRPr="00382834" w:rsidRDefault="00003B09" w:rsidP="00003B09">
            <w:pPr>
              <w:rPr>
                <w:rFonts w:ascii="Tahoma" w:hAnsi="Tahoma"/>
                <w:sz w:val="20"/>
                <w:szCs w:val="20"/>
              </w:rPr>
            </w:pPr>
            <w:r w:rsidRPr="00382834">
              <w:rPr>
                <w:rFonts w:ascii="Tahoma" w:hAnsi="Tahoma"/>
                <w:sz w:val="20"/>
                <w:szCs w:val="20"/>
              </w:rPr>
              <w:t xml:space="preserve"> </w:t>
            </w:r>
            <w:r w:rsidRPr="00382834">
              <w:rPr>
                <w:rFonts w:ascii="Tahoma" w:hAnsi="Tahoma"/>
                <w:i/>
                <w:sz w:val="20"/>
                <w:szCs w:val="20"/>
              </w:rPr>
              <w:t xml:space="preserve">Mandatory       </w:t>
            </w:r>
            <w:r w:rsidRPr="00382834">
              <w:rPr>
                <w:rFonts w:ascii="Tahoma" w:hAnsi="Tahoma"/>
                <w:sz w:val="20"/>
                <w:szCs w:val="20"/>
              </w:rPr>
              <w:sym w:font="Wingdings" w:char="F06F"/>
            </w:r>
            <w:r w:rsidRPr="00382834">
              <w:rPr>
                <w:rFonts w:ascii="Tahoma" w:hAnsi="Tahoma"/>
                <w:sz w:val="20"/>
                <w:szCs w:val="20"/>
              </w:rPr>
              <w:t xml:space="preserve"> Male  X  Female</w:t>
            </w:r>
          </w:p>
        </w:tc>
      </w:tr>
      <w:tr w:rsidR="00003B09" w:rsidRPr="00382834" w14:paraId="262001F4"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0E610777" w14:textId="77777777" w:rsidR="00003B09" w:rsidRPr="00382834" w:rsidRDefault="00003B09" w:rsidP="00003B09">
            <w:pPr>
              <w:rPr>
                <w:rFonts w:ascii="Tahoma" w:hAnsi="Tahoma"/>
                <w:sz w:val="20"/>
                <w:szCs w:val="20"/>
              </w:rPr>
            </w:pPr>
            <w:r w:rsidRPr="00382834">
              <w:rPr>
                <w:rFonts w:ascii="Tahoma" w:hAnsi="Tahoma"/>
                <w:b/>
                <w:bCs/>
                <w:sz w:val="20"/>
                <w:szCs w:val="20"/>
              </w:rPr>
              <w:t xml:space="preserve">Department </w:t>
            </w:r>
          </w:p>
        </w:tc>
        <w:tc>
          <w:tcPr>
            <w:tcW w:w="7220" w:type="dxa"/>
            <w:gridSpan w:val="7"/>
          </w:tcPr>
          <w:p w14:paraId="3B6829FF" w14:textId="77777777" w:rsidR="00003B09" w:rsidRPr="00382834" w:rsidRDefault="00003B09" w:rsidP="00003B09">
            <w:pPr>
              <w:ind w:left="200"/>
              <w:rPr>
                <w:rFonts w:ascii="Tahoma" w:hAnsi="Tahoma"/>
                <w:sz w:val="20"/>
                <w:szCs w:val="20"/>
              </w:rPr>
            </w:pPr>
            <w:r w:rsidRPr="00382834">
              <w:rPr>
                <w:rFonts w:ascii="Tahoma" w:hAnsi="Tahoma"/>
                <w:sz w:val="20"/>
                <w:szCs w:val="20"/>
              </w:rPr>
              <w:t>Communication and Public Relations</w:t>
            </w:r>
          </w:p>
        </w:tc>
      </w:tr>
      <w:tr w:rsidR="00003B09" w:rsidRPr="00382834" w14:paraId="46214BCC"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34F7B56C" w14:textId="77777777" w:rsidR="00003B09" w:rsidRPr="00382834" w:rsidRDefault="00003B09" w:rsidP="00003B09">
            <w:pPr>
              <w:rPr>
                <w:rFonts w:ascii="Tahoma" w:hAnsi="Tahoma"/>
                <w:sz w:val="20"/>
                <w:szCs w:val="20"/>
              </w:rPr>
            </w:pPr>
            <w:r w:rsidRPr="00382834">
              <w:rPr>
                <w:rFonts w:ascii="Tahoma" w:hAnsi="Tahoma"/>
                <w:b/>
                <w:bCs/>
                <w:sz w:val="20"/>
                <w:szCs w:val="20"/>
              </w:rPr>
              <w:t>Position/Grade/Category</w:t>
            </w:r>
          </w:p>
        </w:tc>
        <w:tc>
          <w:tcPr>
            <w:tcW w:w="7220" w:type="dxa"/>
            <w:gridSpan w:val="7"/>
          </w:tcPr>
          <w:p w14:paraId="1DF7CA86" w14:textId="77777777" w:rsidR="00003B09" w:rsidRPr="00382834" w:rsidRDefault="00003B09" w:rsidP="00003B09">
            <w:pPr>
              <w:ind w:left="200"/>
              <w:rPr>
                <w:rFonts w:ascii="Tahoma" w:hAnsi="Tahoma"/>
                <w:sz w:val="20"/>
                <w:szCs w:val="20"/>
              </w:rPr>
            </w:pPr>
            <w:r w:rsidRPr="00382834">
              <w:rPr>
                <w:rFonts w:ascii="Tahoma" w:hAnsi="Tahoma"/>
                <w:sz w:val="20"/>
                <w:szCs w:val="20"/>
              </w:rPr>
              <w:t>Associate professor</w:t>
            </w:r>
          </w:p>
        </w:tc>
      </w:tr>
      <w:tr w:rsidR="00003B09" w:rsidRPr="00382834" w14:paraId="792C251A"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0665B824" w14:textId="77777777" w:rsidR="00003B09" w:rsidRPr="00382834" w:rsidRDefault="00003B09" w:rsidP="00003B09">
            <w:pPr>
              <w:pStyle w:val="tabletext0"/>
              <w:spacing w:before="0" w:beforeAutospacing="0" w:after="0" w:afterAutospacing="0"/>
              <w:rPr>
                <w:rFonts w:ascii="Tahoma" w:hAnsi="Tahoma"/>
                <w:b/>
                <w:bCs/>
                <w:sz w:val="20"/>
                <w:szCs w:val="20"/>
              </w:rPr>
            </w:pPr>
            <w:r w:rsidRPr="00382834">
              <w:rPr>
                <w:rFonts w:ascii="Tahoma" w:hAnsi="Tahoma"/>
                <w:b/>
                <w:bCs/>
                <w:sz w:val="20"/>
                <w:szCs w:val="20"/>
              </w:rPr>
              <w:t>PhD Title</w:t>
            </w:r>
          </w:p>
        </w:tc>
        <w:tc>
          <w:tcPr>
            <w:tcW w:w="1591" w:type="dxa"/>
            <w:gridSpan w:val="2"/>
            <w:tcMar>
              <w:top w:w="0" w:type="dxa"/>
              <w:left w:w="108" w:type="dxa"/>
              <w:bottom w:w="0" w:type="dxa"/>
              <w:right w:w="108" w:type="dxa"/>
            </w:tcMar>
          </w:tcPr>
          <w:p w14:paraId="0755E731" w14:textId="77777777" w:rsidR="00003B09" w:rsidRPr="00382834" w:rsidRDefault="00003B09" w:rsidP="00003B09">
            <w:pPr>
              <w:spacing w:before="60"/>
              <w:rPr>
                <w:rFonts w:ascii="Tahoma" w:hAnsi="Tahoma"/>
                <w:sz w:val="20"/>
                <w:szCs w:val="20"/>
              </w:rPr>
            </w:pPr>
            <w:r w:rsidRPr="00382834">
              <w:rPr>
                <w:rFonts w:ascii="Tahoma" w:hAnsi="Tahoma"/>
                <w:sz w:val="20"/>
                <w:szCs w:val="20"/>
              </w:rPr>
              <w:t>X Yes</w:t>
            </w:r>
          </w:p>
          <w:p w14:paraId="0592F96D" w14:textId="77777777" w:rsidR="00003B09" w:rsidRPr="00382834" w:rsidRDefault="00003B09" w:rsidP="00003B09">
            <w:pPr>
              <w:rPr>
                <w:rFonts w:ascii="Tahoma" w:hAnsi="Tahoma"/>
                <w:sz w:val="20"/>
                <w:szCs w:val="20"/>
              </w:rPr>
            </w:pPr>
            <w:r w:rsidRPr="00382834">
              <w:rPr>
                <w:rFonts w:ascii="Tahoma" w:hAnsi="Tahoma"/>
                <w:sz w:val="20"/>
                <w:szCs w:val="20"/>
              </w:rPr>
              <w:sym w:font="Wingdings" w:char="F06F"/>
            </w:r>
            <w:r w:rsidRPr="00382834">
              <w:rPr>
                <w:rFonts w:ascii="Tahoma" w:hAnsi="Tahoma"/>
                <w:sz w:val="20"/>
                <w:szCs w:val="20"/>
              </w:rPr>
              <w:t xml:space="preserve"> No</w:t>
            </w:r>
          </w:p>
        </w:tc>
        <w:tc>
          <w:tcPr>
            <w:tcW w:w="2209" w:type="dxa"/>
            <w:gridSpan w:val="3"/>
          </w:tcPr>
          <w:p w14:paraId="72778E08" w14:textId="77777777" w:rsidR="00003B09" w:rsidRPr="00382834" w:rsidRDefault="00003B09" w:rsidP="00003B09">
            <w:pPr>
              <w:ind w:left="49"/>
              <w:rPr>
                <w:rFonts w:ascii="Tahoma" w:hAnsi="Tahoma"/>
                <w:sz w:val="20"/>
                <w:szCs w:val="20"/>
              </w:rPr>
            </w:pPr>
            <w:r w:rsidRPr="00382834">
              <w:rPr>
                <w:rFonts w:ascii="Tahoma" w:hAnsi="Tahoma"/>
                <w:b/>
                <w:bCs/>
                <w:sz w:val="20"/>
                <w:szCs w:val="20"/>
              </w:rPr>
              <w:t>Accredited to supervise doctoral theses?</w:t>
            </w:r>
          </w:p>
        </w:tc>
        <w:tc>
          <w:tcPr>
            <w:tcW w:w="3420" w:type="dxa"/>
            <w:gridSpan w:val="2"/>
          </w:tcPr>
          <w:p w14:paraId="6F90B506" w14:textId="77777777" w:rsidR="00003B09" w:rsidRPr="00382834" w:rsidRDefault="00003B09" w:rsidP="00003B09">
            <w:pPr>
              <w:spacing w:before="60"/>
              <w:rPr>
                <w:rFonts w:ascii="Tahoma" w:hAnsi="Tahoma"/>
                <w:sz w:val="20"/>
                <w:szCs w:val="20"/>
              </w:rPr>
            </w:pPr>
            <w:r w:rsidRPr="00382834">
              <w:rPr>
                <w:rFonts w:ascii="Tahoma" w:hAnsi="Tahoma"/>
                <w:sz w:val="20"/>
                <w:szCs w:val="20"/>
              </w:rPr>
              <w:t xml:space="preserve">  </w:t>
            </w:r>
            <w:r w:rsidRPr="00382834">
              <w:rPr>
                <w:rFonts w:ascii="Tahoma" w:hAnsi="Tahoma"/>
                <w:sz w:val="20"/>
                <w:szCs w:val="20"/>
              </w:rPr>
              <w:sym w:font="Wingdings" w:char="F06F"/>
            </w:r>
            <w:r w:rsidRPr="00382834">
              <w:rPr>
                <w:rFonts w:ascii="Tahoma" w:hAnsi="Tahoma"/>
                <w:sz w:val="20"/>
                <w:szCs w:val="20"/>
              </w:rPr>
              <w:t xml:space="preserve"> Yes</w:t>
            </w:r>
          </w:p>
          <w:p w14:paraId="1D7DAB95" w14:textId="77777777" w:rsidR="00003B09" w:rsidRPr="00382834" w:rsidRDefault="00003B09" w:rsidP="00003B09">
            <w:pPr>
              <w:rPr>
                <w:rFonts w:ascii="Tahoma" w:hAnsi="Tahoma"/>
                <w:sz w:val="20"/>
                <w:szCs w:val="20"/>
              </w:rPr>
            </w:pPr>
            <w:r w:rsidRPr="00382834">
              <w:rPr>
                <w:rFonts w:ascii="Tahoma" w:hAnsi="Tahoma"/>
                <w:sz w:val="20"/>
                <w:szCs w:val="20"/>
              </w:rPr>
              <w:t xml:space="preserve">  X  No</w:t>
            </w:r>
          </w:p>
        </w:tc>
      </w:tr>
      <w:tr w:rsidR="00003B09" w:rsidRPr="00382834" w14:paraId="06039051"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2D985C92" w14:textId="77777777" w:rsidR="00003B09" w:rsidRPr="00382834" w:rsidRDefault="00003B09" w:rsidP="00003B09">
            <w:pPr>
              <w:pStyle w:val="tabletext0"/>
              <w:spacing w:before="0" w:beforeAutospacing="0" w:after="0" w:afterAutospacing="0"/>
              <w:rPr>
                <w:rFonts w:ascii="Tahoma" w:hAnsi="Tahoma"/>
                <w:sz w:val="20"/>
                <w:szCs w:val="20"/>
              </w:rPr>
            </w:pPr>
            <w:r w:rsidRPr="00382834">
              <w:rPr>
                <w:rFonts w:ascii="Tahoma" w:hAnsi="Tahoma"/>
                <w:b/>
                <w:bCs/>
                <w:sz w:val="20"/>
                <w:szCs w:val="20"/>
              </w:rPr>
              <w:t xml:space="preserve">Address </w:t>
            </w:r>
          </w:p>
        </w:tc>
        <w:tc>
          <w:tcPr>
            <w:tcW w:w="7220" w:type="dxa"/>
            <w:gridSpan w:val="7"/>
            <w:shd w:val="clear" w:color="auto" w:fill="auto"/>
            <w:tcMar>
              <w:top w:w="0" w:type="dxa"/>
              <w:left w:w="108" w:type="dxa"/>
              <w:bottom w:w="0" w:type="dxa"/>
              <w:right w:w="108" w:type="dxa"/>
            </w:tcMar>
          </w:tcPr>
          <w:p w14:paraId="492405E9" w14:textId="77777777" w:rsidR="00003B09" w:rsidRPr="00382834" w:rsidRDefault="00003B09" w:rsidP="00003B09">
            <w:pPr>
              <w:rPr>
                <w:rFonts w:ascii="Tahoma" w:hAnsi="Tahoma"/>
                <w:sz w:val="20"/>
                <w:szCs w:val="20"/>
              </w:rPr>
            </w:pPr>
            <w:r w:rsidRPr="00382834">
              <w:rPr>
                <w:rFonts w:ascii="Tahoma" w:hAnsi="Tahoma" w:cs="Tahoma"/>
                <w:sz w:val="20"/>
                <w:szCs w:val="20"/>
              </w:rPr>
              <w:t>30A Expozitiei Bvd.</w:t>
            </w:r>
          </w:p>
        </w:tc>
      </w:tr>
      <w:tr w:rsidR="00003B09" w:rsidRPr="00382834" w14:paraId="232F4021"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51C430A4" w14:textId="77777777" w:rsidR="00003B09" w:rsidRPr="00382834" w:rsidRDefault="00003B09" w:rsidP="00003B09">
            <w:pPr>
              <w:rPr>
                <w:rFonts w:ascii="Tahoma" w:hAnsi="Tahoma"/>
                <w:sz w:val="20"/>
                <w:szCs w:val="20"/>
              </w:rPr>
            </w:pPr>
            <w:r w:rsidRPr="00382834">
              <w:rPr>
                <w:rFonts w:ascii="Tahoma" w:hAnsi="Tahoma"/>
                <w:b/>
                <w:bCs/>
                <w:sz w:val="20"/>
                <w:szCs w:val="20"/>
              </w:rPr>
              <w:t>Postcode</w:t>
            </w:r>
          </w:p>
        </w:tc>
        <w:tc>
          <w:tcPr>
            <w:tcW w:w="979" w:type="dxa"/>
            <w:shd w:val="clear" w:color="auto" w:fill="auto"/>
            <w:tcMar>
              <w:top w:w="0" w:type="dxa"/>
              <w:left w:w="108" w:type="dxa"/>
              <w:bottom w:w="0" w:type="dxa"/>
              <w:right w:w="108" w:type="dxa"/>
            </w:tcMar>
          </w:tcPr>
          <w:p w14:paraId="6E8AECC6" w14:textId="77777777" w:rsidR="00003B09" w:rsidRPr="00382834" w:rsidRDefault="00003B09" w:rsidP="00003B09">
            <w:pPr>
              <w:rPr>
                <w:rFonts w:ascii="Tahoma" w:hAnsi="Tahoma"/>
                <w:sz w:val="20"/>
                <w:szCs w:val="20"/>
              </w:rPr>
            </w:pPr>
            <w:r w:rsidRPr="00382834">
              <w:rPr>
                <w:rFonts w:ascii="Tahoma" w:hAnsi="Tahoma"/>
                <w:sz w:val="20"/>
                <w:szCs w:val="20"/>
              </w:rPr>
              <w:t> </w:t>
            </w:r>
            <w:r w:rsidRPr="00382834">
              <w:rPr>
                <w:rFonts w:ascii="Tahoma" w:hAnsi="Tahoma" w:cs="Tahoma"/>
                <w:sz w:val="20"/>
                <w:szCs w:val="20"/>
              </w:rPr>
              <w:t>012104</w:t>
            </w:r>
          </w:p>
        </w:tc>
        <w:tc>
          <w:tcPr>
            <w:tcW w:w="612" w:type="dxa"/>
            <w:shd w:val="clear" w:color="auto" w:fill="auto"/>
          </w:tcPr>
          <w:p w14:paraId="62AA6908" w14:textId="77777777" w:rsidR="00003B09" w:rsidRPr="00382834" w:rsidRDefault="00003B09" w:rsidP="00003B09">
            <w:pPr>
              <w:rPr>
                <w:rFonts w:ascii="Tahoma" w:hAnsi="Tahoma"/>
                <w:b/>
                <w:sz w:val="20"/>
                <w:szCs w:val="20"/>
              </w:rPr>
            </w:pPr>
            <w:r w:rsidRPr="00382834">
              <w:rPr>
                <w:rFonts w:ascii="Tahoma" w:hAnsi="Tahoma"/>
                <w:b/>
                <w:sz w:val="20"/>
                <w:szCs w:val="20"/>
              </w:rPr>
              <w:t xml:space="preserve">  City</w:t>
            </w:r>
          </w:p>
        </w:tc>
        <w:tc>
          <w:tcPr>
            <w:tcW w:w="5629" w:type="dxa"/>
            <w:gridSpan w:val="5"/>
            <w:shd w:val="clear" w:color="auto" w:fill="auto"/>
          </w:tcPr>
          <w:p w14:paraId="3E8C308C" w14:textId="77777777" w:rsidR="00003B09" w:rsidRPr="00382834" w:rsidRDefault="00003B09" w:rsidP="00003B09">
            <w:pPr>
              <w:rPr>
                <w:rFonts w:ascii="Tahoma" w:hAnsi="Tahoma"/>
                <w:sz w:val="20"/>
                <w:szCs w:val="20"/>
              </w:rPr>
            </w:pPr>
            <w:r w:rsidRPr="00382834">
              <w:rPr>
                <w:rFonts w:ascii="Tahoma" w:hAnsi="Tahoma"/>
                <w:sz w:val="20"/>
                <w:szCs w:val="20"/>
              </w:rPr>
              <w:t> Bucharest</w:t>
            </w:r>
          </w:p>
        </w:tc>
      </w:tr>
      <w:tr w:rsidR="00003B09" w:rsidRPr="00382834" w14:paraId="2E1F4EBB"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66BC0096" w14:textId="77777777" w:rsidR="00003B09" w:rsidRPr="00382834" w:rsidRDefault="00003B09" w:rsidP="00003B09">
            <w:pPr>
              <w:rPr>
                <w:rFonts w:ascii="Tahoma" w:hAnsi="Tahoma"/>
                <w:b/>
                <w:bCs/>
                <w:sz w:val="20"/>
                <w:szCs w:val="20"/>
              </w:rPr>
            </w:pPr>
            <w:r w:rsidRPr="00382834">
              <w:rPr>
                <w:rFonts w:ascii="Tahoma" w:hAnsi="Tahoma"/>
                <w:b/>
                <w:bCs/>
                <w:sz w:val="20"/>
                <w:szCs w:val="20"/>
              </w:rPr>
              <w:t>Country</w:t>
            </w:r>
          </w:p>
        </w:tc>
        <w:tc>
          <w:tcPr>
            <w:tcW w:w="7220" w:type="dxa"/>
            <w:gridSpan w:val="7"/>
            <w:shd w:val="clear" w:color="auto" w:fill="auto"/>
            <w:tcMar>
              <w:top w:w="0" w:type="dxa"/>
              <w:left w:w="108" w:type="dxa"/>
              <w:bottom w:w="0" w:type="dxa"/>
              <w:right w:w="108" w:type="dxa"/>
            </w:tcMar>
          </w:tcPr>
          <w:p w14:paraId="556F6916" w14:textId="77777777" w:rsidR="00003B09" w:rsidRPr="00382834" w:rsidRDefault="00003B09" w:rsidP="00003B09">
            <w:pPr>
              <w:rPr>
                <w:rFonts w:ascii="Tahoma" w:hAnsi="Tahoma"/>
                <w:sz w:val="20"/>
                <w:szCs w:val="20"/>
              </w:rPr>
            </w:pPr>
            <w:r w:rsidRPr="00382834">
              <w:rPr>
                <w:rFonts w:ascii="Tahoma" w:hAnsi="Tahoma"/>
                <w:sz w:val="20"/>
                <w:szCs w:val="20"/>
              </w:rPr>
              <w:t>Romania</w:t>
            </w:r>
          </w:p>
        </w:tc>
      </w:tr>
      <w:tr w:rsidR="00003B09" w:rsidRPr="00382834" w14:paraId="35465BA5"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021C1854" w14:textId="77777777" w:rsidR="00003B09" w:rsidRPr="00382834" w:rsidRDefault="00003B09" w:rsidP="00003B09">
            <w:pPr>
              <w:rPr>
                <w:rFonts w:ascii="Tahoma" w:hAnsi="Tahoma"/>
                <w:b/>
                <w:bCs/>
                <w:sz w:val="20"/>
                <w:szCs w:val="20"/>
              </w:rPr>
            </w:pPr>
            <w:r w:rsidRPr="00382834">
              <w:rPr>
                <w:rFonts w:ascii="Tahoma" w:hAnsi="Tahoma"/>
                <w:b/>
                <w:bCs/>
                <w:sz w:val="20"/>
                <w:szCs w:val="20"/>
              </w:rPr>
              <w:t>Telephone 1</w:t>
            </w:r>
          </w:p>
        </w:tc>
        <w:tc>
          <w:tcPr>
            <w:tcW w:w="2540" w:type="dxa"/>
            <w:gridSpan w:val="3"/>
            <w:shd w:val="clear" w:color="auto" w:fill="auto"/>
            <w:tcMar>
              <w:top w:w="0" w:type="dxa"/>
              <w:left w:w="108" w:type="dxa"/>
              <w:bottom w:w="0" w:type="dxa"/>
              <w:right w:w="108" w:type="dxa"/>
            </w:tcMar>
          </w:tcPr>
          <w:p w14:paraId="0ADE116E" w14:textId="77777777" w:rsidR="00003B09" w:rsidRPr="00382834" w:rsidRDefault="00003B09" w:rsidP="00003B09">
            <w:pPr>
              <w:rPr>
                <w:rFonts w:ascii="Tahoma" w:hAnsi="Tahoma" w:cs="Tahoma"/>
                <w:sz w:val="20"/>
                <w:szCs w:val="20"/>
              </w:rPr>
            </w:pPr>
            <w:r w:rsidRPr="00382834">
              <w:rPr>
                <w:rFonts w:ascii="Tahoma" w:hAnsi="Tahoma" w:cs="Tahoma"/>
                <w:sz w:val="20"/>
                <w:szCs w:val="20"/>
              </w:rPr>
              <w:t>40  / 0372249777</w:t>
            </w:r>
          </w:p>
        </w:tc>
        <w:tc>
          <w:tcPr>
            <w:tcW w:w="1260" w:type="dxa"/>
            <w:gridSpan w:val="2"/>
            <w:shd w:val="clear" w:color="auto" w:fill="auto"/>
          </w:tcPr>
          <w:p w14:paraId="044F644F" w14:textId="77777777" w:rsidR="00003B09" w:rsidRPr="00382834" w:rsidRDefault="00003B09" w:rsidP="00003B09">
            <w:pPr>
              <w:rPr>
                <w:rFonts w:ascii="Tahoma" w:hAnsi="Tahoma"/>
                <w:b/>
                <w:sz w:val="20"/>
                <w:szCs w:val="20"/>
              </w:rPr>
            </w:pPr>
            <w:r w:rsidRPr="00382834">
              <w:rPr>
                <w:rFonts w:ascii="Tahoma" w:hAnsi="Tahoma"/>
                <w:b/>
                <w:bCs/>
                <w:sz w:val="20"/>
                <w:szCs w:val="20"/>
              </w:rPr>
              <w:t>Telephone 2</w:t>
            </w:r>
          </w:p>
        </w:tc>
        <w:tc>
          <w:tcPr>
            <w:tcW w:w="3420" w:type="dxa"/>
            <w:gridSpan w:val="2"/>
            <w:shd w:val="clear" w:color="auto" w:fill="auto"/>
          </w:tcPr>
          <w:p w14:paraId="74C7EFC5" w14:textId="77777777" w:rsidR="00003B09" w:rsidRPr="00382834" w:rsidRDefault="00003B09" w:rsidP="00003B09">
            <w:pPr>
              <w:rPr>
                <w:rFonts w:ascii="Tahoma" w:hAnsi="Tahoma"/>
                <w:sz w:val="20"/>
                <w:szCs w:val="20"/>
              </w:rPr>
            </w:pPr>
            <w:r w:rsidRPr="00382834">
              <w:rPr>
                <w:rFonts w:ascii="Tahoma" w:hAnsi="Tahoma"/>
                <w:sz w:val="20"/>
                <w:szCs w:val="20"/>
              </w:rPr>
              <w:t>++  /</w:t>
            </w:r>
          </w:p>
        </w:tc>
      </w:tr>
      <w:tr w:rsidR="00003B09" w:rsidRPr="00382834" w14:paraId="4EBB31D7"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67369E48" w14:textId="77777777" w:rsidR="00003B09" w:rsidRPr="00382834" w:rsidRDefault="00003B09" w:rsidP="00003B09">
            <w:pPr>
              <w:rPr>
                <w:rFonts w:ascii="Tahoma" w:hAnsi="Tahoma"/>
                <w:b/>
                <w:bCs/>
                <w:sz w:val="20"/>
                <w:szCs w:val="20"/>
              </w:rPr>
            </w:pPr>
            <w:r w:rsidRPr="00382834">
              <w:rPr>
                <w:rFonts w:ascii="Tahoma" w:hAnsi="Tahoma"/>
                <w:b/>
                <w:bCs/>
                <w:sz w:val="20"/>
                <w:szCs w:val="20"/>
              </w:rPr>
              <w:t>Fax</w:t>
            </w:r>
          </w:p>
        </w:tc>
        <w:tc>
          <w:tcPr>
            <w:tcW w:w="2540" w:type="dxa"/>
            <w:gridSpan w:val="3"/>
            <w:shd w:val="clear" w:color="auto" w:fill="auto"/>
            <w:tcMar>
              <w:top w:w="0" w:type="dxa"/>
              <w:left w:w="108" w:type="dxa"/>
              <w:bottom w:w="0" w:type="dxa"/>
              <w:right w:w="108" w:type="dxa"/>
            </w:tcMar>
          </w:tcPr>
          <w:p w14:paraId="35632C17" w14:textId="77777777" w:rsidR="00003B09" w:rsidRPr="00382834" w:rsidRDefault="00003B09" w:rsidP="00003B09">
            <w:pPr>
              <w:rPr>
                <w:rFonts w:ascii="Tahoma" w:hAnsi="Tahoma" w:cs="Tahoma"/>
                <w:sz w:val="20"/>
                <w:szCs w:val="20"/>
              </w:rPr>
            </w:pPr>
            <w:r w:rsidRPr="00382834">
              <w:rPr>
                <w:rFonts w:ascii="Tahoma" w:hAnsi="Tahoma" w:cs="Tahoma"/>
                <w:sz w:val="20"/>
                <w:szCs w:val="20"/>
              </w:rPr>
              <w:t>40 /0213117148</w:t>
            </w:r>
          </w:p>
        </w:tc>
        <w:tc>
          <w:tcPr>
            <w:tcW w:w="1260" w:type="dxa"/>
            <w:gridSpan w:val="2"/>
            <w:shd w:val="clear" w:color="auto" w:fill="auto"/>
          </w:tcPr>
          <w:p w14:paraId="389F3277" w14:textId="77777777" w:rsidR="00003B09" w:rsidRPr="00382834" w:rsidRDefault="00003B09" w:rsidP="00003B09">
            <w:pPr>
              <w:rPr>
                <w:rFonts w:ascii="Tahoma" w:hAnsi="Tahoma"/>
                <w:b/>
                <w:sz w:val="20"/>
                <w:szCs w:val="20"/>
              </w:rPr>
            </w:pPr>
            <w:r w:rsidRPr="00382834">
              <w:rPr>
                <w:rFonts w:ascii="Tahoma" w:hAnsi="Tahoma"/>
                <w:b/>
                <w:sz w:val="20"/>
                <w:szCs w:val="20"/>
              </w:rPr>
              <w:t xml:space="preserve">Website </w:t>
            </w:r>
          </w:p>
        </w:tc>
        <w:tc>
          <w:tcPr>
            <w:tcW w:w="3420" w:type="dxa"/>
            <w:gridSpan w:val="2"/>
            <w:shd w:val="clear" w:color="auto" w:fill="auto"/>
          </w:tcPr>
          <w:p w14:paraId="4E5FDD57" w14:textId="77777777" w:rsidR="00003B09" w:rsidRPr="00382834" w:rsidRDefault="00003B09" w:rsidP="00003B09">
            <w:pPr>
              <w:rPr>
                <w:rFonts w:ascii="Tahoma" w:hAnsi="Tahoma"/>
                <w:sz w:val="20"/>
                <w:szCs w:val="20"/>
              </w:rPr>
            </w:pPr>
            <w:r w:rsidRPr="00382834">
              <w:rPr>
                <w:rFonts w:ascii="Tahoma" w:hAnsi="Tahoma"/>
                <w:sz w:val="20"/>
                <w:szCs w:val="20"/>
              </w:rPr>
              <w:t>www.comunicare.ro</w:t>
            </w:r>
          </w:p>
        </w:tc>
      </w:tr>
      <w:tr w:rsidR="00003B09" w:rsidRPr="00382834" w14:paraId="01FAB881"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Borders>
              <w:bottom w:val="single" w:sz="4" w:space="0" w:color="auto"/>
            </w:tcBorders>
            <w:tcMar>
              <w:top w:w="0" w:type="dxa"/>
              <w:left w:w="108" w:type="dxa"/>
              <w:bottom w:w="0" w:type="dxa"/>
              <w:right w:w="108" w:type="dxa"/>
            </w:tcMar>
          </w:tcPr>
          <w:p w14:paraId="7E73D9C5" w14:textId="77777777" w:rsidR="00003B09" w:rsidRPr="00382834" w:rsidRDefault="00003B09" w:rsidP="00003B09">
            <w:pPr>
              <w:rPr>
                <w:rFonts w:ascii="Tahoma" w:hAnsi="Tahoma"/>
                <w:b/>
                <w:bCs/>
                <w:sz w:val="20"/>
                <w:szCs w:val="20"/>
              </w:rPr>
            </w:pPr>
            <w:r w:rsidRPr="00382834">
              <w:rPr>
                <w:rFonts w:ascii="Tahoma" w:hAnsi="Tahoma"/>
                <w:b/>
                <w:bCs/>
                <w:sz w:val="20"/>
                <w:szCs w:val="20"/>
              </w:rPr>
              <w:t>Email</w:t>
            </w:r>
          </w:p>
        </w:tc>
        <w:tc>
          <w:tcPr>
            <w:tcW w:w="7220" w:type="dxa"/>
            <w:gridSpan w:val="7"/>
            <w:tcBorders>
              <w:bottom w:val="single" w:sz="4" w:space="0" w:color="auto"/>
            </w:tcBorders>
            <w:shd w:val="clear" w:color="auto" w:fill="auto"/>
            <w:tcMar>
              <w:top w:w="0" w:type="dxa"/>
              <w:left w:w="108" w:type="dxa"/>
              <w:bottom w:w="0" w:type="dxa"/>
              <w:right w:w="108" w:type="dxa"/>
            </w:tcMar>
          </w:tcPr>
          <w:p w14:paraId="3D766483" w14:textId="77777777" w:rsidR="00003B09" w:rsidRPr="00382834" w:rsidRDefault="00003B09" w:rsidP="00003B09">
            <w:pPr>
              <w:rPr>
                <w:rFonts w:ascii="Tahoma" w:hAnsi="Tahoma"/>
                <w:sz w:val="20"/>
                <w:szCs w:val="20"/>
              </w:rPr>
            </w:pPr>
            <w:r w:rsidRPr="00382834">
              <w:rPr>
                <w:rFonts w:ascii="Tahoma" w:hAnsi="Tahoma"/>
                <w:sz w:val="20"/>
                <w:szCs w:val="20"/>
              </w:rPr>
              <w:t>Elena.negrea@comunicare.ro</w:t>
            </w:r>
          </w:p>
        </w:tc>
      </w:tr>
      <w:tr w:rsidR="00003B09" w:rsidRPr="00382834" w14:paraId="009371B3"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Borders>
              <w:top w:val="single" w:sz="4" w:space="0" w:color="auto"/>
              <w:left w:val="nil"/>
              <w:bottom w:val="single" w:sz="4" w:space="0" w:color="auto"/>
              <w:right w:val="nil"/>
            </w:tcBorders>
            <w:tcMar>
              <w:top w:w="0" w:type="dxa"/>
              <w:left w:w="108" w:type="dxa"/>
              <w:bottom w:w="0" w:type="dxa"/>
              <w:right w:w="108" w:type="dxa"/>
            </w:tcMar>
          </w:tcPr>
          <w:p w14:paraId="0A84E836" w14:textId="77777777" w:rsidR="00003B09" w:rsidRPr="00382834" w:rsidRDefault="00003B09" w:rsidP="00003B09">
            <w:pPr>
              <w:rPr>
                <w:rFonts w:ascii="Tahoma" w:hAnsi="Tahoma"/>
                <w:b/>
                <w:bCs/>
                <w:sz w:val="20"/>
                <w:szCs w:val="20"/>
              </w:rPr>
            </w:pPr>
          </w:p>
        </w:tc>
        <w:tc>
          <w:tcPr>
            <w:tcW w:w="7220" w:type="dxa"/>
            <w:gridSpan w:val="7"/>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27CD0DB4" w14:textId="77777777" w:rsidR="00003B09" w:rsidRPr="00382834" w:rsidRDefault="00003B09" w:rsidP="00003B09">
            <w:pPr>
              <w:rPr>
                <w:rFonts w:ascii="Tahoma" w:hAnsi="Tahoma"/>
                <w:sz w:val="20"/>
                <w:szCs w:val="20"/>
              </w:rPr>
            </w:pPr>
          </w:p>
        </w:tc>
      </w:tr>
      <w:tr w:rsidR="00003B09" w:rsidRPr="00382834" w14:paraId="741357A6"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Borders>
              <w:top w:val="single" w:sz="4" w:space="0" w:color="auto"/>
            </w:tcBorders>
            <w:tcMar>
              <w:top w:w="0" w:type="dxa"/>
              <w:left w:w="108" w:type="dxa"/>
              <w:bottom w:w="0" w:type="dxa"/>
              <w:right w:w="108" w:type="dxa"/>
            </w:tcMar>
          </w:tcPr>
          <w:p w14:paraId="337D96EA" w14:textId="77777777" w:rsidR="00003B09" w:rsidRPr="00382834" w:rsidRDefault="00003B09" w:rsidP="00003B09">
            <w:pPr>
              <w:rPr>
                <w:rFonts w:ascii="Tahoma" w:hAnsi="Tahoma"/>
                <w:sz w:val="20"/>
                <w:szCs w:val="20"/>
              </w:rPr>
            </w:pPr>
            <w:r w:rsidRPr="00382834">
              <w:rPr>
                <w:rFonts w:ascii="Tahoma" w:hAnsi="Tahoma"/>
                <w:b/>
                <w:bCs/>
                <w:sz w:val="20"/>
                <w:szCs w:val="20"/>
              </w:rPr>
              <w:t>EDUCATIONAL BACKGROUND:</w:t>
            </w:r>
          </w:p>
        </w:tc>
      </w:tr>
      <w:tr w:rsidR="00003B09" w:rsidRPr="00382834" w14:paraId="1086D1CB"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251677B0" w14:textId="77777777" w:rsidR="00003B09" w:rsidRPr="00382834" w:rsidRDefault="00003B09" w:rsidP="00003B09">
            <w:pPr>
              <w:rPr>
                <w:rFonts w:ascii="Tahoma" w:hAnsi="Tahoma" w:cs="Tahoma"/>
                <w:sz w:val="20"/>
                <w:szCs w:val="20"/>
              </w:rPr>
            </w:pPr>
            <w:r w:rsidRPr="00382834">
              <w:rPr>
                <w:rFonts w:ascii="Tahoma" w:hAnsi="Tahoma" w:cs="Tahoma"/>
                <w:sz w:val="20"/>
                <w:szCs w:val="20"/>
              </w:rPr>
              <w:t>Please detail all relevant studies</w:t>
            </w:r>
          </w:p>
          <w:p w14:paraId="69FA627E" w14:textId="77777777" w:rsidR="00003B09" w:rsidRPr="00382834" w:rsidRDefault="00003B09" w:rsidP="00003B09">
            <w:pPr>
              <w:rPr>
                <w:rFonts w:ascii="Tahoma" w:hAnsi="Tahoma" w:cs="Tahoma"/>
                <w:sz w:val="20"/>
                <w:szCs w:val="20"/>
              </w:rPr>
            </w:pPr>
          </w:p>
          <w:p w14:paraId="45A16785" w14:textId="77777777" w:rsidR="00003B09" w:rsidRPr="00382834" w:rsidRDefault="00003B09" w:rsidP="00003B09">
            <w:pPr>
              <w:suppressAutoHyphens/>
              <w:snapToGrid w:val="0"/>
              <w:rPr>
                <w:rFonts w:ascii="Tahoma" w:hAnsi="Tahoma" w:cs="Tahoma"/>
                <w:sz w:val="20"/>
                <w:szCs w:val="20"/>
                <w:lang w:eastAsia="ar-SA"/>
              </w:rPr>
            </w:pPr>
            <w:r w:rsidRPr="00382834">
              <w:rPr>
                <w:rFonts w:ascii="Tahoma" w:hAnsi="Tahoma" w:cs="Tahoma"/>
                <w:sz w:val="20"/>
                <w:szCs w:val="20"/>
                <w:lang w:eastAsia="ar-SA"/>
              </w:rPr>
              <w:t>Ph.D. Diploma in Linguistics, Department of Foreign Languages, University of Bucharest (2005-2009)</w:t>
            </w:r>
          </w:p>
          <w:p w14:paraId="5C0D3ACC" w14:textId="77777777" w:rsidR="00003B09" w:rsidRPr="00382834" w:rsidRDefault="00003B09" w:rsidP="00003B09">
            <w:pPr>
              <w:suppressAutoHyphens/>
              <w:snapToGrid w:val="0"/>
              <w:rPr>
                <w:rFonts w:ascii="Tahoma" w:hAnsi="Tahoma" w:cs="Tahoma"/>
                <w:sz w:val="20"/>
                <w:szCs w:val="20"/>
                <w:lang w:eastAsia="ar-SA"/>
              </w:rPr>
            </w:pPr>
          </w:p>
          <w:p w14:paraId="02958A04" w14:textId="77777777" w:rsidR="00003B09" w:rsidRPr="00382834" w:rsidRDefault="00003B09" w:rsidP="00003B09">
            <w:pPr>
              <w:suppressAutoHyphens/>
              <w:snapToGrid w:val="0"/>
              <w:rPr>
                <w:rFonts w:ascii="Tahoma" w:hAnsi="Tahoma" w:cs="Tahoma"/>
                <w:sz w:val="20"/>
                <w:szCs w:val="20"/>
                <w:lang w:eastAsia="ar-SA"/>
              </w:rPr>
            </w:pPr>
            <w:r w:rsidRPr="00382834">
              <w:rPr>
                <w:rFonts w:ascii="Tahoma" w:hAnsi="Tahoma" w:cs="Tahoma"/>
                <w:sz w:val="20"/>
                <w:szCs w:val="20"/>
                <w:lang w:eastAsia="ar-SA"/>
              </w:rPr>
              <w:t>Master of Arts in Communication, Media and Society, Department of Sociology and Social Work, University of Bucharest (2003-2005)</w:t>
            </w:r>
          </w:p>
          <w:p w14:paraId="3DDC7021" w14:textId="77777777" w:rsidR="00003B09" w:rsidRPr="00382834" w:rsidRDefault="00003B09" w:rsidP="00003B09">
            <w:pPr>
              <w:suppressAutoHyphens/>
              <w:snapToGrid w:val="0"/>
              <w:rPr>
                <w:rFonts w:ascii="Tahoma" w:hAnsi="Tahoma" w:cs="Tahoma"/>
                <w:sz w:val="20"/>
                <w:szCs w:val="20"/>
                <w:lang w:eastAsia="ar-SA"/>
              </w:rPr>
            </w:pPr>
          </w:p>
          <w:p w14:paraId="4CC67011" w14:textId="77777777" w:rsidR="00003B09" w:rsidRPr="00382834" w:rsidRDefault="00003B09" w:rsidP="00003B09">
            <w:pPr>
              <w:suppressAutoHyphens/>
              <w:snapToGrid w:val="0"/>
              <w:rPr>
                <w:rFonts w:ascii="Tahoma" w:hAnsi="Tahoma" w:cs="Tahoma"/>
                <w:sz w:val="20"/>
                <w:szCs w:val="20"/>
                <w:lang w:eastAsia="ar-SA"/>
              </w:rPr>
            </w:pPr>
            <w:r w:rsidRPr="00382834">
              <w:rPr>
                <w:rFonts w:ascii="Tahoma" w:hAnsi="Tahoma" w:cs="Tahoma"/>
                <w:sz w:val="20"/>
                <w:szCs w:val="20"/>
                <w:lang w:eastAsia="ar-SA"/>
              </w:rPr>
              <w:t>BA in Communication, Department of Communication and Public Relations, National University of Political Studies and Public Administration (1999-2003)</w:t>
            </w:r>
          </w:p>
          <w:p w14:paraId="73C610FE" w14:textId="77777777" w:rsidR="00003B09" w:rsidRPr="00382834" w:rsidRDefault="00003B09" w:rsidP="00003B09">
            <w:pPr>
              <w:rPr>
                <w:rFonts w:ascii="Tahoma" w:hAnsi="Tahoma" w:cs="Tahoma"/>
                <w:sz w:val="20"/>
                <w:szCs w:val="20"/>
              </w:rPr>
            </w:pPr>
          </w:p>
        </w:tc>
      </w:tr>
      <w:tr w:rsidR="00003B09" w:rsidRPr="00382834" w14:paraId="5294ABF6"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1F2B136B" w14:textId="77777777" w:rsidR="00003B09" w:rsidRPr="00382834" w:rsidRDefault="00003B09" w:rsidP="00003B09">
            <w:pPr>
              <w:rPr>
                <w:rFonts w:ascii="Tahoma" w:hAnsi="Tahoma" w:cs="Tahoma"/>
                <w:sz w:val="20"/>
                <w:szCs w:val="20"/>
              </w:rPr>
            </w:pPr>
            <w:r w:rsidRPr="00382834">
              <w:rPr>
                <w:rFonts w:ascii="Tahoma" w:hAnsi="Tahoma" w:cs="Tahoma"/>
                <w:b/>
                <w:bCs/>
                <w:sz w:val="20"/>
                <w:szCs w:val="20"/>
              </w:rPr>
              <w:t>WORK EXPERIENCE:</w:t>
            </w:r>
          </w:p>
        </w:tc>
      </w:tr>
      <w:tr w:rsidR="00003B09" w:rsidRPr="00382834" w14:paraId="5FC330BC"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2C95F022" w14:textId="77777777" w:rsidR="00003B09" w:rsidRPr="00382834" w:rsidRDefault="00003B09" w:rsidP="00003B09">
            <w:pPr>
              <w:rPr>
                <w:rFonts w:ascii="Tahoma" w:hAnsi="Tahoma" w:cs="Tahoma"/>
                <w:sz w:val="20"/>
                <w:szCs w:val="20"/>
              </w:rPr>
            </w:pPr>
            <w:r w:rsidRPr="00382834">
              <w:rPr>
                <w:rFonts w:ascii="Tahoma" w:hAnsi="Tahoma" w:cs="Tahoma"/>
                <w:sz w:val="20"/>
                <w:szCs w:val="20"/>
              </w:rPr>
              <w:t>Please include all recent positions which have a direct bearing on European Union studies</w:t>
            </w:r>
          </w:p>
          <w:p w14:paraId="0F2A142F" w14:textId="77777777" w:rsidR="00003B09" w:rsidRPr="00382834" w:rsidRDefault="00003B09" w:rsidP="00003B09">
            <w:pPr>
              <w:suppressAutoHyphens/>
              <w:rPr>
                <w:rFonts w:ascii="Tahoma" w:hAnsi="Tahoma" w:cs="Tahoma"/>
                <w:sz w:val="20"/>
                <w:szCs w:val="20"/>
                <w:lang w:eastAsia="ar-SA"/>
              </w:rPr>
            </w:pPr>
          </w:p>
          <w:p w14:paraId="5C54FBA8" w14:textId="77777777" w:rsidR="00003B09" w:rsidRPr="00382834" w:rsidRDefault="00003B09" w:rsidP="00003B09">
            <w:pPr>
              <w:suppressAutoHyphens/>
              <w:rPr>
                <w:rFonts w:ascii="Tahoma" w:hAnsi="Tahoma" w:cs="Tahoma"/>
                <w:sz w:val="20"/>
                <w:szCs w:val="20"/>
                <w:lang w:eastAsia="ar-SA"/>
              </w:rPr>
            </w:pPr>
            <w:r w:rsidRPr="00382834">
              <w:rPr>
                <w:rFonts w:ascii="Tahoma" w:hAnsi="Tahoma" w:cs="Tahoma"/>
                <w:sz w:val="20"/>
                <w:szCs w:val="20"/>
                <w:lang w:eastAsia="ar-SA"/>
              </w:rPr>
              <w:t xml:space="preserve">Associate professor, Department of Communication and Public Relations, National University of Political Studies and Public Administration, subjects taught: </w:t>
            </w:r>
            <w:r w:rsidRPr="00382834">
              <w:rPr>
                <w:rFonts w:ascii="Tahoma" w:hAnsi="Tahoma" w:cs="Tahoma"/>
                <w:i/>
                <w:sz w:val="20"/>
                <w:szCs w:val="20"/>
                <w:lang w:eastAsia="ar-SA"/>
              </w:rPr>
              <w:t>EU Communication Policy</w:t>
            </w:r>
            <w:r w:rsidRPr="00382834">
              <w:rPr>
                <w:rFonts w:ascii="Tahoma" w:hAnsi="Tahoma" w:cs="Tahoma"/>
                <w:sz w:val="20"/>
                <w:szCs w:val="20"/>
                <w:lang w:eastAsia="ar-SA"/>
              </w:rPr>
              <w:t xml:space="preserve">, </w:t>
            </w:r>
            <w:r w:rsidRPr="00382834">
              <w:rPr>
                <w:rFonts w:ascii="Tahoma" w:hAnsi="Tahoma" w:cs="Tahoma"/>
                <w:i/>
                <w:sz w:val="20"/>
                <w:szCs w:val="20"/>
                <w:lang w:eastAsia="ar-SA"/>
              </w:rPr>
              <w:t xml:space="preserve">Euroscepticism and the future of the EU </w:t>
            </w:r>
            <w:r w:rsidRPr="00382834">
              <w:rPr>
                <w:rFonts w:ascii="Tahoma" w:hAnsi="Tahoma" w:cs="Tahoma"/>
                <w:sz w:val="20"/>
                <w:szCs w:val="20"/>
                <w:lang w:eastAsia="ar-SA"/>
              </w:rPr>
              <w:t>(started as Teaching assistant in 2004, then lecturer (2007-2016) and associate professor (since February 2016)</w:t>
            </w:r>
          </w:p>
          <w:p w14:paraId="434738CB" w14:textId="77777777" w:rsidR="00003B09" w:rsidRPr="00382834" w:rsidRDefault="00003B09" w:rsidP="00003B09">
            <w:pPr>
              <w:suppressAutoHyphens/>
              <w:rPr>
                <w:rFonts w:ascii="Tahoma" w:hAnsi="Tahoma" w:cs="Tahoma"/>
                <w:sz w:val="20"/>
                <w:szCs w:val="20"/>
                <w:lang w:eastAsia="ar-SA"/>
              </w:rPr>
            </w:pPr>
          </w:p>
          <w:p w14:paraId="1E5A98A4" w14:textId="77777777" w:rsidR="00003B09" w:rsidRPr="00382834" w:rsidRDefault="00003B09" w:rsidP="00003B09">
            <w:pPr>
              <w:suppressAutoHyphens/>
              <w:rPr>
                <w:rFonts w:ascii="Tahoma" w:hAnsi="Tahoma" w:cs="Tahoma"/>
                <w:sz w:val="20"/>
                <w:szCs w:val="20"/>
                <w:lang w:eastAsia="ar-SA"/>
              </w:rPr>
            </w:pPr>
            <w:r w:rsidRPr="00382834">
              <w:rPr>
                <w:rFonts w:ascii="Tahoma" w:hAnsi="Tahoma" w:cs="Tahoma"/>
                <w:sz w:val="20"/>
                <w:szCs w:val="20"/>
                <w:lang w:eastAsia="ar-SA"/>
              </w:rPr>
              <w:t xml:space="preserve">Editor, </w:t>
            </w:r>
            <w:r w:rsidRPr="00382834">
              <w:rPr>
                <w:rFonts w:ascii="Tahoma" w:hAnsi="Tahoma" w:cs="Tahoma"/>
                <w:i/>
                <w:sz w:val="20"/>
                <w:szCs w:val="20"/>
                <w:lang w:eastAsia="ar-SA"/>
              </w:rPr>
              <w:t>Romanian Journal of Communication and Public Relations</w:t>
            </w:r>
            <w:r w:rsidRPr="00382834">
              <w:rPr>
                <w:rFonts w:ascii="Tahoma" w:hAnsi="Tahoma" w:cs="Tahoma"/>
                <w:sz w:val="20"/>
                <w:szCs w:val="20"/>
                <w:lang w:eastAsia="ar-SA"/>
              </w:rPr>
              <w:t xml:space="preserve"> (since 2011)</w:t>
            </w:r>
          </w:p>
          <w:p w14:paraId="149E9DB4" w14:textId="77777777" w:rsidR="00003B09" w:rsidRPr="00382834" w:rsidRDefault="00003B09" w:rsidP="00003B09">
            <w:pPr>
              <w:suppressAutoHyphens/>
              <w:rPr>
                <w:rFonts w:ascii="Tahoma" w:hAnsi="Tahoma" w:cs="Tahoma"/>
                <w:sz w:val="20"/>
                <w:szCs w:val="20"/>
                <w:lang w:eastAsia="ar-SA"/>
              </w:rPr>
            </w:pPr>
          </w:p>
          <w:p w14:paraId="2414B8DE" w14:textId="77777777" w:rsidR="00003B09" w:rsidRPr="00382834" w:rsidRDefault="00003B09" w:rsidP="00003B09">
            <w:pPr>
              <w:suppressAutoHyphens/>
              <w:rPr>
                <w:rFonts w:ascii="Tahoma" w:hAnsi="Tahoma" w:cs="Tahoma"/>
                <w:sz w:val="20"/>
                <w:szCs w:val="20"/>
                <w:lang w:eastAsia="ar-SA"/>
              </w:rPr>
            </w:pPr>
            <w:r w:rsidRPr="00382834">
              <w:rPr>
                <w:rFonts w:ascii="Tahoma" w:hAnsi="Tahoma" w:cs="Tahoma"/>
                <w:sz w:val="20"/>
                <w:szCs w:val="20"/>
                <w:lang w:eastAsia="ar-SA"/>
              </w:rPr>
              <w:t>Researcher, “Romania’s accession to the Schengen Area – the social perception, the media framing and the public debate” project, funded by the Centre for Research in Communication (February – April 2011)</w:t>
            </w:r>
          </w:p>
          <w:p w14:paraId="4A04D226" w14:textId="77777777" w:rsidR="00003B09" w:rsidRPr="00382834" w:rsidRDefault="00003B09" w:rsidP="00003B09">
            <w:pPr>
              <w:suppressAutoHyphens/>
              <w:rPr>
                <w:rFonts w:ascii="Tahoma" w:hAnsi="Tahoma" w:cs="Tahoma"/>
                <w:b/>
                <w:sz w:val="20"/>
                <w:szCs w:val="20"/>
                <w:lang w:eastAsia="ar-SA"/>
              </w:rPr>
            </w:pPr>
          </w:p>
          <w:p w14:paraId="35FEC9CE" w14:textId="77777777" w:rsidR="00003B09" w:rsidRPr="00382834" w:rsidRDefault="00003B09" w:rsidP="00003B09">
            <w:pPr>
              <w:keepNext/>
              <w:keepLines/>
              <w:suppressAutoHyphens/>
              <w:rPr>
                <w:rFonts w:ascii="Tahoma" w:hAnsi="Tahoma" w:cs="Tahoma"/>
                <w:bCs/>
                <w:sz w:val="20"/>
                <w:szCs w:val="20"/>
                <w:lang w:eastAsia="ar-SA"/>
              </w:rPr>
            </w:pPr>
            <w:r w:rsidRPr="00382834">
              <w:rPr>
                <w:rFonts w:ascii="Tahoma" w:hAnsi="Tahoma" w:cs="Tahoma"/>
                <w:sz w:val="20"/>
                <w:szCs w:val="20"/>
                <w:lang w:eastAsia="ar-SA"/>
              </w:rPr>
              <w:t>Researcher, “Globalisation and Education. Project-oriented University – the New Model of the XXI</w:t>
            </w:r>
            <w:r w:rsidRPr="00382834">
              <w:rPr>
                <w:rFonts w:ascii="Tahoma" w:hAnsi="Tahoma" w:cs="Tahoma"/>
                <w:sz w:val="20"/>
                <w:szCs w:val="20"/>
                <w:vertAlign w:val="superscript"/>
                <w:lang w:eastAsia="ar-SA"/>
              </w:rPr>
              <w:t>st</w:t>
            </w:r>
            <w:r w:rsidRPr="00382834">
              <w:rPr>
                <w:rFonts w:ascii="Tahoma" w:hAnsi="Tahoma" w:cs="Tahoma"/>
                <w:sz w:val="20"/>
                <w:szCs w:val="20"/>
                <w:lang w:eastAsia="ar-SA"/>
              </w:rPr>
              <w:t xml:space="preserve"> Century University” project funded by the </w:t>
            </w:r>
            <w:r w:rsidRPr="00382834">
              <w:rPr>
                <w:rFonts w:ascii="Tahoma" w:hAnsi="Tahoma" w:cs="Tahoma"/>
                <w:bCs/>
                <w:sz w:val="20"/>
                <w:szCs w:val="20"/>
                <w:lang w:eastAsia="ar-SA"/>
              </w:rPr>
              <w:t>National Council for Higher Education Research (2009-2012)</w:t>
            </w:r>
          </w:p>
          <w:p w14:paraId="0A90C10D" w14:textId="77777777" w:rsidR="00003B09" w:rsidRPr="00382834" w:rsidRDefault="00003B09" w:rsidP="00003B09">
            <w:pPr>
              <w:suppressAutoHyphens/>
              <w:rPr>
                <w:rFonts w:ascii="Tahoma" w:hAnsi="Tahoma" w:cs="Tahoma"/>
                <w:b/>
                <w:sz w:val="20"/>
                <w:szCs w:val="20"/>
                <w:lang w:eastAsia="ar-SA"/>
              </w:rPr>
            </w:pPr>
          </w:p>
          <w:p w14:paraId="6E4AC1B3" w14:textId="77777777" w:rsidR="00003B09" w:rsidRPr="00382834" w:rsidRDefault="00003B09" w:rsidP="00003B09">
            <w:pPr>
              <w:keepNext/>
              <w:keepLines/>
              <w:suppressAutoHyphens/>
              <w:rPr>
                <w:rFonts w:ascii="Tahoma" w:hAnsi="Tahoma" w:cs="Tahoma"/>
                <w:sz w:val="20"/>
                <w:szCs w:val="20"/>
                <w:lang w:eastAsia="ar-SA"/>
              </w:rPr>
            </w:pPr>
            <w:r w:rsidRPr="00382834">
              <w:rPr>
                <w:rFonts w:ascii="Tahoma" w:hAnsi="Tahoma" w:cs="Tahoma"/>
                <w:sz w:val="20"/>
                <w:szCs w:val="20"/>
                <w:lang w:eastAsia="ar-SA"/>
              </w:rPr>
              <w:t>Assistant Professor, „Communicating Europe: Policies and Strategies for Increasing EU’s Visibility among Member States”, Jean Monnet Teaching Module, European Commission – Education, Audiovisual and Culture Executive Agency (2008-2013)</w:t>
            </w:r>
          </w:p>
          <w:p w14:paraId="44F5CFC9" w14:textId="77777777" w:rsidR="00003B09" w:rsidRPr="00382834" w:rsidRDefault="00003B09" w:rsidP="00003B09">
            <w:pPr>
              <w:suppressAutoHyphens/>
              <w:rPr>
                <w:rFonts w:ascii="Tahoma" w:hAnsi="Tahoma" w:cs="Tahoma"/>
                <w:b/>
                <w:sz w:val="20"/>
                <w:szCs w:val="20"/>
                <w:lang w:eastAsia="ar-SA"/>
              </w:rPr>
            </w:pPr>
          </w:p>
          <w:p w14:paraId="25313141" w14:textId="77777777" w:rsidR="00003B09" w:rsidRPr="00382834" w:rsidRDefault="00003B09" w:rsidP="00003B09">
            <w:pPr>
              <w:suppressAutoHyphens/>
              <w:rPr>
                <w:rFonts w:ascii="Tahoma" w:hAnsi="Tahoma" w:cs="Tahoma"/>
                <w:iCs/>
                <w:sz w:val="20"/>
                <w:szCs w:val="20"/>
                <w:lang w:eastAsia="ar-SA"/>
              </w:rPr>
            </w:pPr>
            <w:r w:rsidRPr="00382834">
              <w:rPr>
                <w:rFonts w:ascii="Tahoma" w:hAnsi="Tahoma" w:cs="Tahoma"/>
                <w:sz w:val="20"/>
                <w:szCs w:val="20"/>
                <w:lang w:eastAsia="ar-SA"/>
              </w:rPr>
              <w:t>Communication expert, “</w:t>
            </w:r>
            <w:r w:rsidRPr="00382834">
              <w:rPr>
                <w:rFonts w:ascii="Tahoma" w:hAnsi="Tahoma" w:cs="Tahoma"/>
                <w:iCs/>
                <w:sz w:val="20"/>
                <w:szCs w:val="20"/>
                <w:lang w:eastAsia="ar-SA"/>
              </w:rPr>
              <w:t xml:space="preserve">Doctoral Scholarships for Supporting Research: Competitiveness, Quality and Cooperation within the European Higher Education Area”, funded by SOP Human Resources </w:t>
            </w:r>
            <w:r w:rsidRPr="00382834">
              <w:rPr>
                <w:rFonts w:ascii="Tahoma" w:hAnsi="Tahoma" w:cs="Tahoma"/>
                <w:iCs/>
                <w:sz w:val="20"/>
                <w:szCs w:val="20"/>
                <w:lang w:eastAsia="ar-SA"/>
              </w:rPr>
              <w:lastRenderedPageBreak/>
              <w:t>Development, 2007-2013</w:t>
            </w:r>
          </w:p>
          <w:p w14:paraId="6B3B5F48" w14:textId="77777777" w:rsidR="00003B09" w:rsidRPr="00382834" w:rsidRDefault="00003B09" w:rsidP="00003B09">
            <w:pPr>
              <w:rPr>
                <w:rFonts w:ascii="Tahoma" w:hAnsi="Tahoma" w:cs="Tahoma"/>
                <w:sz w:val="20"/>
                <w:szCs w:val="20"/>
              </w:rPr>
            </w:pPr>
          </w:p>
        </w:tc>
      </w:tr>
      <w:tr w:rsidR="00003B09" w:rsidRPr="00382834" w14:paraId="2CDE13BF"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5E318592" w14:textId="77777777" w:rsidR="00003B09" w:rsidRPr="00382834" w:rsidRDefault="00003B09" w:rsidP="00003B09">
            <w:pPr>
              <w:rPr>
                <w:rFonts w:ascii="Tahoma" w:hAnsi="Tahoma" w:cs="Tahoma"/>
                <w:sz w:val="20"/>
                <w:szCs w:val="20"/>
              </w:rPr>
            </w:pPr>
            <w:r w:rsidRPr="00382834">
              <w:rPr>
                <w:rFonts w:ascii="Tahoma" w:hAnsi="Tahoma" w:cs="Tahoma"/>
                <w:b/>
                <w:bCs/>
                <w:sz w:val="20"/>
                <w:szCs w:val="20"/>
              </w:rPr>
              <w:lastRenderedPageBreak/>
              <w:t>PUBLICATIONS:</w:t>
            </w:r>
          </w:p>
        </w:tc>
      </w:tr>
      <w:tr w:rsidR="00003B09" w:rsidRPr="00382834" w14:paraId="7897EF9A"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5EA85AD4" w14:textId="77777777" w:rsidR="00003B09" w:rsidRPr="00382834" w:rsidRDefault="00003B09" w:rsidP="00003B09">
            <w:pPr>
              <w:rPr>
                <w:rFonts w:ascii="Tahoma" w:hAnsi="Tahoma" w:cs="Tahoma"/>
                <w:sz w:val="20"/>
                <w:szCs w:val="20"/>
              </w:rPr>
            </w:pPr>
            <w:r w:rsidRPr="00382834">
              <w:rPr>
                <w:rFonts w:ascii="Tahoma" w:hAnsi="Tahoma" w:cs="Tahoma"/>
                <w:sz w:val="20"/>
                <w:szCs w:val="20"/>
              </w:rPr>
              <w:t>Please detail all relevant publications</w:t>
            </w:r>
          </w:p>
          <w:p w14:paraId="7BB16C0D" w14:textId="77777777" w:rsidR="00003B09" w:rsidRPr="00382834" w:rsidRDefault="00003B09" w:rsidP="00003B09">
            <w:pPr>
              <w:rPr>
                <w:rFonts w:ascii="Tahoma" w:hAnsi="Tahoma" w:cs="Tahoma"/>
                <w:sz w:val="20"/>
                <w:szCs w:val="20"/>
                <w:lang w:val="ro-RO"/>
              </w:rPr>
            </w:pPr>
          </w:p>
          <w:p w14:paraId="608B2449" w14:textId="77777777" w:rsidR="00003B09" w:rsidRPr="00382834" w:rsidRDefault="00003B09" w:rsidP="00003B09">
            <w:pPr>
              <w:rPr>
                <w:rFonts w:ascii="Tahoma" w:hAnsi="Tahoma" w:cs="Tahoma"/>
                <w:sz w:val="20"/>
                <w:szCs w:val="20"/>
                <w:lang w:val="ro-RO"/>
              </w:rPr>
            </w:pPr>
            <w:r w:rsidRPr="00382834">
              <w:rPr>
                <w:rFonts w:ascii="Tahoma" w:hAnsi="Tahoma" w:cs="Tahoma"/>
                <w:sz w:val="20"/>
                <w:szCs w:val="20"/>
                <w:lang w:val="ro-RO"/>
              </w:rPr>
              <w:t xml:space="preserve">Negrea-Busuioc, E., &amp; Pirvan, M. (2015). </w:t>
            </w:r>
            <w:r w:rsidRPr="00382834">
              <w:rPr>
                <w:rFonts w:ascii="Tahoma" w:hAnsi="Tahoma" w:cs="Tahoma"/>
                <w:i/>
                <w:sz w:val="20"/>
                <w:szCs w:val="20"/>
                <w:lang w:val="ro-RO"/>
              </w:rPr>
              <w:t>Communication and entrepreneurship in the European context</w:t>
            </w:r>
            <w:r w:rsidRPr="00382834">
              <w:rPr>
                <w:rFonts w:ascii="Tahoma" w:hAnsi="Tahoma" w:cs="Tahoma"/>
                <w:sz w:val="20"/>
                <w:szCs w:val="20"/>
                <w:lang w:val="ro-RO"/>
              </w:rPr>
              <w:t>. Bucure</w:t>
            </w:r>
            <w:r w:rsidRPr="00382834">
              <w:rPr>
                <w:sz w:val="20"/>
                <w:szCs w:val="20"/>
                <w:lang w:val="ro-RO"/>
              </w:rPr>
              <w:t>ș</w:t>
            </w:r>
            <w:r w:rsidRPr="00382834">
              <w:rPr>
                <w:rFonts w:ascii="Tahoma" w:hAnsi="Tahoma" w:cs="Tahoma"/>
                <w:sz w:val="20"/>
                <w:szCs w:val="20"/>
                <w:lang w:val="ro-RO"/>
              </w:rPr>
              <w:t>ti: Comunicare.ro</w:t>
            </w:r>
          </w:p>
          <w:p w14:paraId="54FBDE35" w14:textId="77777777" w:rsidR="00003B09" w:rsidRPr="00382834" w:rsidRDefault="00003B09" w:rsidP="00003B09">
            <w:pPr>
              <w:rPr>
                <w:rFonts w:ascii="Tahoma" w:hAnsi="Tahoma" w:cs="Tahoma"/>
                <w:sz w:val="20"/>
                <w:szCs w:val="20"/>
                <w:lang w:val="ro-RO"/>
              </w:rPr>
            </w:pPr>
          </w:p>
          <w:p w14:paraId="5D88815A" w14:textId="77777777" w:rsidR="00003B09" w:rsidRPr="00382834" w:rsidRDefault="00003B09" w:rsidP="00003B09">
            <w:pPr>
              <w:rPr>
                <w:rFonts w:ascii="Tahoma" w:hAnsi="Tahoma" w:cs="Tahoma"/>
                <w:sz w:val="20"/>
                <w:szCs w:val="20"/>
              </w:rPr>
            </w:pPr>
            <w:r w:rsidRPr="00382834">
              <w:rPr>
                <w:rFonts w:ascii="Tahoma" w:hAnsi="Tahoma" w:cs="Tahoma"/>
                <w:sz w:val="20"/>
                <w:szCs w:val="20"/>
              </w:rPr>
              <w:t xml:space="preserve">Ulman, A., &amp; Negrea-Busuioc, E. (2015). EU funding for rural development. Stimulating small business in a Romanian village. In Elena Negrea-Busuioc &amp; Mirela Pirvan (eds.) </w:t>
            </w:r>
            <w:r w:rsidRPr="00382834">
              <w:rPr>
                <w:rFonts w:ascii="Tahoma" w:hAnsi="Tahoma" w:cs="Tahoma"/>
                <w:i/>
                <w:sz w:val="20"/>
                <w:szCs w:val="20"/>
                <w:lang w:val="ro-RO"/>
              </w:rPr>
              <w:t xml:space="preserve">Communication and entrepreneurship in the European context </w:t>
            </w:r>
            <w:r w:rsidRPr="00382834">
              <w:rPr>
                <w:rFonts w:ascii="Tahoma" w:hAnsi="Tahoma" w:cs="Tahoma"/>
                <w:sz w:val="20"/>
                <w:szCs w:val="20"/>
                <w:lang w:val="ro-RO"/>
              </w:rPr>
              <w:t>(pp. 35-51). Bucure</w:t>
            </w:r>
            <w:r w:rsidRPr="00382834">
              <w:rPr>
                <w:sz w:val="20"/>
                <w:szCs w:val="20"/>
                <w:lang w:val="ro-RO"/>
              </w:rPr>
              <w:t>ș</w:t>
            </w:r>
            <w:r w:rsidRPr="00382834">
              <w:rPr>
                <w:rFonts w:ascii="Tahoma" w:hAnsi="Tahoma" w:cs="Tahoma"/>
                <w:sz w:val="20"/>
                <w:szCs w:val="20"/>
                <w:lang w:val="ro-RO"/>
              </w:rPr>
              <w:t>ti: Comunicare.ro.</w:t>
            </w:r>
          </w:p>
          <w:p w14:paraId="58D73B53" w14:textId="77777777" w:rsidR="00003B09" w:rsidRPr="00382834" w:rsidRDefault="00003B09" w:rsidP="00003B09">
            <w:pPr>
              <w:rPr>
                <w:rFonts w:ascii="Tahoma" w:hAnsi="Tahoma" w:cs="Tahoma"/>
                <w:sz w:val="20"/>
                <w:szCs w:val="20"/>
              </w:rPr>
            </w:pPr>
          </w:p>
          <w:p w14:paraId="540BD2FE" w14:textId="77777777" w:rsidR="00003B09" w:rsidRPr="00382834" w:rsidRDefault="00003B09" w:rsidP="00003B09">
            <w:pPr>
              <w:autoSpaceDE w:val="0"/>
              <w:autoSpaceDN w:val="0"/>
              <w:adjustRightInd w:val="0"/>
              <w:spacing w:line="276" w:lineRule="auto"/>
              <w:contextualSpacing/>
              <w:rPr>
                <w:rFonts w:ascii="Tahoma" w:hAnsi="Tahoma" w:cs="Tahoma"/>
                <w:color w:val="000000"/>
                <w:sz w:val="20"/>
                <w:szCs w:val="20"/>
              </w:rPr>
            </w:pPr>
            <w:r w:rsidRPr="00382834">
              <w:rPr>
                <w:rFonts w:ascii="Tahoma" w:hAnsi="Tahoma" w:cs="Tahoma"/>
                <w:color w:val="000000"/>
                <w:sz w:val="20"/>
                <w:szCs w:val="20"/>
              </w:rPr>
              <w:t xml:space="preserve">Bargaoanu, A., &amp; Negrea-Busuioc, E. (2014). What kind of Union? The future of the European Union as seen by candidates to the EC Presidency in the 2014 EP elections. </w:t>
            </w:r>
            <w:r w:rsidRPr="00382834">
              <w:rPr>
                <w:rFonts w:ascii="Tahoma" w:hAnsi="Tahoma" w:cs="Tahoma"/>
                <w:i/>
                <w:color w:val="000000"/>
                <w:sz w:val="20"/>
                <w:szCs w:val="20"/>
              </w:rPr>
              <w:t>Europolity</w:t>
            </w:r>
            <w:r w:rsidRPr="00382834">
              <w:rPr>
                <w:rFonts w:ascii="Tahoma" w:hAnsi="Tahoma" w:cs="Tahoma"/>
                <w:color w:val="000000"/>
                <w:sz w:val="20"/>
                <w:szCs w:val="20"/>
              </w:rPr>
              <w:t xml:space="preserve">. no.2, vol. 8, 19-35. </w:t>
            </w:r>
          </w:p>
          <w:p w14:paraId="64AA2D11" w14:textId="77777777" w:rsidR="00003B09" w:rsidRPr="00382834" w:rsidRDefault="00003B09" w:rsidP="00003B09">
            <w:pPr>
              <w:pStyle w:val="ListParagraph"/>
              <w:rPr>
                <w:rFonts w:ascii="Tahoma" w:hAnsi="Tahoma" w:cs="Tahoma"/>
                <w:color w:val="000000"/>
                <w:sz w:val="20"/>
                <w:szCs w:val="20"/>
              </w:rPr>
            </w:pPr>
          </w:p>
          <w:p w14:paraId="6F8FDA5C" w14:textId="3B8FD82F" w:rsidR="00003B09" w:rsidRPr="00382834" w:rsidRDefault="00BE1F17" w:rsidP="00003B09">
            <w:pPr>
              <w:autoSpaceDE w:val="0"/>
              <w:autoSpaceDN w:val="0"/>
              <w:adjustRightInd w:val="0"/>
              <w:spacing w:line="276" w:lineRule="auto"/>
              <w:contextualSpacing/>
              <w:rPr>
                <w:rFonts w:ascii="Tahoma" w:hAnsi="Tahoma" w:cs="Tahoma"/>
                <w:color w:val="000000"/>
                <w:sz w:val="20"/>
                <w:szCs w:val="20"/>
              </w:rPr>
            </w:pPr>
            <w:r w:rsidRPr="00382834">
              <w:rPr>
                <w:rFonts w:ascii="Tahoma" w:hAnsi="Tahoma" w:cs="Tahoma"/>
                <w:color w:val="000000"/>
                <w:sz w:val="20"/>
                <w:szCs w:val="20"/>
              </w:rPr>
              <w:t>Bârg</w:t>
            </w:r>
            <w:r w:rsidRPr="00382834">
              <w:rPr>
                <w:color w:val="000000"/>
                <w:sz w:val="20"/>
                <w:szCs w:val="20"/>
              </w:rPr>
              <w:t>ă</w:t>
            </w:r>
            <w:r w:rsidRPr="00382834">
              <w:rPr>
                <w:rFonts w:ascii="Tahoma" w:hAnsi="Tahoma" w:cs="Tahoma"/>
                <w:color w:val="000000"/>
                <w:sz w:val="20"/>
                <w:szCs w:val="20"/>
              </w:rPr>
              <w:t>oanu</w:t>
            </w:r>
            <w:r w:rsidR="00003B09" w:rsidRPr="00382834">
              <w:rPr>
                <w:rFonts w:ascii="Tahoma" w:hAnsi="Tahoma" w:cs="Tahoma"/>
                <w:color w:val="000000"/>
                <w:sz w:val="20"/>
                <w:szCs w:val="20"/>
              </w:rPr>
              <w:t xml:space="preserve">, A., Radu, L., &amp; Negrea-Busuioc, E. (2014). The rise of Euroscepticism in times of crisis. Evidence from the 2008-2013 Eurobarometers. </w:t>
            </w:r>
            <w:r w:rsidR="00003B09" w:rsidRPr="00382834">
              <w:rPr>
                <w:rFonts w:ascii="Tahoma" w:hAnsi="Tahoma" w:cs="Tahoma"/>
                <w:i/>
                <w:color w:val="000000"/>
                <w:sz w:val="20"/>
                <w:szCs w:val="20"/>
              </w:rPr>
              <w:t>Romanian Journal of Communication and Public Relations</w:t>
            </w:r>
            <w:r w:rsidR="00003B09" w:rsidRPr="00382834">
              <w:rPr>
                <w:rFonts w:ascii="Tahoma" w:hAnsi="Tahoma" w:cs="Tahoma"/>
                <w:color w:val="000000"/>
                <w:sz w:val="20"/>
                <w:szCs w:val="20"/>
              </w:rPr>
              <w:t xml:space="preserve">, vol.16, no.1, 9-23. </w:t>
            </w:r>
          </w:p>
          <w:p w14:paraId="7CB8FEEB" w14:textId="77777777" w:rsidR="00003B09" w:rsidRPr="00382834" w:rsidRDefault="00003B09" w:rsidP="00003B09">
            <w:pPr>
              <w:pStyle w:val="ListParagraph"/>
              <w:ind w:left="360"/>
              <w:rPr>
                <w:rFonts w:ascii="Tahoma" w:hAnsi="Tahoma" w:cs="Tahoma"/>
                <w:color w:val="000000"/>
                <w:sz w:val="20"/>
                <w:szCs w:val="20"/>
              </w:rPr>
            </w:pPr>
          </w:p>
          <w:p w14:paraId="6018752E" w14:textId="77777777" w:rsidR="00003B09" w:rsidRPr="00382834" w:rsidRDefault="00003B09" w:rsidP="00003B09">
            <w:pPr>
              <w:spacing w:line="276" w:lineRule="auto"/>
              <w:contextualSpacing/>
              <w:rPr>
                <w:rFonts w:ascii="Tahoma" w:hAnsi="Tahoma" w:cs="Tahoma"/>
                <w:sz w:val="20"/>
                <w:szCs w:val="20"/>
              </w:rPr>
            </w:pPr>
            <w:r w:rsidRPr="00382834">
              <w:rPr>
                <w:rFonts w:ascii="Tahoma" w:hAnsi="Tahoma" w:cs="Tahoma"/>
                <w:sz w:val="20"/>
                <w:szCs w:val="20"/>
              </w:rPr>
              <w:t xml:space="preserve">Negrea, E. (2014). Reading between the headlines. How media framed the postponement of Romania’s accession to the Schengen Area. In N. Corbu, D. Jourdy and T. Vlad (eds.) </w:t>
            </w:r>
            <w:r w:rsidRPr="00382834">
              <w:rPr>
                <w:rFonts w:ascii="Tahoma" w:hAnsi="Tahoma" w:cs="Tahoma"/>
                <w:i/>
                <w:sz w:val="20"/>
                <w:szCs w:val="20"/>
              </w:rPr>
              <w:t>Identity and Intercultural Communication</w:t>
            </w:r>
            <w:r w:rsidRPr="00382834">
              <w:rPr>
                <w:rFonts w:ascii="Tahoma" w:hAnsi="Tahoma" w:cs="Tahoma"/>
                <w:sz w:val="20"/>
                <w:szCs w:val="20"/>
              </w:rPr>
              <w:t xml:space="preserve">. pp.199-210. Cambridge Scholars Publishing. </w:t>
            </w:r>
          </w:p>
          <w:p w14:paraId="255450A3" w14:textId="77777777" w:rsidR="00003B09" w:rsidRPr="00382834" w:rsidRDefault="00003B09" w:rsidP="00003B09">
            <w:pPr>
              <w:spacing w:line="276" w:lineRule="auto"/>
              <w:contextualSpacing/>
              <w:rPr>
                <w:rFonts w:ascii="Tahoma" w:hAnsi="Tahoma" w:cs="Tahoma"/>
                <w:sz w:val="20"/>
                <w:szCs w:val="20"/>
              </w:rPr>
            </w:pPr>
          </w:p>
          <w:p w14:paraId="2EA63869" w14:textId="77777777" w:rsidR="00003B09" w:rsidRPr="00382834" w:rsidRDefault="00003B09" w:rsidP="00003B09">
            <w:pPr>
              <w:spacing w:line="276" w:lineRule="auto"/>
              <w:contextualSpacing/>
              <w:rPr>
                <w:rFonts w:ascii="Tahoma" w:hAnsi="Tahoma" w:cs="Tahoma"/>
                <w:bCs/>
                <w:sz w:val="20"/>
                <w:szCs w:val="20"/>
                <w:lang w:val="ro-RO"/>
              </w:rPr>
            </w:pPr>
            <w:r w:rsidRPr="00382834">
              <w:rPr>
                <w:rFonts w:ascii="Tahoma" w:hAnsi="Tahoma" w:cs="Tahoma"/>
                <w:sz w:val="20"/>
                <w:szCs w:val="20"/>
                <w:lang w:val="ro-RO"/>
              </w:rPr>
              <w:t xml:space="preserve">Radu, L., Negrea-Busuioc, E. (2013). Solidarity as a shared value in the European Union. In Loredana Radu, Alina Bargaoanu &amp; Nicoleta Corbu (eds). </w:t>
            </w:r>
            <w:r w:rsidRPr="00382834">
              <w:rPr>
                <w:rFonts w:ascii="Tahoma" w:hAnsi="Tahoma" w:cs="Tahoma"/>
                <w:bCs/>
                <w:i/>
                <w:sz w:val="20"/>
                <w:szCs w:val="20"/>
                <w:lang w:val="ro-RO"/>
              </w:rPr>
              <w:t xml:space="preserve">The Crisis of the European Union. Identity, Citizenship, and Solidarity Reassessed. </w:t>
            </w:r>
            <w:r w:rsidRPr="00382834">
              <w:rPr>
                <w:rFonts w:ascii="Tahoma" w:hAnsi="Tahoma" w:cs="Tahoma"/>
                <w:bCs/>
                <w:sz w:val="20"/>
                <w:szCs w:val="20"/>
                <w:lang w:val="ro-RO"/>
              </w:rPr>
              <w:t>pp. 287-303.</w:t>
            </w:r>
            <w:r w:rsidRPr="00382834">
              <w:rPr>
                <w:rFonts w:ascii="Tahoma" w:hAnsi="Tahoma" w:cs="Tahoma"/>
                <w:bCs/>
                <w:i/>
                <w:sz w:val="20"/>
                <w:szCs w:val="20"/>
                <w:lang w:val="ro-RO"/>
              </w:rPr>
              <w:t xml:space="preserve"> </w:t>
            </w:r>
            <w:r w:rsidRPr="00382834">
              <w:rPr>
                <w:rFonts w:ascii="Tahoma" w:hAnsi="Tahoma" w:cs="Tahoma"/>
                <w:bCs/>
                <w:sz w:val="20"/>
                <w:szCs w:val="20"/>
                <w:lang w:val="ro-RO"/>
              </w:rPr>
              <w:t>Bucuresti: comunicare.ro</w:t>
            </w:r>
          </w:p>
          <w:p w14:paraId="39CEDAA7" w14:textId="77777777" w:rsidR="00003B09" w:rsidRPr="00382834" w:rsidRDefault="00003B09" w:rsidP="00003B09">
            <w:pPr>
              <w:spacing w:line="276" w:lineRule="auto"/>
              <w:contextualSpacing/>
              <w:rPr>
                <w:rFonts w:ascii="Tahoma" w:hAnsi="Tahoma" w:cs="Tahoma"/>
                <w:sz w:val="20"/>
                <w:szCs w:val="20"/>
                <w:lang w:val="ro-RO"/>
              </w:rPr>
            </w:pPr>
          </w:p>
          <w:p w14:paraId="4FA70F96" w14:textId="77777777" w:rsidR="00003B09" w:rsidRPr="00382834" w:rsidRDefault="00003B09" w:rsidP="00003B09">
            <w:pPr>
              <w:spacing w:line="276" w:lineRule="auto"/>
              <w:contextualSpacing/>
              <w:rPr>
                <w:rFonts w:ascii="Tahoma" w:hAnsi="Tahoma" w:cs="Tahoma"/>
                <w:sz w:val="20"/>
                <w:szCs w:val="20"/>
                <w:lang w:val="de-DE"/>
              </w:rPr>
            </w:pPr>
            <w:r w:rsidRPr="00382834">
              <w:rPr>
                <w:rFonts w:ascii="Tahoma" w:hAnsi="Tahoma" w:cs="Tahoma"/>
                <w:sz w:val="20"/>
                <w:szCs w:val="20"/>
                <w:lang w:val="ro-RO"/>
              </w:rPr>
              <w:t xml:space="preserve">Bargaoanu, A., Negrea-Busuioc, E. (2013). Communication and Solidarity in Crisis: Challenges and Prospects for the European Union. in Delia Cristina Balaban, Ioan Hosu &amp; Meda Mucundorfeanu (eds.). </w:t>
            </w:r>
            <w:r w:rsidRPr="00382834">
              <w:rPr>
                <w:rFonts w:ascii="Tahoma" w:hAnsi="Tahoma" w:cs="Tahoma"/>
                <w:i/>
                <w:sz w:val="20"/>
                <w:szCs w:val="20"/>
                <w:lang w:val="ro-RO"/>
              </w:rPr>
              <w:t>PR Trend New Media: Challenges and Perspectives</w:t>
            </w:r>
            <w:r w:rsidRPr="00382834">
              <w:rPr>
                <w:rFonts w:ascii="Tahoma" w:hAnsi="Tahoma" w:cs="Tahoma"/>
                <w:sz w:val="20"/>
                <w:szCs w:val="20"/>
                <w:lang w:val="ro-RO"/>
              </w:rPr>
              <w:t>. pp. 181-193. Mitteldeutsche Hochschul-Schrifte.</w:t>
            </w:r>
          </w:p>
          <w:p w14:paraId="570DBBF1" w14:textId="77777777" w:rsidR="00003B09" w:rsidRPr="00382834" w:rsidRDefault="00003B09" w:rsidP="00003B09">
            <w:pPr>
              <w:pStyle w:val="ListParagraph"/>
              <w:ind w:left="360"/>
              <w:rPr>
                <w:rFonts w:ascii="Tahoma" w:hAnsi="Tahoma" w:cs="Tahoma"/>
                <w:sz w:val="20"/>
                <w:szCs w:val="20"/>
                <w:lang w:val="de-DE"/>
              </w:rPr>
            </w:pPr>
          </w:p>
          <w:p w14:paraId="44EFED35" w14:textId="77777777" w:rsidR="00003B09" w:rsidRPr="00382834" w:rsidRDefault="00003B09" w:rsidP="00003B09">
            <w:pPr>
              <w:autoSpaceDE w:val="0"/>
              <w:autoSpaceDN w:val="0"/>
              <w:adjustRightInd w:val="0"/>
              <w:spacing w:line="276" w:lineRule="auto"/>
              <w:contextualSpacing/>
              <w:rPr>
                <w:rFonts w:ascii="Tahoma" w:hAnsi="Tahoma" w:cs="Tahoma"/>
                <w:color w:val="000000"/>
                <w:sz w:val="20"/>
                <w:szCs w:val="20"/>
              </w:rPr>
            </w:pPr>
            <w:r w:rsidRPr="00382834">
              <w:rPr>
                <w:rFonts w:ascii="Tahoma" w:hAnsi="Tahoma" w:cs="Tahoma"/>
                <w:sz w:val="20"/>
                <w:szCs w:val="20"/>
                <w:lang w:val="ro-RO"/>
              </w:rPr>
              <w:t xml:space="preserve">Negrea, E. (2011). The making of European identity: the EC President’s 2011 address to the European Parliament. </w:t>
            </w:r>
            <w:r w:rsidRPr="00382834">
              <w:rPr>
                <w:rFonts w:ascii="Tahoma" w:hAnsi="Tahoma" w:cs="Tahoma"/>
                <w:i/>
                <w:iCs/>
                <w:sz w:val="20"/>
                <w:szCs w:val="20"/>
                <w:lang w:val="ro-RO"/>
              </w:rPr>
              <w:t>Romanian Journal of Communication and Public Relations</w:t>
            </w:r>
            <w:r w:rsidRPr="00382834">
              <w:rPr>
                <w:rFonts w:ascii="Tahoma" w:hAnsi="Tahoma" w:cs="Tahoma"/>
                <w:sz w:val="20"/>
                <w:szCs w:val="20"/>
                <w:lang w:val="ro-RO"/>
              </w:rPr>
              <w:t xml:space="preserve">, volume 13, no. 4 (24), 49-59. </w:t>
            </w:r>
          </w:p>
          <w:p w14:paraId="436BF03B" w14:textId="77777777" w:rsidR="00003B09" w:rsidRPr="00382834" w:rsidRDefault="00003B09" w:rsidP="00003B09">
            <w:pPr>
              <w:pStyle w:val="ListParagraph"/>
              <w:autoSpaceDE w:val="0"/>
              <w:autoSpaceDN w:val="0"/>
              <w:adjustRightInd w:val="0"/>
              <w:ind w:left="360"/>
              <w:rPr>
                <w:rFonts w:ascii="Tahoma" w:hAnsi="Tahoma" w:cs="Tahoma"/>
                <w:color w:val="000000"/>
                <w:sz w:val="20"/>
                <w:szCs w:val="20"/>
              </w:rPr>
            </w:pPr>
          </w:p>
          <w:p w14:paraId="1EEBE971" w14:textId="008B32A3" w:rsidR="00003B09" w:rsidRPr="00382834" w:rsidRDefault="00003B09" w:rsidP="00003B09">
            <w:pPr>
              <w:spacing w:line="276" w:lineRule="auto"/>
              <w:contextualSpacing/>
              <w:rPr>
                <w:rFonts w:ascii="Tahoma" w:hAnsi="Tahoma" w:cs="Tahoma"/>
                <w:sz w:val="20"/>
                <w:szCs w:val="20"/>
                <w:lang w:val="ro-RO"/>
              </w:rPr>
            </w:pPr>
            <w:r w:rsidRPr="00382834">
              <w:rPr>
                <w:rFonts w:ascii="Tahoma" w:hAnsi="Tahoma" w:cs="Tahoma"/>
                <w:sz w:val="20"/>
                <w:szCs w:val="20"/>
                <w:lang w:val="ro-RO"/>
              </w:rPr>
              <w:t>Negrea, E. (2011). Tendin</w:t>
            </w:r>
            <w:r w:rsidRPr="00382834">
              <w:rPr>
                <w:sz w:val="20"/>
                <w:szCs w:val="20"/>
                <w:lang w:val="ro-RO"/>
              </w:rPr>
              <w:t>ț</w:t>
            </w:r>
            <w:r w:rsidRPr="00382834">
              <w:rPr>
                <w:rFonts w:ascii="Tahoma" w:hAnsi="Tahoma" w:cs="Tahoma"/>
                <w:sz w:val="20"/>
                <w:szCs w:val="20"/>
                <w:lang w:val="ro-RO"/>
              </w:rPr>
              <w:t>e ale euroscepticismului în România. Observa</w:t>
            </w:r>
            <w:r w:rsidRPr="00382834">
              <w:rPr>
                <w:sz w:val="20"/>
                <w:szCs w:val="20"/>
                <w:lang w:val="ro-RO"/>
              </w:rPr>
              <w:t>ț</w:t>
            </w:r>
            <w:r w:rsidRPr="00382834">
              <w:rPr>
                <w:rFonts w:ascii="Tahoma" w:hAnsi="Tahoma" w:cs="Tahoma"/>
                <w:sz w:val="20"/>
                <w:szCs w:val="20"/>
                <w:lang w:val="ro-RO"/>
              </w:rPr>
              <w:t>ii pe marginea rezultatelor unui sondaj na</w:t>
            </w:r>
            <w:r w:rsidRPr="00382834">
              <w:rPr>
                <w:sz w:val="20"/>
                <w:szCs w:val="20"/>
                <w:lang w:val="ro-RO"/>
              </w:rPr>
              <w:t>ț</w:t>
            </w:r>
            <w:r w:rsidRPr="00382834">
              <w:rPr>
                <w:rFonts w:ascii="Tahoma" w:hAnsi="Tahoma" w:cs="Tahoma"/>
                <w:sz w:val="20"/>
                <w:szCs w:val="20"/>
                <w:lang w:val="ro-RO"/>
              </w:rPr>
              <w:t xml:space="preserve">ional. In Alina </w:t>
            </w:r>
            <w:r w:rsidR="00BE1F17" w:rsidRPr="00382834">
              <w:rPr>
                <w:rFonts w:ascii="Tahoma" w:hAnsi="Tahoma" w:cs="Tahoma"/>
                <w:sz w:val="20"/>
                <w:szCs w:val="20"/>
                <w:lang w:val="ro-RO"/>
              </w:rPr>
              <w:t>Bârg</w:t>
            </w:r>
            <w:r w:rsidR="00BE1F17" w:rsidRPr="00382834">
              <w:rPr>
                <w:sz w:val="20"/>
                <w:szCs w:val="20"/>
                <w:lang w:val="ro-RO"/>
              </w:rPr>
              <w:t>ă</w:t>
            </w:r>
            <w:r w:rsidR="00BE1F17" w:rsidRPr="00382834">
              <w:rPr>
                <w:rFonts w:ascii="Tahoma" w:hAnsi="Tahoma" w:cs="Tahoma"/>
                <w:sz w:val="20"/>
                <w:szCs w:val="20"/>
                <w:lang w:val="ro-RO"/>
              </w:rPr>
              <w:t>oanu</w:t>
            </w:r>
            <w:r w:rsidRPr="00382834">
              <w:rPr>
                <w:rFonts w:ascii="Tahoma" w:hAnsi="Tahoma" w:cs="Tahoma"/>
                <w:sz w:val="20"/>
                <w:szCs w:val="20"/>
                <w:lang w:val="ro-RO"/>
              </w:rPr>
              <w:t xml:space="preserve"> &amp; Elena Negrea (coord.) </w:t>
            </w:r>
            <w:r w:rsidRPr="00382834">
              <w:rPr>
                <w:rFonts w:ascii="Tahoma" w:hAnsi="Tahoma" w:cs="Tahoma"/>
                <w:i/>
                <w:sz w:val="20"/>
                <w:szCs w:val="20"/>
                <w:lang w:val="ro-RO"/>
              </w:rPr>
              <w:t>Comunicarea în Uniunea European</w:t>
            </w:r>
            <w:r w:rsidRPr="00382834">
              <w:rPr>
                <w:i/>
                <w:sz w:val="20"/>
                <w:szCs w:val="20"/>
                <w:lang w:val="ro-RO"/>
              </w:rPr>
              <w:t>ă</w:t>
            </w:r>
            <w:r w:rsidRPr="00382834">
              <w:rPr>
                <w:rFonts w:ascii="Tahoma" w:hAnsi="Tahoma" w:cs="Tahoma"/>
                <w:i/>
                <w:sz w:val="20"/>
                <w:szCs w:val="20"/>
                <w:lang w:val="ro-RO"/>
              </w:rPr>
              <w:t xml:space="preserve">. Modele teoretice </w:t>
            </w:r>
            <w:r w:rsidRPr="00382834">
              <w:rPr>
                <w:i/>
                <w:sz w:val="20"/>
                <w:szCs w:val="20"/>
                <w:lang w:val="ro-RO"/>
              </w:rPr>
              <w:t>ș</w:t>
            </w:r>
            <w:r w:rsidRPr="00382834">
              <w:rPr>
                <w:rFonts w:ascii="Tahoma" w:hAnsi="Tahoma" w:cs="Tahoma"/>
                <w:i/>
                <w:sz w:val="20"/>
                <w:szCs w:val="20"/>
                <w:lang w:val="ro-RO"/>
              </w:rPr>
              <w:t>i aspecte practice</w:t>
            </w:r>
            <w:r w:rsidRPr="00382834">
              <w:rPr>
                <w:rFonts w:ascii="Tahoma" w:hAnsi="Tahoma" w:cs="Tahoma"/>
                <w:sz w:val="20"/>
                <w:szCs w:val="20"/>
                <w:lang w:val="ro-RO"/>
              </w:rPr>
              <w:t>. pp. 167-186. Bucure</w:t>
            </w:r>
            <w:r w:rsidRPr="00382834">
              <w:rPr>
                <w:sz w:val="20"/>
                <w:szCs w:val="20"/>
                <w:lang w:val="ro-RO"/>
              </w:rPr>
              <w:t>ș</w:t>
            </w:r>
            <w:r w:rsidRPr="00382834">
              <w:rPr>
                <w:rFonts w:ascii="Tahoma" w:hAnsi="Tahoma" w:cs="Tahoma"/>
                <w:sz w:val="20"/>
                <w:szCs w:val="20"/>
                <w:lang w:val="ro-RO"/>
              </w:rPr>
              <w:t xml:space="preserve">ti: communicare.ro. </w:t>
            </w:r>
          </w:p>
          <w:p w14:paraId="5B675E01" w14:textId="77777777" w:rsidR="00003B09" w:rsidRPr="00382834" w:rsidRDefault="00003B09" w:rsidP="00003B09">
            <w:pPr>
              <w:pStyle w:val="ListParagraph"/>
              <w:ind w:left="360"/>
              <w:rPr>
                <w:rFonts w:ascii="Tahoma" w:hAnsi="Tahoma" w:cs="Tahoma"/>
                <w:sz w:val="20"/>
                <w:szCs w:val="20"/>
                <w:lang w:val="ro-RO"/>
              </w:rPr>
            </w:pPr>
          </w:p>
          <w:p w14:paraId="278E30EB" w14:textId="78BDC3CD" w:rsidR="00003B09" w:rsidRPr="00382834" w:rsidRDefault="00BE1F17" w:rsidP="00003B09">
            <w:pPr>
              <w:spacing w:after="200" w:line="276" w:lineRule="auto"/>
              <w:contextualSpacing/>
              <w:rPr>
                <w:rFonts w:ascii="Tahoma" w:hAnsi="Tahoma" w:cs="Tahoma"/>
                <w:sz w:val="20"/>
                <w:szCs w:val="20"/>
                <w:lang w:val="ro-RO"/>
              </w:rPr>
            </w:pPr>
            <w:r w:rsidRPr="00382834">
              <w:rPr>
                <w:rFonts w:ascii="Tahoma" w:hAnsi="Tahoma" w:cs="Tahoma"/>
                <w:sz w:val="20"/>
                <w:szCs w:val="20"/>
                <w:lang w:val="ro-RO"/>
              </w:rPr>
              <w:t>Bârg</w:t>
            </w:r>
            <w:r w:rsidRPr="00382834">
              <w:rPr>
                <w:sz w:val="20"/>
                <w:szCs w:val="20"/>
                <w:lang w:val="ro-RO"/>
              </w:rPr>
              <w:t>ă</w:t>
            </w:r>
            <w:r w:rsidRPr="00382834">
              <w:rPr>
                <w:rFonts w:ascii="Tahoma" w:hAnsi="Tahoma" w:cs="Tahoma"/>
                <w:sz w:val="20"/>
                <w:szCs w:val="20"/>
                <w:lang w:val="ro-RO"/>
              </w:rPr>
              <w:t>oanu</w:t>
            </w:r>
            <w:r w:rsidR="00003B09" w:rsidRPr="00382834">
              <w:rPr>
                <w:rFonts w:ascii="Tahoma" w:hAnsi="Tahoma" w:cs="Tahoma"/>
                <w:sz w:val="20"/>
                <w:szCs w:val="20"/>
                <w:lang w:val="pt-BR"/>
              </w:rPr>
              <w:t xml:space="preserve">, A., Negrea, E. </w:t>
            </w:r>
            <w:r w:rsidR="00003B09" w:rsidRPr="00382834">
              <w:rPr>
                <w:rFonts w:ascii="Tahoma" w:hAnsi="Tahoma" w:cs="Tahoma"/>
                <w:sz w:val="20"/>
                <w:szCs w:val="20"/>
                <w:lang w:val="ro-RO"/>
              </w:rPr>
              <w:t xml:space="preserve">(coord.) </w:t>
            </w:r>
            <w:r w:rsidR="00003B09" w:rsidRPr="00382834">
              <w:rPr>
                <w:rFonts w:ascii="Tahoma" w:hAnsi="Tahoma" w:cs="Tahoma"/>
                <w:sz w:val="20"/>
                <w:szCs w:val="20"/>
                <w:lang w:val="pt-BR"/>
              </w:rPr>
              <w:t>(2011).</w:t>
            </w:r>
            <w:r w:rsidR="00003B09" w:rsidRPr="00382834">
              <w:rPr>
                <w:rFonts w:ascii="Tahoma" w:hAnsi="Tahoma" w:cs="Tahoma"/>
                <w:sz w:val="20"/>
                <w:szCs w:val="20"/>
                <w:lang w:val="ro-RO"/>
              </w:rPr>
              <w:t xml:space="preserve"> Comunicarea în Uniunea European</w:t>
            </w:r>
            <w:r w:rsidR="00003B09" w:rsidRPr="00382834">
              <w:rPr>
                <w:sz w:val="20"/>
                <w:szCs w:val="20"/>
                <w:lang w:val="ro-RO"/>
              </w:rPr>
              <w:t>ă</w:t>
            </w:r>
            <w:r w:rsidR="00003B09" w:rsidRPr="00382834">
              <w:rPr>
                <w:rFonts w:ascii="Tahoma" w:hAnsi="Tahoma" w:cs="Tahoma"/>
                <w:sz w:val="20"/>
                <w:szCs w:val="20"/>
                <w:lang w:val="ro-RO"/>
              </w:rPr>
              <w:t xml:space="preserve">. Modele teoretice </w:t>
            </w:r>
            <w:r w:rsidR="00003B09" w:rsidRPr="00382834">
              <w:rPr>
                <w:sz w:val="20"/>
                <w:szCs w:val="20"/>
                <w:lang w:val="ro-RO"/>
              </w:rPr>
              <w:t>ș</w:t>
            </w:r>
            <w:r w:rsidR="00003B09" w:rsidRPr="00382834">
              <w:rPr>
                <w:rFonts w:ascii="Tahoma" w:hAnsi="Tahoma" w:cs="Tahoma"/>
                <w:sz w:val="20"/>
                <w:szCs w:val="20"/>
                <w:lang w:val="ro-RO"/>
              </w:rPr>
              <w:t>i aspecte practice. Bucure</w:t>
            </w:r>
            <w:r w:rsidR="00003B09" w:rsidRPr="00382834">
              <w:rPr>
                <w:sz w:val="20"/>
                <w:szCs w:val="20"/>
                <w:lang w:val="ro-RO"/>
              </w:rPr>
              <w:t>ș</w:t>
            </w:r>
            <w:r w:rsidR="00003B09" w:rsidRPr="00382834">
              <w:rPr>
                <w:rFonts w:ascii="Tahoma" w:hAnsi="Tahoma" w:cs="Tahoma"/>
                <w:sz w:val="20"/>
                <w:szCs w:val="20"/>
                <w:lang w:val="ro-RO"/>
              </w:rPr>
              <w:t xml:space="preserve">ti: communicare.ro. </w:t>
            </w:r>
          </w:p>
          <w:p w14:paraId="14F77812" w14:textId="77777777" w:rsidR="00003B09" w:rsidRPr="00382834" w:rsidRDefault="00003B09" w:rsidP="00003B09">
            <w:pPr>
              <w:spacing w:after="200" w:line="276" w:lineRule="auto"/>
              <w:contextualSpacing/>
              <w:rPr>
                <w:rFonts w:ascii="Tahoma" w:hAnsi="Tahoma" w:cs="Tahoma"/>
                <w:sz w:val="20"/>
                <w:szCs w:val="20"/>
                <w:lang w:val="ro-RO"/>
              </w:rPr>
            </w:pPr>
          </w:p>
          <w:p w14:paraId="74C61610" w14:textId="77777777" w:rsidR="00003B09" w:rsidRPr="00382834" w:rsidRDefault="00003B09" w:rsidP="00003B09">
            <w:pPr>
              <w:spacing w:after="200" w:line="276" w:lineRule="auto"/>
              <w:contextualSpacing/>
              <w:rPr>
                <w:rFonts w:ascii="Tahoma" w:hAnsi="Tahoma" w:cs="Tahoma"/>
                <w:sz w:val="20"/>
                <w:szCs w:val="20"/>
                <w:lang w:val="ro-RO"/>
              </w:rPr>
            </w:pPr>
            <w:r w:rsidRPr="00382834">
              <w:rPr>
                <w:rFonts w:ascii="Tahoma" w:hAnsi="Tahoma" w:cs="Tahoma"/>
                <w:sz w:val="20"/>
                <w:szCs w:val="20"/>
                <w:lang w:val="ro-RO"/>
              </w:rPr>
              <w:t xml:space="preserve">Corbu, N., Negrea, E., Tudorie, G. (coord.) (2010). </w:t>
            </w:r>
            <w:r w:rsidRPr="00382834">
              <w:rPr>
                <w:rFonts w:ascii="Tahoma" w:hAnsi="Tahoma" w:cs="Tahoma"/>
                <w:i/>
                <w:sz w:val="20"/>
                <w:szCs w:val="20"/>
                <w:lang w:val="ro-RO"/>
              </w:rPr>
              <w:t>Globalization and Changing Patterns in the Public Sphere</w:t>
            </w:r>
            <w:r w:rsidRPr="00382834">
              <w:rPr>
                <w:rFonts w:ascii="Tahoma" w:hAnsi="Tahoma" w:cs="Tahoma"/>
                <w:sz w:val="20"/>
                <w:szCs w:val="20"/>
                <w:lang w:val="ro-RO"/>
              </w:rPr>
              <w:t>. Bucure</w:t>
            </w:r>
            <w:r w:rsidRPr="00382834">
              <w:rPr>
                <w:sz w:val="20"/>
                <w:szCs w:val="20"/>
                <w:lang w:val="ro-RO"/>
              </w:rPr>
              <w:t>ş</w:t>
            </w:r>
            <w:r w:rsidRPr="00382834">
              <w:rPr>
                <w:rFonts w:ascii="Tahoma" w:hAnsi="Tahoma" w:cs="Tahoma"/>
                <w:sz w:val="20"/>
                <w:szCs w:val="20"/>
                <w:lang w:val="ro-RO"/>
              </w:rPr>
              <w:t>ti: communicare.ro.</w:t>
            </w:r>
          </w:p>
          <w:p w14:paraId="6E49679C" w14:textId="77777777" w:rsidR="00003B09" w:rsidRPr="00382834" w:rsidRDefault="00003B09" w:rsidP="00003B09">
            <w:pPr>
              <w:spacing w:after="200" w:line="276" w:lineRule="auto"/>
              <w:contextualSpacing/>
              <w:rPr>
                <w:rFonts w:ascii="Tahoma" w:hAnsi="Tahoma" w:cs="Tahoma"/>
                <w:sz w:val="20"/>
                <w:szCs w:val="20"/>
                <w:lang w:val="ro-RO"/>
              </w:rPr>
            </w:pPr>
          </w:p>
          <w:p w14:paraId="1118B8FF" w14:textId="5728D5CE" w:rsidR="00003B09" w:rsidRPr="00382834" w:rsidRDefault="00BE1F17" w:rsidP="00003B09">
            <w:pPr>
              <w:autoSpaceDE w:val="0"/>
              <w:autoSpaceDN w:val="0"/>
              <w:adjustRightInd w:val="0"/>
              <w:spacing w:line="276" w:lineRule="auto"/>
              <w:contextualSpacing/>
              <w:rPr>
                <w:rFonts w:ascii="Tahoma" w:hAnsi="Tahoma" w:cs="Tahoma"/>
                <w:sz w:val="20"/>
                <w:szCs w:val="20"/>
              </w:rPr>
            </w:pPr>
            <w:r w:rsidRPr="00382834">
              <w:rPr>
                <w:rFonts w:ascii="Tahoma" w:hAnsi="Tahoma" w:cs="Tahoma"/>
                <w:sz w:val="20"/>
                <w:szCs w:val="20"/>
              </w:rPr>
              <w:t>Bârg</w:t>
            </w:r>
            <w:r w:rsidRPr="00382834">
              <w:rPr>
                <w:sz w:val="20"/>
                <w:szCs w:val="20"/>
              </w:rPr>
              <w:t>ă</w:t>
            </w:r>
            <w:r w:rsidRPr="00382834">
              <w:rPr>
                <w:rFonts w:ascii="Tahoma" w:hAnsi="Tahoma" w:cs="Tahoma"/>
                <w:sz w:val="20"/>
                <w:szCs w:val="20"/>
              </w:rPr>
              <w:t>oanu</w:t>
            </w:r>
            <w:r w:rsidR="00003B09" w:rsidRPr="00382834">
              <w:rPr>
                <w:rFonts w:ascii="Tahoma" w:hAnsi="Tahoma" w:cs="Tahoma"/>
                <w:sz w:val="20"/>
                <w:szCs w:val="20"/>
              </w:rPr>
              <w:t xml:space="preserve">, A., Negrea, E., &amp; Dascalu, R. (2010). Communicating the European (Lack of) Union. An Analysis of Greece's Financial Crisis in Communication Terms. </w:t>
            </w:r>
            <w:r w:rsidR="00003B09" w:rsidRPr="00382834">
              <w:rPr>
                <w:rStyle w:val="Emphasis"/>
                <w:rFonts w:ascii="Tahoma" w:hAnsi="Tahoma" w:cs="Tahoma"/>
                <w:sz w:val="20"/>
                <w:szCs w:val="20"/>
              </w:rPr>
              <w:t>Romanian Journal of Communication and Public Relations</w:t>
            </w:r>
            <w:r w:rsidR="00003B09" w:rsidRPr="00382834">
              <w:rPr>
                <w:rFonts w:ascii="Tahoma" w:hAnsi="Tahoma" w:cs="Tahoma"/>
                <w:sz w:val="20"/>
                <w:szCs w:val="20"/>
              </w:rPr>
              <w:t xml:space="preserve">, volume 12, no. 18, 27-38. </w:t>
            </w:r>
          </w:p>
          <w:p w14:paraId="7C7DC2B5" w14:textId="77777777" w:rsidR="00003B09" w:rsidRPr="00382834" w:rsidRDefault="00003B09" w:rsidP="00003B09">
            <w:pPr>
              <w:autoSpaceDE w:val="0"/>
              <w:autoSpaceDN w:val="0"/>
              <w:adjustRightInd w:val="0"/>
              <w:spacing w:line="276" w:lineRule="auto"/>
              <w:contextualSpacing/>
              <w:rPr>
                <w:rFonts w:ascii="Tahoma" w:hAnsi="Tahoma" w:cs="Tahoma"/>
                <w:sz w:val="20"/>
                <w:szCs w:val="20"/>
              </w:rPr>
            </w:pPr>
          </w:p>
          <w:p w14:paraId="7FA3A32B" w14:textId="7815E318" w:rsidR="00003B09" w:rsidRPr="00382834" w:rsidRDefault="00BE1F17" w:rsidP="00003B09">
            <w:pPr>
              <w:autoSpaceDE w:val="0"/>
              <w:autoSpaceDN w:val="0"/>
              <w:adjustRightInd w:val="0"/>
              <w:spacing w:line="276" w:lineRule="auto"/>
              <w:contextualSpacing/>
              <w:rPr>
                <w:rFonts w:ascii="Tahoma" w:hAnsi="Tahoma" w:cs="Tahoma"/>
                <w:sz w:val="20"/>
                <w:szCs w:val="20"/>
                <w:lang w:val="ro-RO"/>
              </w:rPr>
            </w:pPr>
            <w:r w:rsidRPr="00382834">
              <w:rPr>
                <w:rFonts w:ascii="Tahoma" w:hAnsi="Tahoma" w:cs="Tahoma"/>
                <w:sz w:val="20"/>
                <w:szCs w:val="20"/>
                <w:lang w:val="ro-RO"/>
              </w:rPr>
              <w:t>Bârg</w:t>
            </w:r>
            <w:r w:rsidRPr="00382834">
              <w:rPr>
                <w:sz w:val="20"/>
                <w:szCs w:val="20"/>
                <w:lang w:val="ro-RO"/>
              </w:rPr>
              <w:t>ă</w:t>
            </w:r>
            <w:r w:rsidRPr="00382834">
              <w:rPr>
                <w:rFonts w:ascii="Tahoma" w:hAnsi="Tahoma" w:cs="Tahoma"/>
                <w:sz w:val="20"/>
                <w:szCs w:val="20"/>
                <w:lang w:val="ro-RO"/>
              </w:rPr>
              <w:t>oanu</w:t>
            </w:r>
            <w:r w:rsidR="00003B09" w:rsidRPr="00382834">
              <w:rPr>
                <w:rFonts w:ascii="Tahoma" w:hAnsi="Tahoma" w:cs="Tahoma"/>
                <w:sz w:val="20"/>
                <w:szCs w:val="20"/>
                <w:lang w:val="ro-RO"/>
              </w:rPr>
              <w:t xml:space="preserve">, A., Negrea, E., &amp; Dascalu, R. (2010). The Emergence of a European Public Sphere. An analysis of Europe’s News Website presseurop.eu. </w:t>
            </w:r>
            <w:r w:rsidR="00003B09" w:rsidRPr="00382834">
              <w:rPr>
                <w:rFonts w:ascii="Tahoma" w:hAnsi="Tahoma" w:cs="Tahoma"/>
                <w:i/>
                <w:sz w:val="20"/>
                <w:szCs w:val="20"/>
                <w:lang w:val="ro-RO"/>
              </w:rPr>
              <w:t>Journal of Media Research</w:t>
            </w:r>
            <w:r w:rsidR="00003B09" w:rsidRPr="00382834">
              <w:rPr>
                <w:rFonts w:ascii="Tahoma" w:hAnsi="Tahoma" w:cs="Tahoma"/>
                <w:sz w:val="20"/>
                <w:szCs w:val="20"/>
                <w:lang w:val="ro-RO"/>
              </w:rPr>
              <w:t>, No. 6, 3-17.</w:t>
            </w:r>
          </w:p>
          <w:p w14:paraId="43B7ADEB" w14:textId="77777777" w:rsidR="00003B09" w:rsidRPr="00382834" w:rsidRDefault="00003B09" w:rsidP="00003B09">
            <w:pPr>
              <w:rPr>
                <w:rFonts w:ascii="Tahoma" w:hAnsi="Tahoma" w:cs="Tahoma"/>
                <w:sz w:val="20"/>
                <w:szCs w:val="20"/>
              </w:rPr>
            </w:pPr>
          </w:p>
        </w:tc>
      </w:tr>
      <w:tr w:rsidR="00003B09" w:rsidRPr="00382834" w14:paraId="7D1D178C"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77CFE1F9" w14:textId="77777777" w:rsidR="00003B09" w:rsidRPr="00382834" w:rsidRDefault="00003B09" w:rsidP="00003B09">
            <w:pPr>
              <w:rPr>
                <w:rFonts w:ascii="Tahoma" w:hAnsi="Tahoma" w:cs="Tahoma"/>
                <w:b/>
                <w:bCs/>
                <w:sz w:val="20"/>
                <w:szCs w:val="20"/>
              </w:rPr>
            </w:pPr>
            <w:r w:rsidRPr="00382834">
              <w:rPr>
                <w:rFonts w:ascii="Tahoma" w:hAnsi="Tahoma" w:cs="Tahoma"/>
                <w:b/>
                <w:bCs/>
                <w:sz w:val="20"/>
                <w:szCs w:val="20"/>
              </w:rPr>
              <w:t>ADDITIONAL INFORMATION:</w:t>
            </w:r>
          </w:p>
        </w:tc>
      </w:tr>
      <w:tr w:rsidR="00003B09" w:rsidRPr="00382834" w14:paraId="7199A02D" w14:textId="77777777" w:rsidTr="00003B09">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601D4D12" w14:textId="77777777" w:rsidR="00003B09" w:rsidRPr="00382834" w:rsidRDefault="00003B09" w:rsidP="00003B09">
            <w:pPr>
              <w:rPr>
                <w:rFonts w:ascii="Tahoma" w:hAnsi="Tahoma" w:cs="Tahoma"/>
                <w:bCs/>
                <w:sz w:val="20"/>
                <w:szCs w:val="20"/>
              </w:rPr>
            </w:pPr>
            <w:r w:rsidRPr="00382834">
              <w:rPr>
                <w:rFonts w:ascii="Tahoma" w:hAnsi="Tahoma" w:cs="Tahoma"/>
                <w:bCs/>
                <w:sz w:val="20"/>
                <w:szCs w:val="20"/>
              </w:rPr>
              <w:t>Please include any other relevant information including awards, titles, honorary positions etc.</w:t>
            </w:r>
          </w:p>
          <w:p w14:paraId="5F228514" w14:textId="77777777" w:rsidR="00003B09" w:rsidRPr="00382834" w:rsidRDefault="00003B09" w:rsidP="00003B09">
            <w:pPr>
              <w:rPr>
                <w:rFonts w:ascii="Tahoma" w:hAnsi="Tahoma" w:cs="Tahoma"/>
                <w:b/>
                <w:bCs/>
                <w:sz w:val="20"/>
                <w:szCs w:val="20"/>
              </w:rPr>
            </w:pPr>
          </w:p>
          <w:p w14:paraId="4A582C6D" w14:textId="77777777" w:rsidR="00003B09" w:rsidRPr="00382834" w:rsidRDefault="00003B09" w:rsidP="00003B09">
            <w:pPr>
              <w:suppressAutoHyphens/>
              <w:rPr>
                <w:rFonts w:ascii="Tahoma" w:hAnsi="Tahoma" w:cs="Tahoma"/>
                <w:sz w:val="20"/>
                <w:szCs w:val="20"/>
                <w:lang w:eastAsia="ar-SA"/>
              </w:rPr>
            </w:pPr>
            <w:r w:rsidRPr="00382834">
              <w:rPr>
                <w:rFonts w:ascii="Tahoma" w:hAnsi="Tahoma" w:cs="Tahoma"/>
                <w:sz w:val="20"/>
                <w:szCs w:val="20"/>
                <w:lang w:eastAsia="ar-SA"/>
              </w:rPr>
              <w:lastRenderedPageBreak/>
              <w:t>Fulbright Senior Fellow, Department of Communication, Portland State University, Portland OR, US (October 2013 – March 2014)</w:t>
            </w:r>
          </w:p>
          <w:p w14:paraId="33AD3B79" w14:textId="77777777" w:rsidR="00003B09" w:rsidRPr="00382834" w:rsidRDefault="00003B09" w:rsidP="00003B09">
            <w:pPr>
              <w:suppressAutoHyphens/>
              <w:rPr>
                <w:rFonts w:ascii="Tahoma" w:hAnsi="Tahoma" w:cs="Tahoma"/>
                <w:sz w:val="20"/>
                <w:szCs w:val="20"/>
                <w:lang w:eastAsia="ar-SA"/>
              </w:rPr>
            </w:pPr>
          </w:p>
          <w:p w14:paraId="17CF5DB0" w14:textId="77777777" w:rsidR="00003B09" w:rsidRPr="00382834" w:rsidRDefault="00003B09" w:rsidP="00003B09">
            <w:pPr>
              <w:suppressAutoHyphens/>
              <w:rPr>
                <w:rFonts w:ascii="Tahoma" w:hAnsi="Tahoma" w:cs="Tahoma"/>
                <w:sz w:val="20"/>
                <w:szCs w:val="20"/>
                <w:lang w:eastAsia="ar-SA"/>
              </w:rPr>
            </w:pPr>
            <w:r w:rsidRPr="00382834">
              <w:rPr>
                <w:rFonts w:ascii="Tahoma" w:hAnsi="Tahoma" w:cs="Tahoma"/>
                <w:sz w:val="20"/>
                <w:szCs w:val="20"/>
                <w:lang w:eastAsia="ar-SA"/>
              </w:rPr>
              <w:t>CEU Summer University grant, Culture and Cognition summer course, Budapest, Hungary (July 4-14, 2007)</w:t>
            </w:r>
          </w:p>
          <w:p w14:paraId="0949DC6B" w14:textId="77777777" w:rsidR="00003B09" w:rsidRPr="00382834" w:rsidRDefault="00003B09" w:rsidP="00003B09">
            <w:pPr>
              <w:rPr>
                <w:rFonts w:ascii="Tahoma" w:hAnsi="Tahoma" w:cs="Tahoma"/>
                <w:b/>
                <w:bCs/>
                <w:sz w:val="20"/>
                <w:szCs w:val="20"/>
              </w:rPr>
            </w:pPr>
          </w:p>
        </w:tc>
      </w:tr>
    </w:tbl>
    <w:p w14:paraId="5A44801C" w14:textId="77777777" w:rsidR="00003B09" w:rsidRPr="00382834" w:rsidRDefault="00003B09" w:rsidP="00A93F29">
      <w:pPr>
        <w:rPr>
          <w:rFonts w:ascii="Tahoma" w:hAnsi="Tahoma" w:cs="Tahoma"/>
          <w:i/>
          <w:sz w:val="20"/>
          <w:szCs w:val="20"/>
        </w:rPr>
      </w:pPr>
    </w:p>
    <w:p w14:paraId="6AE1BA2A" w14:textId="77777777" w:rsidR="00003B09" w:rsidRPr="00382834" w:rsidRDefault="00003B09" w:rsidP="00A93F29">
      <w:pPr>
        <w:rPr>
          <w:rFonts w:ascii="Tahoma" w:hAnsi="Tahoma" w:cs="Tahoma"/>
          <w:i/>
          <w:sz w:val="20"/>
          <w:szCs w:val="20"/>
        </w:rPr>
      </w:pPr>
    </w:p>
    <w:tbl>
      <w:tblPr>
        <w:tblW w:w="9360" w:type="dxa"/>
        <w:tblInd w:w="108" w:type="dxa"/>
        <w:tblCellMar>
          <w:left w:w="0" w:type="dxa"/>
          <w:right w:w="0" w:type="dxa"/>
        </w:tblCellMar>
        <w:tblLook w:val="0000" w:firstRow="0" w:lastRow="0" w:firstColumn="0" w:lastColumn="0" w:noHBand="0" w:noVBand="0"/>
      </w:tblPr>
      <w:tblGrid>
        <w:gridCol w:w="2767"/>
        <w:gridCol w:w="970"/>
        <w:gridCol w:w="570"/>
        <w:gridCol w:w="923"/>
        <w:gridCol w:w="288"/>
        <w:gridCol w:w="931"/>
        <w:gridCol w:w="68"/>
        <w:gridCol w:w="2843"/>
      </w:tblGrid>
      <w:tr w:rsidR="00A93F29" w:rsidRPr="00382834" w14:paraId="6AFBE787" w14:textId="77777777" w:rsidTr="00736D44">
        <w:tc>
          <w:tcPr>
            <w:tcW w:w="9360" w:type="dxa"/>
            <w:gridSpan w:val="8"/>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tcPr>
          <w:p w14:paraId="75BCE722" w14:textId="373C855C" w:rsidR="00A93F29" w:rsidRPr="00382834" w:rsidRDefault="00227AB8" w:rsidP="00227AB8">
            <w:pPr>
              <w:spacing w:before="120"/>
              <w:ind w:left="432" w:hanging="432"/>
              <w:rPr>
                <w:rFonts w:ascii="Tahoma" w:hAnsi="Tahoma" w:cs="Arial"/>
                <w:b/>
                <w:sz w:val="20"/>
                <w:szCs w:val="20"/>
              </w:rPr>
            </w:pPr>
            <w:r w:rsidRPr="00382834">
              <w:rPr>
                <w:rFonts w:ascii="Tahoma" w:hAnsi="Tahoma" w:cs="Arial"/>
                <w:b/>
                <w:sz w:val="20"/>
                <w:szCs w:val="20"/>
              </w:rPr>
              <w:t>Teaching assistant</w:t>
            </w:r>
          </w:p>
        </w:tc>
      </w:tr>
      <w:tr w:rsidR="00A93F29" w:rsidRPr="00382834" w14:paraId="3852F008"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5CEE20B3" w14:textId="77777777" w:rsidR="00A93F29" w:rsidRPr="00382834" w:rsidRDefault="00A93F29" w:rsidP="00736D44">
            <w:pPr>
              <w:rPr>
                <w:rFonts w:ascii="Tahoma" w:hAnsi="Tahoma"/>
                <w:b/>
                <w:sz w:val="20"/>
                <w:szCs w:val="20"/>
              </w:rPr>
            </w:pPr>
            <w:r w:rsidRPr="00382834">
              <w:rPr>
                <w:rFonts w:ascii="Tahoma" w:hAnsi="Tahoma"/>
                <w:b/>
                <w:sz w:val="20"/>
                <w:szCs w:val="20"/>
              </w:rPr>
              <w:t>Title</w:t>
            </w:r>
            <w:r w:rsidRPr="00382834">
              <w:rPr>
                <w:rFonts w:ascii="Tahoma" w:hAnsi="Tahoma"/>
                <w:b/>
                <w:bCs/>
                <w:sz w:val="20"/>
                <w:szCs w:val="20"/>
              </w:rPr>
              <w:t xml:space="preserve">  </w:t>
            </w:r>
          </w:p>
        </w:tc>
        <w:tc>
          <w:tcPr>
            <w:tcW w:w="1591" w:type="dxa"/>
            <w:gridSpan w:val="2"/>
          </w:tcPr>
          <w:p w14:paraId="36695A34" w14:textId="195C619D" w:rsidR="00A93F29" w:rsidRPr="00382834" w:rsidRDefault="000E059C" w:rsidP="00736D44">
            <w:pPr>
              <w:ind w:firstLine="708"/>
              <w:rPr>
                <w:rFonts w:ascii="Tahoma" w:hAnsi="Tahoma"/>
                <w:sz w:val="20"/>
                <w:szCs w:val="20"/>
              </w:rPr>
            </w:pPr>
            <w:r w:rsidRPr="00382834">
              <w:rPr>
                <w:rFonts w:ascii="Tahoma" w:hAnsi="Tahoma"/>
                <w:sz w:val="20"/>
                <w:szCs w:val="20"/>
              </w:rPr>
              <w:t>Dr.</w:t>
            </w:r>
          </w:p>
        </w:tc>
        <w:tc>
          <w:tcPr>
            <w:tcW w:w="1237" w:type="dxa"/>
            <w:gridSpan w:val="2"/>
          </w:tcPr>
          <w:p w14:paraId="02B65B4E" w14:textId="77777777" w:rsidR="00A93F29" w:rsidRPr="00382834" w:rsidRDefault="00A93F29" w:rsidP="00736D44">
            <w:pPr>
              <w:rPr>
                <w:rFonts w:ascii="Tahoma" w:hAnsi="Tahoma"/>
                <w:b/>
                <w:sz w:val="20"/>
                <w:szCs w:val="20"/>
              </w:rPr>
            </w:pPr>
            <w:r w:rsidRPr="00382834">
              <w:rPr>
                <w:rFonts w:ascii="Tahoma" w:hAnsi="Tahoma"/>
                <w:sz w:val="20"/>
                <w:szCs w:val="20"/>
              </w:rPr>
              <w:t xml:space="preserve"> </w:t>
            </w:r>
            <w:r w:rsidRPr="00382834">
              <w:rPr>
                <w:rFonts w:ascii="Tahoma" w:hAnsi="Tahoma"/>
                <w:b/>
                <w:sz w:val="20"/>
                <w:szCs w:val="20"/>
              </w:rPr>
              <w:t>First name</w:t>
            </w:r>
          </w:p>
        </w:tc>
        <w:tc>
          <w:tcPr>
            <w:tcW w:w="4392" w:type="dxa"/>
            <w:gridSpan w:val="3"/>
          </w:tcPr>
          <w:p w14:paraId="28D96DB8" w14:textId="081974F8" w:rsidR="00A93F29" w:rsidRPr="00382834" w:rsidRDefault="000E059C" w:rsidP="00736D44">
            <w:pPr>
              <w:ind w:left="72"/>
              <w:rPr>
                <w:rFonts w:ascii="Tahoma" w:hAnsi="Tahoma"/>
                <w:sz w:val="20"/>
                <w:szCs w:val="20"/>
              </w:rPr>
            </w:pPr>
            <w:r w:rsidRPr="00382834">
              <w:rPr>
                <w:rFonts w:ascii="Tahoma" w:hAnsi="Tahoma"/>
                <w:sz w:val="20"/>
                <w:szCs w:val="20"/>
              </w:rPr>
              <w:t>Flavia</w:t>
            </w:r>
          </w:p>
        </w:tc>
      </w:tr>
      <w:tr w:rsidR="00A93F29" w:rsidRPr="00382834" w14:paraId="71B6682D"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60CF389F" w14:textId="77777777" w:rsidR="00A93F29" w:rsidRPr="00382834" w:rsidRDefault="00A93F29" w:rsidP="00736D44">
            <w:pPr>
              <w:rPr>
                <w:rFonts w:ascii="Tahoma" w:hAnsi="Tahoma"/>
                <w:b/>
                <w:sz w:val="20"/>
                <w:szCs w:val="20"/>
              </w:rPr>
            </w:pPr>
            <w:r w:rsidRPr="00382834">
              <w:rPr>
                <w:rFonts w:ascii="Tahoma" w:hAnsi="Tahoma"/>
                <w:b/>
                <w:bCs/>
                <w:sz w:val="20"/>
                <w:szCs w:val="20"/>
              </w:rPr>
              <w:t>Surname</w:t>
            </w:r>
          </w:p>
        </w:tc>
        <w:tc>
          <w:tcPr>
            <w:tcW w:w="3885" w:type="dxa"/>
            <w:gridSpan w:val="6"/>
          </w:tcPr>
          <w:p w14:paraId="08BC242D" w14:textId="53A8F2A8" w:rsidR="00A93F29" w:rsidRPr="00382834" w:rsidRDefault="000E059C" w:rsidP="00736D44">
            <w:pPr>
              <w:ind w:left="200"/>
              <w:rPr>
                <w:rFonts w:ascii="Tahoma" w:hAnsi="Tahoma"/>
                <w:sz w:val="20"/>
                <w:szCs w:val="20"/>
              </w:rPr>
            </w:pPr>
            <w:r w:rsidRPr="00382834">
              <w:rPr>
                <w:rFonts w:ascii="Tahoma" w:hAnsi="Tahoma"/>
                <w:sz w:val="20"/>
                <w:szCs w:val="20"/>
              </w:rPr>
              <w:t>Alupei-Durach</w:t>
            </w:r>
          </w:p>
        </w:tc>
        <w:tc>
          <w:tcPr>
            <w:tcW w:w="3335" w:type="dxa"/>
          </w:tcPr>
          <w:p w14:paraId="34C481DA" w14:textId="18E14244" w:rsidR="00A93F29" w:rsidRPr="00382834" w:rsidRDefault="00A93F29" w:rsidP="00736D44">
            <w:pPr>
              <w:rPr>
                <w:rFonts w:ascii="Tahoma" w:hAnsi="Tahoma"/>
                <w:sz w:val="20"/>
                <w:szCs w:val="20"/>
              </w:rPr>
            </w:pPr>
            <w:r w:rsidRPr="00382834">
              <w:rPr>
                <w:rFonts w:ascii="Tahoma" w:hAnsi="Tahoma"/>
                <w:sz w:val="20"/>
                <w:szCs w:val="20"/>
              </w:rPr>
              <w:t xml:space="preserve"> </w:t>
            </w:r>
            <w:r w:rsidRPr="00382834">
              <w:rPr>
                <w:rFonts w:ascii="Tahoma" w:hAnsi="Tahoma"/>
                <w:i/>
                <w:sz w:val="20"/>
                <w:szCs w:val="20"/>
              </w:rPr>
              <w:t xml:space="preserve">Mandatory       </w:t>
            </w:r>
            <w:r w:rsidRPr="00382834">
              <w:rPr>
                <w:rFonts w:ascii="Tahoma" w:hAnsi="Tahoma"/>
                <w:sz w:val="20"/>
                <w:szCs w:val="20"/>
              </w:rPr>
              <w:sym w:font="Wingdings" w:char="F06F"/>
            </w:r>
            <w:r w:rsidRPr="00382834">
              <w:rPr>
                <w:rFonts w:ascii="Tahoma" w:hAnsi="Tahoma"/>
                <w:sz w:val="20"/>
                <w:szCs w:val="20"/>
              </w:rPr>
              <w:t xml:space="preserve"> Male  </w:t>
            </w:r>
            <w:r w:rsidR="000E059C" w:rsidRPr="00382834">
              <w:rPr>
                <w:rFonts w:ascii="Tahoma" w:hAnsi="Tahoma"/>
                <w:sz w:val="20"/>
                <w:szCs w:val="20"/>
              </w:rPr>
              <w:sym w:font="Wingdings" w:char="F078"/>
            </w:r>
            <w:r w:rsidRPr="00382834">
              <w:rPr>
                <w:rFonts w:ascii="Tahoma" w:hAnsi="Tahoma"/>
                <w:sz w:val="20"/>
                <w:szCs w:val="20"/>
              </w:rPr>
              <w:t xml:space="preserve"> Female</w:t>
            </w:r>
          </w:p>
        </w:tc>
      </w:tr>
      <w:tr w:rsidR="00A93F29" w:rsidRPr="00382834" w14:paraId="5330DE7A"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7DC77A55" w14:textId="77777777" w:rsidR="00A93F29" w:rsidRPr="00382834" w:rsidRDefault="00A93F29" w:rsidP="00736D44">
            <w:pPr>
              <w:rPr>
                <w:rFonts w:ascii="Tahoma" w:hAnsi="Tahoma"/>
                <w:sz w:val="20"/>
                <w:szCs w:val="20"/>
              </w:rPr>
            </w:pPr>
            <w:r w:rsidRPr="00382834">
              <w:rPr>
                <w:rFonts w:ascii="Tahoma" w:hAnsi="Tahoma"/>
                <w:b/>
                <w:bCs/>
                <w:sz w:val="20"/>
                <w:szCs w:val="20"/>
              </w:rPr>
              <w:t xml:space="preserve">Department </w:t>
            </w:r>
          </w:p>
        </w:tc>
        <w:tc>
          <w:tcPr>
            <w:tcW w:w="7220" w:type="dxa"/>
            <w:gridSpan w:val="7"/>
          </w:tcPr>
          <w:p w14:paraId="68AD15F9" w14:textId="14B7FB1B" w:rsidR="00A93F29" w:rsidRPr="00382834" w:rsidRDefault="000E059C" w:rsidP="000E059C">
            <w:pPr>
              <w:ind w:left="200" w:firstLine="720"/>
              <w:rPr>
                <w:rFonts w:ascii="Tahoma" w:hAnsi="Tahoma"/>
                <w:sz w:val="20"/>
                <w:szCs w:val="20"/>
              </w:rPr>
            </w:pPr>
            <w:r w:rsidRPr="00382834">
              <w:rPr>
                <w:rFonts w:ascii="Tahoma" w:hAnsi="Tahoma"/>
                <w:sz w:val="20"/>
                <w:szCs w:val="20"/>
              </w:rPr>
              <w:t>Communication Sciences</w:t>
            </w:r>
          </w:p>
        </w:tc>
      </w:tr>
      <w:tr w:rsidR="00A93F29" w:rsidRPr="00382834" w14:paraId="00E8C7FF"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14D3D32D" w14:textId="77777777" w:rsidR="00A93F29" w:rsidRPr="00382834" w:rsidRDefault="00A93F29" w:rsidP="00736D44">
            <w:pPr>
              <w:rPr>
                <w:rFonts w:ascii="Tahoma" w:hAnsi="Tahoma"/>
                <w:sz w:val="20"/>
                <w:szCs w:val="20"/>
              </w:rPr>
            </w:pPr>
            <w:r w:rsidRPr="00382834">
              <w:rPr>
                <w:rFonts w:ascii="Tahoma" w:hAnsi="Tahoma"/>
                <w:b/>
                <w:bCs/>
                <w:sz w:val="20"/>
                <w:szCs w:val="20"/>
              </w:rPr>
              <w:t>Position/Grade/Category</w:t>
            </w:r>
          </w:p>
        </w:tc>
        <w:tc>
          <w:tcPr>
            <w:tcW w:w="7220" w:type="dxa"/>
            <w:gridSpan w:val="7"/>
          </w:tcPr>
          <w:p w14:paraId="1D592B8F" w14:textId="6E3E97C7" w:rsidR="00A93F29" w:rsidRPr="00382834" w:rsidRDefault="000E059C" w:rsidP="00736D44">
            <w:pPr>
              <w:ind w:left="200"/>
              <w:rPr>
                <w:rFonts w:ascii="Tahoma" w:hAnsi="Tahoma"/>
                <w:sz w:val="20"/>
                <w:szCs w:val="20"/>
              </w:rPr>
            </w:pPr>
            <w:r w:rsidRPr="00382834">
              <w:rPr>
                <w:rFonts w:ascii="Tahoma" w:hAnsi="Tahoma"/>
                <w:sz w:val="20"/>
                <w:szCs w:val="20"/>
              </w:rPr>
              <w:t xml:space="preserve">Teaching </w:t>
            </w:r>
            <w:r w:rsidR="00227AB8" w:rsidRPr="00382834">
              <w:rPr>
                <w:rFonts w:ascii="Tahoma" w:hAnsi="Tahoma"/>
                <w:sz w:val="20"/>
                <w:szCs w:val="20"/>
              </w:rPr>
              <w:t>Assistant</w:t>
            </w:r>
          </w:p>
        </w:tc>
      </w:tr>
      <w:tr w:rsidR="00A93F29" w:rsidRPr="00382834" w14:paraId="05DA6169"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7D4D3A34" w14:textId="77777777" w:rsidR="00A93F29" w:rsidRPr="00382834" w:rsidRDefault="00A93F29" w:rsidP="00736D44">
            <w:pPr>
              <w:pStyle w:val="tabletext0"/>
              <w:spacing w:before="0" w:beforeAutospacing="0" w:after="0" w:afterAutospacing="0"/>
              <w:rPr>
                <w:rFonts w:ascii="Tahoma" w:hAnsi="Tahoma"/>
                <w:b/>
                <w:bCs/>
                <w:sz w:val="20"/>
                <w:szCs w:val="20"/>
              </w:rPr>
            </w:pPr>
            <w:r w:rsidRPr="00382834">
              <w:rPr>
                <w:rFonts w:ascii="Tahoma" w:hAnsi="Tahoma"/>
                <w:b/>
                <w:bCs/>
                <w:sz w:val="20"/>
                <w:szCs w:val="20"/>
              </w:rPr>
              <w:t>PhD Title</w:t>
            </w:r>
          </w:p>
        </w:tc>
        <w:tc>
          <w:tcPr>
            <w:tcW w:w="1591" w:type="dxa"/>
            <w:gridSpan w:val="2"/>
            <w:tcMar>
              <w:top w:w="0" w:type="dxa"/>
              <w:left w:w="108" w:type="dxa"/>
              <w:bottom w:w="0" w:type="dxa"/>
              <w:right w:w="108" w:type="dxa"/>
            </w:tcMar>
          </w:tcPr>
          <w:p w14:paraId="16BEE26B" w14:textId="6D9B1038" w:rsidR="00A93F29" w:rsidRPr="00382834" w:rsidRDefault="000E059C" w:rsidP="00736D44">
            <w:pPr>
              <w:spacing w:before="60"/>
              <w:rPr>
                <w:rFonts w:ascii="Tahoma" w:hAnsi="Tahoma"/>
                <w:sz w:val="20"/>
                <w:szCs w:val="20"/>
              </w:rPr>
            </w:pPr>
            <w:r w:rsidRPr="00382834">
              <w:rPr>
                <w:rFonts w:ascii="Tahoma" w:hAnsi="Tahoma"/>
                <w:sz w:val="20"/>
                <w:szCs w:val="20"/>
              </w:rPr>
              <w:sym w:font="Wingdings" w:char="F078"/>
            </w:r>
            <w:r w:rsidRPr="00382834">
              <w:rPr>
                <w:rFonts w:ascii="Tahoma" w:hAnsi="Tahoma"/>
                <w:sz w:val="20"/>
                <w:szCs w:val="20"/>
              </w:rPr>
              <w:t xml:space="preserve"> </w:t>
            </w:r>
            <w:r w:rsidR="00A93F29" w:rsidRPr="00382834">
              <w:rPr>
                <w:rFonts w:ascii="Tahoma" w:hAnsi="Tahoma"/>
                <w:sz w:val="20"/>
                <w:szCs w:val="20"/>
              </w:rPr>
              <w:t>Yes</w:t>
            </w:r>
          </w:p>
          <w:p w14:paraId="3400D5C0" w14:textId="77777777" w:rsidR="00A93F29" w:rsidRPr="00382834" w:rsidRDefault="00A93F29" w:rsidP="00736D44">
            <w:pPr>
              <w:rPr>
                <w:rFonts w:ascii="Tahoma" w:hAnsi="Tahoma"/>
                <w:sz w:val="20"/>
                <w:szCs w:val="20"/>
              </w:rPr>
            </w:pPr>
            <w:r w:rsidRPr="00382834">
              <w:rPr>
                <w:rFonts w:ascii="Tahoma" w:hAnsi="Tahoma"/>
                <w:sz w:val="20"/>
                <w:szCs w:val="20"/>
              </w:rPr>
              <w:sym w:font="Wingdings" w:char="F06F"/>
            </w:r>
            <w:r w:rsidRPr="00382834">
              <w:rPr>
                <w:rFonts w:ascii="Tahoma" w:hAnsi="Tahoma"/>
                <w:sz w:val="20"/>
                <w:szCs w:val="20"/>
              </w:rPr>
              <w:t xml:space="preserve"> No</w:t>
            </w:r>
          </w:p>
        </w:tc>
        <w:tc>
          <w:tcPr>
            <w:tcW w:w="2209" w:type="dxa"/>
            <w:gridSpan w:val="3"/>
          </w:tcPr>
          <w:p w14:paraId="1F14E70A" w14:textId="77777777" w:rsidR="00A93F29" w:rsidRPr="00382834" w:rsidRDefault="00A93F29" w:rsidP="00736D44">
            <w:pPr>
              <w:ind w:left="49"/>
              <w:rPr>
                <w:rFonts w:ascii="Tahoma" w:hAnsi="Tahoma"/>
                <w:sz w:val="20"/>
                <w:szCs w:val="20"/>
              </w:rPr>
            </w:pPr>
            <w:r w:rsidRPr="00382834">
              <w:rPr>
                <w:rFonts w:ascii="Tahoma" w:hAnsi="Tahoma"/>
                <w:b/>
                <w:bCs/>
                <w:sz w:val="20"/>
                <w:szCs w:val="20"/>
              </w:rPr>
              <w:t>Accredited to supervise doctoral theses?</w:t>
            </w:r>
          </w:p>
        </w:tc>
        <w:tc>
          <w:tcPr>
            <w:tcW w:w="3420" w:type="dxa"/>
            <w:gridSpan w:val="2"/>
          </w:tcPr>
          <w:p w14:paraId="7FF03EA0" w14:textId="77777777" w:rsidR="00A93F29" w:rsidRPr="00382834" w:rsidRDefault="00A93F29" w:rsidP="00736D44">
            <w:pPr>
              <w:spacing w:before="60"/>
              <w:rPr>
                <w:rFonts w:ascii="Tahoma" w:hAnsi="Tahoma"/>
                <w:sz w:val="20"/>
                <w:szCs w:val="20"/>
              </w:rPr>
            </w:pPr>
            <w:r w:rsidRPr="00382834">
              <w:rPr>
                <w:rFonts w:ascii="Tahoma" w:hAnsi="Tahoma"/>
                <w:sz w:val="20"/>
                <w:szCs w:val="20"/>
              </w:rPr>
              <w:t xml:space="preserve">  </w:t>
            </w:r>
            <w:r w:rsidRPr="00382834">
              <w:rPr>
                <w:rFonts w:ascii="Tahoma" w:hAnsi="Tahoma"/>
                <w:sz w:val="20"/>
                <w:szCs w:val="20"/>
              </w:rPr>
              <w:sym w:font="Wingdings" w:char="F06F"/>
            </w:r>
            <w:r w:rsidRPr="00382834">
              <w:rPr>
                <w:rFonts w:ascii="Tahoma" w:hAnsi="Tahoma"/>
                <w:sz w:val="20"/>
                <w:szCs w:val="20"/>
              </w:rPr>
              <w:t xml:space="preserve"> Yes</w:t>
            </w:r>
          </w:p>
          <w:p w14:paraId="3E9F71B7" w14:textId="17C4B6D1" w:rsidR="00A93F29" w:rsidRPr="00382834" w:rsidRDefault="00A93F29" w:rsidP="00736D44">
            <w:pPr>
              <w:rPr>
                <w:rFonts w:ascii="Tahoma" w:hAnsi="Tahoma"/>
                <w:sz w:val="20"/>
                <w:szCs w:val="20"/>
              </w:rPr>
            </w:pPr>
            <w:r w:rsidRPr="00382834">
              <w:rPr>
                <w:rFonts w:ascii="Tahoma" w:hAnsi="Tahoma"/>
                <w:sz w:val="20"/>
                <w:szCs w:val="20"/>
              </w:rPr>
              <w:t xml:space="preserve">  </w:t>
            </w:r>
            <w:r w:rsidR="000E059C" w:rsidRPr="00382834">
              <w:rPr>
                <w:rFonts w:ascii="Tahoma" w:hAnsi="Tahoma"/>
                <w:sz w:val="20"/>
                <w:szCs w:val="20"/>
              </w:rPr>
              <w:sym w:font="Wingdings" w:char="F078"/>
            </w:r>
            <w:r w:rsidRPr="00382834">
              <w:rPr>
                <w:rFonts w:ascii="Tahoma" w:hAnsi="Tahoma"/>
                <w:sz w:val="20"/>
                <w:szCs w:val="20"/>
              </w:rPr>
              <w:t xml:space="preserve"> No</w:t>
            </w:r>
          </w:p>
        </w:tc>
      </w:tr>
      <w:tr w:rsidR="00A93F29" w:rsidRPr="00382834" w14:paraId="7529D252"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25D7AA26" w14:textId="77777777" w:rsidR="00A93F29" w:rsidRPr="00382834" w:rsidRDefault="00A93F29" w:rsidP="00736D44">
            <w:pPr>
              <w:pStyle w:val="tabletext0"/>
              <w:spacing w:before="0" w:beforeAutospacing="0" w:after="0" w:afterAutospacing="0"/>
              <w:rPr>
                <w:rFonts w:ascii="Tahoma" w:hAnsi="Tahoma"/>
                <w:sz w:val="20"/>
                <w:szCs w:val="20"/>
              </w:rPr>
            </w:pPr>
            <w:r w:rsidRPr="00382834">
              <w:rPr>
                <w:rFonts w:ascii="Tahoma" w:hAnsi="Tahoma"/>
                <w:b/>
                <w:bCs/>
                <w:sz w:val="20"/>
                <w:szCs w:val="20"/>
              </w:rPr>
              <w:t xml:space="preserve">Address </w:t>
            </w:r>
          </w:p>
        </w:tc>
        <w:tc>
          <w:tcPr>
            <w:tcW w:w="7220" w:type="dxa"/>
            <w:gridSpan w:val="7"/>
            <w:shd w:val="clear" w:color="auto" w:fill="auto"/>
            <w:tcMar>
              <w:top w:w="0" w:type="dxa"/>
              <w:left w:w="108" w:type="dxa"/>
              <w:bottom w:w="0" w:type="dxa"/>
              <w:right w:w="108" w:type="dxa"/>
            </w:tcMar>
          </w:tcPr>
          <w:p w14:paraId="5DA745B3" w14:textId="30A942FF" w:rsidR="00A93F29" w:rsidRPr="00382834" w:rsidRDefault="000E059C" w:rsidP="000E059C">
            <w:pPr>
              <w:rPr>
                <w:rFonts w:ascii="Tahoma" w:hAnsi="Tahoma"/>
                <w:sz w:val="20"/>
                <w:szCs w:val="20"/>
              </w:rPr>
            </w:pPr>
            <w:r w:rsidRPr="00382834">
              <w:rPr>
                <w:rFonts w:ascii="Tahoma" w:hAnsi="Tahoma"/>
                <w:sz w:val="20"/>
                <w:szCs w:val="20"/>
              </w:rPr>
              <w:t>34A, Expozitiei Bld., Sector 1</w:t>
            </w:r>
          </w:p>
        </w:tc>
      </w:tr>
      <w:tr w:rsidR="00A93F29" w:rsidRPr="00382834" w14:paraId="1FAD6D31"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60767C03" w14:textId="77777777" w:rsidR="00A93F29" w:rsidRPr="00382834" w:rsidRDefault="00A93F29" w:rsidP="00736D44">
            <w:pPr>
              <w:rPr>
                <w:rFonts w:ascii="Tahoma" w:hAnsi="Tahoma"/>
                <w:sz w:val="20"/>
                <w:szCs w:val="20"/>
              </w:rPr>
            </w:pPr>
            <w:r w:rsidRPr="00382834">
              <w:rPr>
                <w:rFonts w:ascii="Tahoma" w:hAnsi="Tahoma"/>
                <w:b/>
                <w:bCs/>
                <w:sz w:val="20"/>
                <w:szCs w:val="20"/>
              </w:rPr>
              <w:t>Postcode</w:t>
            </w:r>
          </w:p>
        </w:tc>
        <w:tc>
          <w:tcPr>
            <w:tcW w:w="979" w:type="dxa"/>
            <w:shd w:val="clear" w:color="auto" w:fill="auto"/>
            <w:tcMar>
              <w:top w:w="0" w:type="dxa"/>
              <w:left w:w="108" w:type="dxa"/>
              <w:bottom w:w="0" w:type="dxa"/>
              <w:right w:w="108" w:type="dxa"/>
            </w:tcMar>
          </w:tcPr>
          <w:p w14:paraId="3C807268" w14:textId="723224A3" w:rsidR="00A93F29" w:rsidRPr="00382834" w:rsidRDefault="00A93F29" w:rsidP="00736D44">
            <w:pPr>
              <w:rPr>
                <w:rFonts w:ascii="Tahoma" w:hAnsi="Tahoma"/>
                <w:sz w:val="20"/>
                <w:szCs w:val="20"/>
              </w:rPr>
            </w:pPr>
            <w:r w:rsidRPr="00382834">
              <w:rPr>
                <w:rFonts w:ascii="Tahoma" w:hAnsi="Tahoma"/>
                <w:sz w:val="20"/>
                <w:szCs w:val="20"/>
              </w:rPr>
              <w:t> </w:t>
            </w:r>
            <w:r w:rsidR="000E059C" w:rsidRPr="00382834">
              <w:rPr>
                <w:rStyle w:val="st"/>
                <w:rFonts w:ascii="Tahoma" w:hAnsi="Tahoma"/>
                <w:sz w:val="20"/>
                <w:szCs w:val="20"/>
              </w:rPr>
              <w:t>012104</w:t>
            </w:r>
          </w:p>
        </w:tc>
        <w:tc>
          <w:tcPr>
            <w:tcW w:w="612" w:type="dxa"/>
            <w:shd w:val="clear" w:color="auto" w:fill="auto"/>
          </w:tcPr>
          <w:p w14:paraId="26B1C82A" w14:textId="77777777" w:rsidR="00A93F29" w:rsidRPr="00382834" w:rsidRDefault="00A93F29" w:rsidP="00736D44">
            <w:pPr>
              <w:rPr>
                <w:rFonts w:ascii="Tahoma" w:hAnsi="Tahoma"/>
                <w:b/>
                <w:sz w:val="20"/>
                <w:szCs w:val="20"/>
              </w:rPr>
            </w:pPr>
            <w:r w:rsidRPr="00382834">
              <w:rPr>
                <w:rFonts w:ascii="Tahoma" w:hAnsi="Tahoma"/>
                <w:b/>
                <w:sz w:val="20"/>
                <w:szCs w:val="20"/>
              </w:rPr>
              <w:t xml:space="preserve">  City</w:t>
            </w:r>
          </w:p>
        </w:tc>
        <w:tc>
          <w:tcPr>
            <w:tcW w:w="5629" w:type="dxa"/>
            <w:gridSpan w:val="5"/>
            <w:shd w:val="clear" w:color="auto" w:fill="auto"/>
          </w:tcPr>
          <w:p w14:paraId="0D58B892" w14:textId="08B4828B" w:rsidR="00A93F29" w:rsidRPr="00382834" w:rsidRDefault="00A93F29" w:rsidP="00736D44">
            <w:pPr>
              <w:rPr>
                <w:rFonts w:ascii="Tahoma" w:hAnsi="Tahoma"/>
                <w:sz w:val="20"/>
                <w:szCs w:val="20"/>
              </w:rPr>
            </w:pPr>
            <w:r w:rsidRPr="00382834">
              <w:rPr>
                <w:rFonts w:ascii="Tahoma" w:hAnsi="Tahoma"/>
                <w:sz w:val="20"/>
                <w:szCs w:val="20"/>
              </w:rPr>
              <w:t> </w:t>
            </w:r>
            <w:r w:rsidR="000E059C" w:rsidRPr="00382834">
              <w:rPr>
                <w:rFonts w:ascii="Tahoma" w:hAnsi="Tahoma"/>
                <w:sz w:val="20"/>
                <w:szCs w:val="20"/>
              </w:rPr>
              <w:t>Bucharest</w:t>
            </w:r>
          </w:p>
        </w:tc>
      </w:tr>
      <w:tr w:rsidR="00A93F29" w:rsidRPr="00382834" w14:paraId="2FD24C01"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5B42B476" w14:textId="77777777" w:rsidR="00A93F29" w:rsidRPr="00382834" w:rsidRDefault="00A93F29" w:rsidP="00736D44">
            <w:pPr>
              <w:rPr>
                <w:rFonts w:ascii="Tahoma" w:hAnsi="Tahoma"/>
                <w:b/>
                <w:bCs/>
                <w:sz w:val="20"/>
                <w:szCs w:val="20"/>
              </w:rPr>
            </w:pPr>
            <w:r w:rsidRPr="00382834">
              <w:rPr>
                <w:rFonts w:ascii="Tahoma" w:hAnsi="Tahoma"/>
                <w:b/>
                <w:bCs/>
                <w:sz w:val="20"/>
                <w:szCs w:val="20"/>
              </w:rPr>
              <w:t>Country</w:t>
            </w:r>
          </w:p>
        </w:tc>
        <w:tc>
          <w:tcPr>
            <w:tcW w:w="7220" w:type="dxa"/>
            <w:gridSpan w:val="7"/>
            <w:shd w:val="clear" w:color="auto" w:fill="auto"/>
            <w:tcMar>
              <w:top w:w="0" w:type="dxa"/>
              <w:left w:w="108" w:type="dxa"/>
              <w:bottom w:w="0" w:type="dxa"/>
              <w:right w:w="108" w:type="dxa"/>
            </w:tcMar>
          </w:tcPr>
          <w:p w14:paraId="2911ED88" w14:textId="687BF365" w:rsidR="00A93F29" w:rsidRPr="00382834" w:rsidRDefault="000E059C" w:rsidP="00736D44">
            <w:pPr>
              <w:rPr>
                <w:rFonts w:ascii="Tahoma" w:hAnsi="Tahoma"/>
                <w:sz w:val="20"/>
                <w:szCs w:val="20"/>
              </w:rPr>
            </w:pPr>
            <w:r w:rsidRPr="00382834">
              <w:rPr>
                <w:rFonts w:ascii="Tahoma" w:hAnsi="Tahoma"/>
                <w:sz w:val="20"/>
                <w:szCs w:val="20"/>
              </w:rPr>
              <w:t>Romania</w:t>
            </w:r>
          </w:p>
        </w:tc>
      </w:tr>
      <w:tr w:rsidR="00A93F29" w:rsidRPr="00382834" w14:paraId="3ED3779F"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31BA94C9" w14:textId="77777777" w:rsidR="00A93F29" w:rsidRPr="00382834" w:rsidRDefault="00A93F29" w:rsidP="00736D44">
            <w:pPr>
              <w:rPr>
                <w:rFonts w:ascii="Tahoma" w:hAnsi="Tahoma"/>
                <w:b/>
                <w:bCs/>
                <w:sz w:val="20"/>
                <w:szCs w:val="20"/>
              </w:rPr>
            </w:pPr>
            <w:r w:rsidRPr="00382834">
              <w:rPr>
                <w:rFonts w:ascii="Tahoma" w:hAnsi="Tahoma"/>
                <w:b/>
                <w:bCs/>
                <w:sz w:val="20"/>
                <w:szCs w:val="20"/>
              </w:rPr>
              <w:t>Telephone 1</w:t>
            </w:r>
          </w:p>
        </w:tc>
        <w:tc>
          <w:tcPr>
            <w:tcW w:w="2540" w:type="dxa"/>
            <w:gridSpan w:val="3"/>
            <w:shd w:val="clear" w:color="auto" w:fill="auto"/>
            <w:tcMar>
              <w:top w:w="0" w:type="dxa"/>
              <w:left w:w="108" w:type="dxa"/>
              <w:bottom w:w="0" w:type="dxa"/>
              <w:right w:w="108" w:type="dxa"/>
            </w:tcMar>
          </w:tcPr>
          <w:p w14:paraId="5DEAB55D" w14:textId="79437256" w:rsidR="00A93F29" w:rsidRPr="00382834" w:rsidRDefault="00A93F29" w:rsidP="00736D44">
            <w:pPr>
              <w:rPr>
                <w:rFonts w:ascii="Tahoma" w:hAnsi="Tahoma"/>
                <w:sz w:val="20"/>
                <w:szCs w:val="20"/>
              </w:rPr>
            </w:pPr>
            <w:r w:rsidRPr="00382834">
              <w:rPr>
                <w:rFonts w:ascii="Tahoma" w:hAnsi="Tahoma"/>
                <w:sz w:val="20"/>
                <w:szCs w:val="20"/>
              </w:rPr>
              <w:t>++</w:t>
            </w:r>
            <w:r w:rsidR="000E059C" w:rsidRPr="00382834">
              <w:rPr>
                <w:rFonts w:ascii="Tahoma" w:hAnsi="Tahoma"/>
                <w:sz w:val="20"/>
                <w:szCs w:val="20"/>
              </w:rPr>
              <w:t>004</w:t>
            </w:r>
            <w:r w:rsidRPr="00382834">
              <w:rPr>
                <w:rFonts w:ascii="Tahoma" w:hAnsi="Tahoma"/>
                <w:sz w:val="20"/>
                <w:szCs w:val="20"/>
              </w:rPr>
              <w:t xml:space="preserve">  / </w:t>
            </w:r>
            <w:r w:rsidR="000E059C" w:rsidRPr="00382834">
              <w:rPr>
                <w:rFonts w:ascii="Tahoma" w:hAnsi="Tahoma"/>
                <w:sz w:val="20"/>
                <w:szCs w:val="20"/>
              </w:rPr>
              <w:t>0724266918</w:t>
            </w:r>
          </w:p>
        </w:tc>
        <w:tc>
          <w:tcPr>
            <w:tcW w:w="1260" w:type="dxa"/>
            <w:gridSpan w:val="2"/>
            <w:shd w:val="clear" w:color="auto" w:fill="auto"/>
          </w:tcPr>
          <w:p w14:paraId="103CA288" w14:textId="77777777" w:rsidR="00A93F29" w:rsidRPr="00382834" w:rsidRDefault="00A93F29" w:rsidP="00736D44">
            <w:pPr>
              <w:rPr>
                <w:rFonts w:ascii="Tahoma" w:hAnsi="Tahoma"/>
                <w:b/>
                <w:sz w:val="20"/>
                <w:szCs w:val="20"/>
              </w:rPr>
            </w:pPr>
            <w:r w:rsidRPr="00382834">
              <w:rPr>
                <w:rFonts w:ascii="Tahoma" w:hAnsi="Tahoma"/>
                <w:b/>
                <w:bCs/>
                <w:sz w:val="20"/>
                <w:szCs w:val="20"/>
              </w:rPr>
              <w:t>Telephone 2</w:t>
            </w:r>
          </w:p>
        </w:tc>
        <w:tc>
          <w:tcPr>
            <w:tcW w:w="3420" w:type="dxa"/>
            <w:gridSpan w:val="2"/>
            <w:shd w:val="clear" w:color="auto" w:fill="auto"/>
          </w:tcPr>
          <w:p w14:paraId="0133E48C" w14:textId="1C100A88" w:rsidR="00A93F29" w:rsidRPr="00382834" w:rsidRDefault="000E059C" w:rsidP="00736D44">
            <w:pPr>
              <w:rPr>
                <w:rFonts w:ascii="Tahoma" w:hAnsi="Tahoma"/>
                <w:sz w:val="20"/>
                <w:szCs w:val="20"/>
              </w:rPr>
            </w:pPr>
            <w:r w:rsidRPr="00382834">
              <w:rPr>
                <w:rFonts w:ascii="Tahoma" w:hAnsi="Tahoma"/>
                <w:sz w:val="20"/>
                <w:szCs w:val="20"/>
              </w:rPr>
              <w:t xml:space="preserve">   -</w:t>
            </w:r>
          </w:p>
        </w:tc>
      </w:tr>
      <w:tr w:rsidR="00A93F29" w:rsidRPr="00382834" w14:paraId="4ED35619"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51A0E168" w14:textId="77777777" w:rsidR="00A93F29" w:rsidRPr="00382834" w:rsidRDefault="00A93F29" w:rsidP="00736D44">
            <w:pPr>
              <w:rPr>
                <w:rFonts w:ascii="Tahoma" w:hAnsi="Tahoma"/>
                <w:b/>
                <w:bCs/>
                <w:sz w:val="20"/>
                <w:szCs w:val="20"/>
              </w:rPr>
            </w:pPr>
            <w:r w:rsidRPr="00382834">
              <w:rPr>
                <w:rFonts w:ascii="Tahoma" w:hAnsi="Tahoma"/>
                <w:b/>
                <w:bCs/>
                <w:sz w:val="20"/>
                <w:szCs w:val="20"/>
              </w:rPr>
              <w:t>Fax</w:t>
            </w:r>
          </w:p>
        </w:tc>
        <w:tc>
          <w:tcPr>
            <w:tcW w:w="2540" w:type="dxa"/>
            <w:gridSpan w:val="3"/>
            <w:shd w:val="clear" w:color="auto" w:fill="auto"/>
            <w:tcMar>
              <w:top w:w="0" w:type="dxa"/>
              <w:left w:w="108" w:type="dxa"/>
              <w:bottom w:w="0" w:type="dxa"/>
              <w:right w:w="108" w:type="dxa"/>
            </w:tcMar>
          </w:tcPr>
          <w:p w14:paraId="23F44580" w14:textId="3569CAAC" w:rsidR="00A93F29" w:rsidRPr="00382834" w:rsidRDefault="000E059C" w:rsidP="00736D44">
            <w:pPr>
              <w:rPr>
                <w:rFonts w:ascii="Tahoma" w:hAnsi="Tahoma"/>
                <w:sz w:val="20"/>
                <w:szCs w:val="20"/>
              </w:rPr>
            </w:pPr>
            <w:r w:rsidRPr="00382834">
              <w:rPr>
                <w:rFonts w:ascii="Tahoma" w:hAnsi="Tahoma"/>
                <w:sz w:val="20"/>
                <w:szCs w:val="20"/>
              </w:rPr>
              <w:t>-</w:t>
            </w:r>
          </w:p>
        </w:tc>
        <w:tc>
          <w:tcPr>
            <w:tcW w:w="1260" w:type="dxa"/>
            <w:gridSpan w:val="2"/>
            <w:shd w:val="clear" w:color="auto" w:fill="auto"/>
          </w:tcPr>
          <w:p w14:paraId="6D1AF67F" w14:textId="77777777" w:rsidR="00A93F29" w:rsidRPr="00382834" w:rsidRDefault="00A93F29" w:rsidP="00736D44">
            <w:pPr>
              <w:rPr>
                <w:rFonts w:ascii="Tahoma" w:hAnsi="Tahoma"/>
                <w:b/>
                <w:sz w:val="20"/>
                <w:szCs w:val="20"/>
              </w:rPr>
            </w:pPr>
            <w:r w:rsidRPr="00382834">
              <w:rPr>
                <w:rFonts w:ascii="Tahoma" w:hAnsi="Tahoma"/>
                <w:b/>
                <w:sz w:val="20"/>
                <w:szCs w:val="20"/>
              </w:rPr>
              <w:t xml:space="preserve">Website </w:t>
            </w:r>
          </w:p>
        </w:tc>
        <w:tc>
          <w:tcPr>
            <w:tcW w:w="3420" w:type="dxa"/>
            <w:gridSpan w:val="2"/>
            <w:shd w:val="clear" w:color="auto" w:fill="auto"/>
          </w:tcPr>
          <w:p w14:paraId="3E6F4C6A" w14:textId="70AEE2E1" w:rsidR="00A93F29" w:rsidRPr="00382834" w:rsidRDefault="000E059C" w:rsidP="00736D44">
            <w:pPr>
              <w:rPr>
                <w:rFonts w:ascii="Tahoma" w:hAnsi="Tahoma"/>
                <w:sz w:val="20"/>
                <w:szCs w:val="20"/>
              </w:rPr>
            </w:pPr>
            <w:r w:rsidRPr="00382834">
              <w:rPr>
                <w:rFonts w:ascii="Tahoma" w:hAnsi="Tahoma"/>
                <w:sz w:val="20"/>
                <w:szCs w:val="20"/>
              </w:rPr>
              <w:t xml:space="preserve">  -</w:t>
            </w:r>
          </w:p>
        </w:tc>
      </w:tr>
      <w:tr w:rsidR="00A93F29" w:rsidRPr="00382834" w14:paraId="17BD1742"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Borders>
              <w:bottom w:val="single" w:sz="4" w:space="0" w:color="auto"/>
            </w:tcBorders>
            <w:tcMar>
              <w:top w:w="0" w:type="dxa"/>
              <w:left w:w="108" w:type="dxa"/>
              <w:bottom w:w="0" w:type="dxa"/>
              <w:right w:w="108" w:type="dxa"/>
            </w:tcMar>
          </w:tcPr>
          <w:p w14:paraId="1C9AE3E3" w14:textId="77777777" w:rsidR="00A93F29" w:rsidRPr="00382834" w:rsidRDefault="00A93F29" w:rsidP="00736D44">
            <w:pPr>
              <w:rPr>
                <w:rFonts w:ascii="Tahoma" w:hAnsi="Tahoma"/>
                <w:b/>
                <w:bCs/>
                <w:sz w:val="20"/>
                <w:szCs w:val="20"/>
              </w:rPr>
            </w:pPr>
            <w:r w:rsidRPr="00382834">
              <w:rPr>
                <w:rFonts w:ascii="Tahoma" w:hAnsi="Tahoma"/>
                <w:b/>
                <w:bCs/>
                <w:sz w:val="20"/>
                <w:szCs w:val="20"/>
              </w:rPr>
              <w:t>Email</w:t>
            </w:r>
          </w:p>
        </w:tc>
        <w:tc>
          <w:tcPr>
            <w:tcW w:w="7220" w:type="dxa"/>
            <w:gridSpan w:val="7"/>
            <w:tcBorders>
              <w:bottom w:val="single" w:sz="4" w:space="0" w:color="auto"/>
            </w:tcBorders>
            <w:shd w:val="clear" w:color="auto" w:fill="auto"/>
            <w:tcMar>
              <w:top w:w="0" w:type="dxa"/>
              <w:left w:w="108" w:type="dxa"/>
              <w:bottom w:w="0" w:type="dxa"/>
              <w:right w:w="108" w:type="dxa"/>
            </w:tcMar>
          </w:tcPr>
          <w:p w14:paraId="7D253708" w14:textId="36E4B9A1" w:rsidR="00A93F29" w:rsidRPr="00382834" w:rsidRDefault="00227AB8" w:rsidP="00736D44">
            <w:pPr>
              <w:rPr>
                <w:rFonts w:ascii="Tahoma" w:hAnsi="Tahoma"/>
                <w:sz w:val="20"/>
                <w:szCs w:val="20"/>
              </w:rPr>
            </w:pPr>
            <w:r w:rsidRPr="00382834">
              <w:rPr>
                <w:rFonts w:ascii="Tahoma" w:hAnsi="Tahoma"/>
                <w:sz w:val="20"/>
                <w:szCs w:val="20"/>
              </w:rPr>
              <w:t>flavia.durach@comunicare.ro</w:t>
            </w:r>
          </w:p>
        </w:tc>
      </w:tr>
      <w:tr w:rsidR="00A93F29" w:rsidRPr="00382834" w14:paraId="589A4815"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Borders>
              <w:top w:val="single" w:sz="4" w:space="0" w:color="auto"/>
              <w:left w:val="nil"/>
              <w:bottom w:val="single" w:sz="4" w:space="0" w:color="auto"/>
              <w:right w:val="nil"/>
            </w:tcBorders>
            <w:tcMar>
              <w:top w:w="0" w:type="dxa"/>
              <w:left w:w="108" w:type="dxa"/>
              <w:bottom w:w="0" w:type="dxa"/>
              <w:right w:w="108" w:type="dxa"/>
            </w:tcMar>
          </w:tcPr>
          <w:p w14:paraId="4C320170" w14:textId="77777777" w:rsidR="00A93F29" w:rsidRPr="00382834" w:rsidRDefault="00A93F29" w:rsidP="00736D44">
            <w:pPr>
              <w:rPr>
                <w:rFonts w:ascii="Tahoma" w:hAnsi="Tahoma"/>
                <w:b/>
                <w:bCs/>
                <w:sz w:val="20"/>
                <w:szCs w:val="20"/>
              </w:rPr>
            </w:pPr>
          </w:p>
        </w:tc>
        <w:tc>
          <w:tcPr>
            <w:tcW w:w="7220" w:type="dxa"/>
            <w:gridSpan w:val="7"/>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356E03F3" w14:textId="77777777" w:rsidR="00A93F29" w:rsidRPr="00382834" w:rsidRDefault="00A93F29" w:rsidP="00736D44">
            <w:pPr>
              <w:rPr>
                <w:rFonts w:ascii="Tahoma" w:hAnsi="Tahoma"/>
                <w:sz w:val="20"/>
                <w:szCs w:val="20"/>
              </w:rPr>
            </w:pPr>
          </w:p>
        </w:tc>
      </w:tr>
      <w:tr w:rsidR="00A93F29" w:rsidRPr="00382834" w14:paraId="03D02D34"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Borders>
              <w:top w:val="single" w:sz="4" w:space="0" w:color="auto"/>
            </w:tcBorders>
            <w:tcMar>
              <w:top w:w="0" w:type="dxa"/>
              <w:left w:w="108" w:type="dxa"/>
              <w:bottom w:w="0" w:type="dxa"/>
              <w:right w:w="108" w:type="dxa"/>
            </w:tcMar>
          </w:tcPr>
          <w:p w14:paraId="31CC406C" w14:textId="77777777" w:rsidR="00A93F29" w:rsidRPr="00382834" w:rsidRDefault="00A93F29" w:rsidP="00736D44">
            <w:pPr>
              <w:rPr>
                <w:rFonts w:ascii="Tahoma" w:hAnsi="Tahoma"/>
                <w:sz w:val="20"/>
                <w:szCs w:val="20"/>
              </w:rPr>
            </w:pPr>
            <w:r w:rsidRPr="00382834">
              <w:rPr>
                <w:rFonts w:ascii="Tahoma" w:hAnsi="Tahoma"/>
                <w:b/>
                <w:bCs/>
                <w:sz w:val="20"/>
                <w:szCs w:val="20"/>
              </w:rPr>
              <w:t>EDUCATIONAL BACKGROUND:</w:t>
            </w:r>
          </w:p>
        </w:tc>
      </w:tr>
      <w:tr w:rsidR="00A93F29" w:rsidRPr="00382834" w14:paraId="242A567A"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64B1D5EC" w14:textId="320337D0" w:rsidR="000E059C" w:rsidRPr="00382834" w:rsidRDefault="0051416E" w:rsidP="000E059C">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w:t>
            </w:r>
            <w:r w:rsidR="000E059C" w:rsidRPr="00382834">
              <w:rPr>
                <w:rFonts w:ascii="Tahoma" w:hAnsi="Tahoma"/>
                <w:sz w:val="20"/>
                <w:szCs w:val="20"/>
              </w:rPr>
              <w:t>2012-2015</w:t>
            </w:r>
          </w:p>
          <w:p w14:paraId="694D4A17" w14:textId="6C6A2414" w:rsidR="000E059C" w:rsidRPr="00382834" w:rsidRDefault="0051416E" w:rsidP="000E059C">
            <w:pPr>
              <w:rPr>
                <w:rFonts w:ascii="Tahoma" w:hAnsi="Tahoma"/>
                <w:sz w:val="20"/>
                <w:szCs w:val="20"/>
              </w:rPr>
            </w:pPr>
            <w:r w:rsidRPr="00382834">
              <w:rPr>
                <w:rFonts w:ascii="Tahoma" w:hAnsi="Tahoma"/>
                <w:b/>
                <w:sz w:val="20"/>
                <w:szCs w:val="20"/>
              </w:rPr>
              <w:t>Diploma:</w:t>
            </w:r>
            <w:r w:rsidRPr="00382834">
              <w:rPr>
                <w:rFonts w:ascii="Tahoma" w:hAnsi="Tahoma"/>
                <w:sz w:val="20"/>
                <w:szCs w:val="20"/>
              </w:rPr>
              <w:t xml:space="preserve"> </w:t>
            </w:r>
            <w:r w:rsidR="000E059C" w:rsidRPr="00382834">
              <w:rPr>
                <w:rFonts w:ascii="Tahoma" w:hAnsi="Tahoma"/>
                <w:sz w:val="20"/>
                <w:szCs w:val="20"/>
              </w:rPr>
              <w:t>PhD in Communication Sciences</w:t>
            </w:r>
          </w:p>
          <w:p w14:paraId="0DB441B6" w14:textId="063278EE" w:rsidR="00705F8E" w:rsidRPr="00382834" w:rsidRDefault="00705F8E" w:rsidP="000E059C">
            <w:pPr>
              <w:rPr>
                <w:rFonts w:ascii="Tahoma" w:hAnsi="Tahoma"/>
                <w:i/>
                <w:sz w:val="20"/>
                <w:szCs w:val="20"/>
              </w:rPr>
            </w:pPr>
            <w:r w:rsidRPr="00382834">
              <w:rPr>
                <w:rFonts w:ascii="Tahoma" w:hAnsi="Tahoma"/>
                <w:b/>
                <w:sz w:val="20"/>
                <w:szCs w:val="20"/>
              </w:rPr>
              <w:t xml:space="preserve">Thesis:  </w:t>
            </w:r>
            <w:r w:rsidRPr="00382834">
              <w:rPr>
                <w:rFonts w:ascii="Tahoma" w:hAnsi="Tahoma"/>
                <w:i/>
                <w:sz w:val="20"/>
                <w:szCs w:val="20"/>
              </w:rPr>
              <w:t>Public Opinion towards the EU: Triumphalism, Euroscepticism or Banal Representations?</w:t>
            </w:r>
          </w:p>
          <w:p w14:paraId="55203563" w14:textId="559DFFF3" w:rsidR="000E059C" w:rsidRPr="00382834" w:rsidRDefault="0051416E" w:rsidP="000E059C">
            <w:pPr>
              <w:rPr>
                <w:rFonts w:ascii="Tahoma" w:hAnsi="Tahoma"/>
                <w:sz w:val="20"/>
                <w:szCs w:val="20"/>
              </w:rPr>
            </w:pPr>
            <w:r w:rsidRPr="00382834">
              <w:rPr>
                <w:rFonts w:ascii="Tahoma" w:hAnsi="Tahoma"/>
                <w:b/>
                <w:sz w:val="20"/>
                <w:szCs w:val="20"/>
              </w:rPr>
              <w:t xml:space="preserve">Name </w:t>
            </w:r>
            <w:r w:rsidR="00227AB8" w:rsidRPr="00382834">
              <w:rPr>
                <w:rFonts w:ascii="Tahoma" w:hAnsi="Tahoma"/>
                <w:b/>
                <w:sz w:val="20"/>
                <w:szCs w:val="20"/>
              </w:rPr>
              <w:t xml:space="preserve">and address </w:t>
            </w:r>
            <w:r w:rsidRPr="00382834">
              <w:rPr>
                <w:rFonts w:ascii="Tahoma" w:hAnsi="Tahoma"/>
                <w:b/>
                <w:sz w:val="20"/>
                <w:szCs w:val="20"/>
              </w:rPr>
              <w:t>of organisation providing education and training:</w:t>
            </w:r>
            <w:r w:rsidRPr="00382834">
              <w:rPr>
                <w:rFonts w:ascii="Tahoma" w:hAnsi="Tahoma"/>
                <w:sz w:val="20"/>
                <w:szCs w:val="20"/>
              </w:rPr>
              <w:t xml:space="preserve"> </w:t>
            </w:r>
            <w:r w:rsidR="000E059C" w:rsidRPr="00382834">
              <w:rPr>
                <w:rFonts w:ascii="Tahoma" w:hAnsi="Tahoma"/>
                <w:sz w:val="20"/>
                <w:szCs w:val="20"/>
              </w:rPr>
              <w:t>The National University of Political Studies and Public Administration</w:t>
            </w:r>
            <w:r w:rsidR="00227AB8" w:rsidRPr="00382834">
              <w:rPr>
                <w:rFonts w:ascii="Tahoma" w:hAnsi="Tahoma"/>
                <w:sz w:val="20"/>
                <w:szCs w:val="20"/>
              </w:rPr>
              <w:t xml:space="preserve">, </w:t>
            </w:r>
            <w:r w:rsidR="000E059C" w:rsidRPr="00382834">
              <w:rPr>
                <w:rFonts w:ascii="Tahoma" w:hAnsi="Tahoma"/>
                <w:sz w:val="20"/>
                <w:szCs w:val="20"/>
              </w:rPr>
              <w:t>The Faculty of Com</w:t>
            </w:r>
            <w:r w:rsidR="00227AB8" w:rsidRPr="00382834">
              <w:rPr>
                <w:rFonts w:ascii="Tahoma" w:hAnsi="Tahoma"/>
                <w:sz w:val="20"/>
                <w:szCs w:val="20"/>
              </w:rPr>
              <w:t>munication and Public Relations</w:t>
            </w:r>
            <w:r w:rsidR="000E059C" w:rsidRPr="00382834">
              <w:rPr>
                <w:rFonts w:ascii="Tahoma" w:hAnsi="Tahoma"/>
                <w:sz w:val="20"/>
                <w:szCs w:val="20"/>
              </w:rPr>
              <w:t>, 34A, Expozitiei Bld., Bucharest</w:t>
            </w:r>
          </w:p>
          <w:p w14:paraId="4FACF96C" w14:textId="77777777" w:rsidR="000E059C" w:rsidRPr="00382834" w:rsidRDefault="000E059C" w:rsidP="000E059C">
            <w:pPr>
              <w:rPr>
                <w:rFonts w:ascii="Tahoma" w:hAnsi="Tahoma"/>
                <w:sz w:val="20"/>
                <w:szCs w:val="20"/>
              </w:rPr>
            </w:pPr>
          </w:p>
          <w:p w14:paraId="39E971A3" w14:textId="2C27ED10" w:rsidR="000E059C" w:rsidRPr="00382834" w:rsidRDefault="0051416E" w:rsidP="000E059C">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w:t>
            </w:r>
            <w:r w:rsidR="000E059C" w:rsidRPr="00382834">
              <w:rPr>
                <w:rFonts w:ascii="Tahoma" w:hAnsi="Tahoma"/>
                <w:sz w:val="20"/>
                <w:szCs w:val="20"/>
              </w:rPr>
              <w:t>2010 – 2012</w:t>
            </w:r>
          </w:p>
          <w:p w14:paraId="4BB9460B" w14:textId="1980F464" w:rsidR="000E059C" w:rsidRPr="00382834" w:rsidRDefault="0051416E" w:rsidP="000E059C">
            <w:pPr>
              <w:rPr>
                <w:rFonts w:ascii="Tahoma" w:hAnsi="Tahoma"/>
                <w:sz w:val="20"/>
                <w:szCs w:val="20"/>
              </w:rPr>
            </w:pPr>
            <w:r w:rsidRPr="00382834">
              <w:rPr>
                <w:rFonts w:ascii="Tahoma" w:hAnsi="Tahoma"/>
                <w:b/>
                <w:sz w:val="20"/>
                <w:szCs w:val="20"/>
              </w:rPr>
              <w:t>Diploma:</w:t>
            </w:r>
            <w:r w:rsidRPr="00382834">
              <w:rPr>
                <w:rFonts w:ascii="Tahoma" w:hAnsi="Tahoma"/>
                <w:sz w:val="20"/>
                <w:szCs w:val="20"/>
              </w:rPr>
              <w:t xml:space="preserve"> </w:t>
            </w:r>
            <w:r w:rsidR="000E059C" w:rsidRPr="00382834">
              <w:rPr>
                <w:rFonts w:ascii="Tahoma" w:hAnsi="Tahoma"/>
                <w:sz w:val="20"/>
                <w:szCs w:val="20"/>
              </w:rPr>
              <w:t>Master in Project Management (in English)</w:t>
            </w:r>
          </w:p>
          <w:p w14:paraId="1DC0E6F2" w14:textId="02ACA9BC" w:rsidR="000E059C" w:rsidRPr="00382834" w:rsidRDefault="0051416E" w:rsidP="000E059C">
            <w:pPr>
              <w:rPr>
                <w:rFonts w:ascii="Tahoma" w:hAnsi="Tahoma"/>
                <w:sz w:val="20"/>
                <w:szCs w:val="20"/>
              </w:rPr>
            </w:pPr>
            <w:r w:rsidRPr="00382834">
              <w:rPr>
                <w:rFonts w:ascii="Tahoma" w:hAnsi="Tahoma"/>
                <w:b/>
                <w:sz w:val="20"/>
                <w:szCs w:val="20"/>
              </w:rPr>
              <w:t xml:space="preserve">Name </w:t>
            </w:r>
            <w:r w:rsidR="00227AB8" w:rsidRPr="00382834">
              <w:rPr>
                <w:rFonts w:ascii="Tahoma" w:hAnsi="Tahoma"/>
                <w:b/>
                <w:sz w:val="20"/>
                <w:szCs w:val="20"/>
              </w:rPr>
              <w:t xml:space="preserve">and address </w:t>
            </w:r>
            <w:r w:rsidRPr="00382834">
              <w:rPr>
                <w:rFonts w:ascii="Tahoma" w:hAnsi="Tahoma"/>
                <w:b/>
                <w:sz w:val="20"/>
                <w:szCs w:val="20"/>
              </w:rPr>
              <w:t>of organisation providing education and training:</w:t>
            </w:r>
            <w:r w:rsidRPr="00382834">
              <w:rPr>
                <w:rFonts w:ascii="Tahoma" w:hAnsi="Tahoma"/>
                <w:sz w:val="20"/>
                <w:szCs w:val="20"/>
              </w:rPr>
              <w:t xml:space="preserve"> </w:t>
            </w:r>
            <w:r w:rsidR="000E059C" w:rsidRPr="00382834">
              <w:rPr>
                <w:rFonts w:ascii="Tahoma" w:hAnsi="Tahoma"/>
                <w:sz w:val="20"/>
                <w:szCs w:val="20"/>
              </w:rPr>
              <w:t>The National University of Political Studies and Public Administration</w:t>
            </w:r>
            <w:r w:rsidR="00227AB8" w:rsidRPr="00382834">
              <w:rPr>
                <w:rFonts w:ascii="Tahoma" w:hAnsi="Tahoma"/>
                <w:sz w:val="20"/>
                <w:szCs w:val="20"/>
              </w:rPr>
              <w:t xml:space="preserve">, </w:t>
            </w:r>
            <w:r w:rsidR="000E059C" w:rsidRPr="00382834">
              <w:rPr>
                <w:rFonts w:ascii="Tahoma" w:hAnsi="Tahoma"/>
                <w:sz w:val="20"/>
                <w:szCs w:val="20"/>
              </w:rPr>
              <w:t>The Faculty of Com</w:t>
            </w:r>
            <w:r w:rsidR="00227AB8" w:rsidRPr="00382834">
              <w:rPr>
                <w:rFonts w:ascii="Tahoma" w:hAnsi="Tahoma"/>
                <w:sz w:val="20"/>
                <w:szCs w:val="20"/>
              </w:rPr>
              <w:t>munication and Public Relations</w:t>
            </w:r>
            <w:r w:rsidR="000E059C" w:rsidRPr="00382834">
              <w:rPr>
                <w:rFonts w:ascii="Tahoma" w:hAnsi="Tahoma"/>
                <w:sz w:val="20"/>
                <w:szCs w:val="20"/>
              </w:rPr>
              <w:t xml:space="preserve">, </w:t>
            </w:r>
            <w:r w:rsidR="00227AB8" w:rsidRPr="00382834">
              <w:rPr>
                <w:rFonts w:ascii="Tahoma" w:hAnsi="Tahoma"/>
                <w:sz w:val="20"/>
                <w:szCs w:val="20"/>
              </w:rPr>
              <w:t>34A, Expozitiei Bld., Bucharest</w:t>
            </w:r>
          </w:p>
          <w:p w14:paraId="31A113EF" w14:textId="77777777" w:rsidR="000E059C" w:rsidRPr="00382834" w:rsidRDefault="000E059C" w:rsidP="000E059C">
            <w:pPr>
              <w:rPr>
                <w:rFonts w:ascii="Tahoma" w:hAnsi="Tahoma"/>
                <w:sz w:val="20"/>
                <w:szCs w:val="20"/>
              </w:rPr>
            </w:pPr>
          </w:p>
          <w:p w14:paraId="0B86950A" w14:textId="288D30AC" w:rsidR="000E059C" w:rsidRPr="00382834" w:rsidRDefault="0051416E" w:rsidP="000E059C">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w:t>
            </w:r>
            <w:r w:rsidR="000E059C" w:rsidRPr="00382834">
              <w:rPr>
                <w:rFonts w:ascii="Tahoma" w:hAnsi="Tahoma"/>
                <w:sz w:val="20"/>
                <w:szCs w:val="20"/>
              </w:rPr>
              <w:t>2007 - 2010</w:t>
            </w:r>
          </w:p>
          <w:p w14:paraId="4510529C" w14:textId="72416146" w:rsidR="000E059C" w:rsidRPr="00382834" w:rsidRDefault="00227AB8" w:rsidP="000E059C">
            <w:pPr>
              <w:rPr>
                <w:rFonts w:ascii="Tahoma" w:hAnsi="Tahoma"/>
                <w:sz w:val="20"/>
                <w:szCs w:val="20"/>
              </w:rPr>
            </w:pPr>
            <w:r w:rsidRPr="00382834">
              <w:rPr>
                <w:rFonts w:ascii="Tahoma" w:hAnsi="Tahoma"/>
                <w:b/>
                <w:sz w:val="20"/>
                <w:szCs w:val="20"/>
              </w:rPr>
              <w:t>Diploma:</w:t>
            </w:r>
            <w:r w:rsidRPr="00382834">
              <w:rPr>
                <w:rFonts w:ascii="Tahoma" w:hAnsi="Tahoma"/>
                <w:sz w:val="20"/>
                <w:szCs w:val="20"/>
              </w:rPr>
              <w:t xml:space="preserve"> </w:t>
            </w:r>
            <w:r w:rsidR="0051416E" w:rsidRPr="00382834">
              <w:rPr>
                <w:rFonts w:ascii="Tahoma" w:hAnsi="Tahoma"/>
                <w:sz w:val="20"/>
                <w:szCs w:val="20"/>
              </w:rPr>
              <w:t xml:space="preserve">BA </w:t>
            </w:r>
            <w:r w:rsidR="000E059C" w:rsidRPr="00382834">
              <w:rPr>
                <w:rFonts w:ascii="Tahoma" w:hAnsi="Tahoma"/>
                <w:sz w:val="20"/>
                <w:szCs w:val="20"/>
              </w:rPr>
              <w:t>Graduate</w:t>
            </w:r>
            <w:r w:rsidRPr="00382834">
              <w:rPr>
                <w:rFonts w:ascii="Tahoma" w:hAnsi="Tahoma"/>
                <w:sz w:val="20"/>
                <w:szCs w:val="20"/>
              </w:rPr>
              <w:t xml:space="preserve"> in Communication Sciences</w:t>
            </w:r>
          </w:p>
          <w:p w14:paraId="1E3E0A6F" w14:textId="19CE5F3F" w:rsidR="000E059C" w:rsidRPr="00382834" w:rsidRDefault="0051416E" w:rsidP="000E059C">
            <w:pPr>
              <w:rPr>
                <w:rFonts w:ascii="Tahoma" w:hAnsi="Tahoma"/>
                <w:sz w:val="20"/>
                <w:szCs w:val="20"/>
              </w:rPr>
            </w:pPr>
            <w:r w:rsidRPr="00382834">
              <w:rPr>
                <w:rFonts w:ascii="Tahoma" w:hAnsi="Tahoma"/>
                <w:b/>
                <w:sz w:val="20"/>
                <w:szCs w:val="20"/>
              </w:rPr>
              <w:t>Name</w:t>
            </w:r>
            <w:r w:rsidR="00227AB8" w:rsidRPr="00382834">
              <w:rPr>
                <w:rFonts w:ascii="Tahoma" w:hAnsi="Tahoma"/>
                <w:b/>
                <w:sz w:val="20"/>
                <w:szCs w:val="20"/>
              </w:rPr>
              <w:t xml:space="preserve"> and address</w:t>
            </w:r>
            <w:r w:rsidRPr="00382834">
              <w:rPr>
                <w:rFonts w:ascii="Tahoma" w:hAnsi="Tahoma"/>
                <w:b/>
                <w:sz w:val="20"/>
                <w:szCs w:val="20"/>
              </w:rPr>
              <w:t xml:space="preserve"> of organisation providing education and training</w:t>
            </w:r>
            <w:r w:rsidRPr="00382834">
              <w:rPr>
                <w:rFonts w:ascii="Tahoma" w:hAnsi="Tahoma"/>
                <w:sz w:val="20"/>
                <w:szCs w:val="20"/>
              </w:rPr>
              <w:t xml:space="preserve">: </w:t>
            </w:r>
            <w:r w:rsidR="000E059C" w:rsidRPr="00382834">
              <w:rPr>
                <w:rFonts w:ascii="Tahoma" w:hAnsi="Tahoma"/>
                <w:sz w:val="20"/>
                <w:szCs w:val="20"/>
              </w:rPr>
              <w:t>National University of Political Science and Public Administration</w:t>
            </w:r>
            <w:r w:rsidR="00227AB8" w:rsidRPr="00382834">
              <w:rPr>
                <w:rFonts w:ascii="Tahoma" w:hAnsi="Tahoma"/>
                <w:sz w:val="20"/>
                <w:szCs w:val="20"/>
              </w:rPr>
              <w:t xml:space="preserve">, </w:t>
            </w:r>
            <w:r w:rsidR="000E059C" w:rsidRPr="00382834">
              <w:rPr>
                <w:rFonts w:ascii="Tahoma" w:hAnsi="Tahoma"/>
                <w:sz w:val="20"/>
                <w:szCs w:val="20"/>
              </w:rPr>
              <w:t>The Faculty of Comm</w:t>
            </w:r>
            <w:r w:rsidR="00227AB8" w:rsidRPr="00382834">
              <w:rPr>
                <w:rFonts w:ascii="Tahoma" w:hAnsi="Tahoma"/>
                <w:sz w:val="20"/>
                <w:szCs w:val="20"/>
              </w:rPr>
              <w:t>unication and Public Relations, 34A, Expozitiei Bld., Bucharest</w:t>
            </w:r>
          </w:p>
          <w:p w14:paraId="402C1477" w14:textId="77777777" w:rsidR="00A93F29" w:rsidRPr="00382834" w:rsidRDefault="00A93F29" w:rsidP="00736D44">
            <w:pPr>
              <w:rPr>
                <w:rFonts w:ascii="Tahoma" w:hAnsi="Tahoma"/>
                <w:sz w:val="20"/>
                <w:szCs w:val="20"/>
              </w:rPr>
            </w:pPr>
          </w:p>
          <w:p w14:paraId="1E21F1E1" w14:textId="17490BEC" w:rsidR="0051416E" w:rsidRPr="00382834" w:rsidRDefault="0051416E" w:rsidP="00736D44">
            <w:pPr>
              <w:rPr>
                <w:rFonts w:ascii="Tahoma" w:hAnsi="Tahoma"/>
                <w:b/>
                <w:sz w:val="20"/>
                <w:szCs w:val="20"/>
              </w:rPr>
            </w:pPr>
            <w:r w:rsidRPr="00382834">
              <w:rPr>
                <w:rFonts w:ascii="Tahoma" w:hAnsi="Tahoma"/>
                <w:b/>
                <w:sz w:val="20"/>
                <w:szCs w:val="20"/>
              </w:rPr>
              <w:t>Other</w:t>
            </w:r>
          </w:p>
          <w:p w14:paraId="3589FD44" w14:textId="77777777" w:rsidR="0051416E" w:rsidRPr="00382834" w:rsidRDefault="0051416E" w:rsidP="00736D44">
            <w:pPr>
              <w:rPr>
                <w:rFonts w:ascii="Tahoma" w:hAnsi="Tahoma"/>
                <w:b/>
                <w:sz w:val="20"/>
                <w:szCs w:val="20"/>
              </w:rPr>
            </w:pPr>
          </w:p>
          <w:p w14:paraId="0331C164" w14:textId="16461C2C" w:rsidR="0051416E" w:rsidRPr="00382834" w:rsidRDefault="0051416E" w:rsidP="0051416E">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2014</w:t>
            </w:r>
          </w:p>
          <w:p w14:paraId="4B1B3F85" w14:textId="3EC08142" w:rsidR="0051416E" w:rsidRPr="00382834" w:rsidRDefault="0051416E" w:rsidP="0051416E">
            <w:pPr>
              <w:rPr>
                <w:rFonts w:ascii="Tahoma" w:hAnsi="Tahoma"/>
                <w:b/>
                <w:sz w:val="20"/>
                <w:szCs w:val="20"/>
              </w:rPr>
            </w:pPr>
            <w:r w:rsidRPr="00382834">
              <w:rPr>
                <w:rFonts w:ascii="Tahoma" w:hAnsi="Tahoma"/>
                <w:b/>
                <w:sz w:val="20"/>
                <w:szCs w:val="20"/>
              </w:rPr>
              <w:t xml:space="preserve">Diploma: </w:t>
            </w:r>
            <w:r w:rsidRPr="00382834">
              <w:rPr>
                <w:rFonts w:ascii="Tahoma" w:hAnsi="Tahoma"/>
                <w:sz w:val="20"/>
                <w:szCs w:val="20"/>
              </w:rPr>
              <w:t>Attendance Certificate - Training “Euro-Entrepreneurship: University qualifications for the Europeanization of the Romanian Society”</w:t>
            </w:r>
            <w:r w:rsidRPr="00382834">
              <w:rPr>
                <w:rFonts w:ascii="Tahoma" w:hAnsi="Tahoma"/>
                <w:b/>
                <w:sz w:val="20"/>
                <w:szCs w:val="20"/>
              </w:rPr>
              <w:t xml:space="preserve"> </w:t>
            </w:r>
          </w:p>
          <w:p w14:paraId="6F60B9B0" w14:textId="4A69D303" w:rsidR="0051416E" w:rsidRPr="00382834" w:rsidRDefault="00227AB8" w:rsidP="0051416E">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xml:space="preserve">: </w:t>
            </w:r>
            <w:r w:rsidR="0051416E" w:rsidRPr="00382834">
              <w:rPr>
                <w:rFonts w:ascii="Tahoma" w:hAnsi="Tahoma"/>
                <w:sz w:val="20"/>
                <w:szCs w:val="20"/>
              </w:rPr>
              <w:t>Institute for European Studies (IES) at the Vrije Universiteit Brussel (VUB), Brussels, Belgium</w:t>
            </w:r>
          </w:p>
          <w:p w14:paraId="7E239777" w14:textId="77777777" w:rsidR="0051416E" w:rsidRPr="00382834" w:rsidRDefault="0051416E" w:rsidP="0051416E">
            <w:pPr>
              <w:rPr>
                <w:rFonts w:ascii="Tahoma" w:hAnsi="Tahoma"/>
                <w:sz w:val="20"/>
                <w:szCs w:val="20"/>
              </w:rPr>
            </w:pPr>
          </w:p>
          <w:p w14:paraId="7FB457B0" w14:textId="0AC0AB8A" w:rsidR="0051416E" w:rsidRPr="00382834" w:rsidRDefault="0051416E" w:rsidP="0051416E">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2010</w:t>
            </w:r>
          </w:p>
          <w:p w14:paraId="4494EEB4" w14:textId="1C817C0A" w:rsidR="0051416E" w:rsidRPr="00382834" w:rsidRDefault="0051416E" w:rsidP="0051416E">
            <w:pPr>
              <w:rPr>
                <w:rFonts w:ascii="Tahoma" w:hAnsi="Tahoma"/>
                <w:b/>
                <w:sz w:val="20"/>
                <w:szCs w:val="20"/>
              </w:rPr>
            </w:pPr>
            <w:r w:rsidRPr="00382834">
              <w:rPr>
                <w:rFonts w:ascii="Tahoma" w:hAnsi="Tahoma"/>
                <w:b/>
                <w:sz w:val="20"/>
                <w:szCs w:val="20"/>
              </w:rPr>
              <w:t xml:space="preserve">Diploma: </w:t>
            </w:r>
            <w:r w:rsidRPr="00382834">
              <w:rPr>
                <w:rFonts w:ascii="Tahoma" w:hAnsi="Tahoma"/>
                <w:sz w:val="20"/>
                <w:szCs w:val="20"/>
              </w:rPr>
              <w:t>Project Manager Accreditation</w:t>
            </w:r>
          </w:p>
          <w:p w14:paraId="3676A8B7" w14:textId="598D97F6" w:rsidR="0051416E" w:rsidRPr="00382834" w:rsidRDefault="00227AB8" w:rsidP="0051416E">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xml:space="preserve">: Roland Gareis Consulting, </w:t>
            </w:r>
            <w:r w:rsidR="0051416E" w:rsidRPr="00382834">
              <w:rPr>
                <w:rFonts w:ascii="Tahoma" w:hAnsi="Tahoma"/>
                <w:sz w:val="20"/>
                <w:szCs w:val="20"/>
              </w:rPr>
              <w:t>Bucharest (Romania)</w:t>
            </w:r>
          </w:p>
          <w:p w14:paraId="3507B183" w14:textId="77777777" w:rsidR="0051416E" w:rsidRPr="00382834" w:rsidRDefault="0051416E" w:rsidP="00736D44">
            <w:pPr>
              <w:rPr>
                <w:rFonts w:ascii="Tahoma" w:hAnsi="Tahoma"/>
                <w:b/>
                <w:sz w:val="20"/>
                <w:szCs w:val="20"/>
              </w:rPr>
            </w:pPr>
          </w:p>
          <w:p w14:paraId="30CF2A35" w14:textId="1AB38DCB" w:rsidR="0051416E" w:rsidRPr="00382834" w:rsidRDefault="0051416E" w:rsidP="0051416E">
            <w:pPr>
              <w:rPr>
                <w:rFonts w:ascii="Tahoma" w:hAnsi="Tahoma"/>
                <w:sz w:val="20"/>
                <w:szCs w:val="20"/>
              </w:rPr>
            </w:pPr>
            <w:r w:rsidRPr="00382834">
              <w:rPr>
                <w:rFonts w:ascii="Tahoma" w:hAnsi="Tahoma"/>
                <w:b/>
                <w:sz w:val="20"/>
                <w:szCs w:val="20"/>
              </w:rPr>
              <w:lastRenderedPageBreak/>
              <w:t>Dates:</w:t>
            </w:r>
            <w:r w:rsidRPr="00382834">
              <w:rPr>
                <w:rFonts w:ascii="Tahoma" w:hAnsi="Tahoma"/>
                <w:sz w:val="20"/>
                <w:szCs w:val="20"/>
              </w:rPr>
              <w:t xml:space="preserve"> 2006 </w:t>
            </w:r>
          </w:p>
          <w:p w14:paraId="1692FEA2" w14:textId="7C59BB52" w:rsidR="0051416E" w:rsidRPr="00382834" w:rsidRDefault="0051416E" w:rsidP="0051416E">
            <w:pPr>
              <w:rPr>
                <w:rFonts w:ascii="Tahoma" w:hAnsi="Tahoma"/>
                <w:sz w:val="20"/>
                <w:szCs w:val="20"/>
              </w:rPr>
            </w:pPr>
            <w:r w:rsidRPr="00382834">
              <w:rPr>
                <w:rFonts w:ascii="Tahoma" w:hAnsi="Tahoma"/>
                <w:b/>
                <w:sz w:val="20"/>
                <w:szCs w:val="20"/>
              </w:rPr>
              <w:t xml:space="preserve">Diploma: </w:t>
            </w:r>
            <w:r w:rsidRPr="00382834">
              <w:rPr>
                <w:rFonts w:ascii="Tahoma" w:hAnsi="Tahoma"/>
                <w:sz w:val="20"/>
                <w:szCs w:val="20"/>
              </w:rPr>
              <w:t>Linguistic Competencies Certificate ESOL examinations CAMBRIDGE Certificate in Advanced English-Grade A</w:t>
            </w:r>
          </w:p>
          <w:p w14:paraId="09C5DAE5" w14:textId="5F174B5F" w:rsidR="0051416E" w:rsidRPr="00382834" w:rsidRDefault="00227AB8" w:rsidP="0051416E">
            <w:pPr>
              <w:rPr>
                <w:rFonts w:ascii="Tahoma" w:hAnsi="Tahoma"/>
                <w:sz w:val="20"/>
                <w:szCs w:val="20"/>
              </w:rPr>
            </w:pPr>
            <w:r w:rsidRPr="00382834">
              <w:rPr>
                <w:rFonts w:ascii="Tahoma" w:hAnsi="Tahoma"/>
                <w:b/>
                <w:sz w:val="20"/>
                <w:szCs w:val="20"/>
              </w:rPr>
              <w:t>Name and address of organisation providing education and training</w:t>
            </w:r>
            <w:r w:rsidRPr="00382834">
              <w:rPr>
                <w:rFonts w:ascii="Tahoma" w:hAnsi="Tahoma"/>
                <w:sz w:val="20"/>
                <w:szCs w:val="20"/>
              </w:rPr>
              <w:t xml:space="preserve">: </w:t>
            </w:r>
            <w:r w:rsidR="0051416E" w:rsidRPr="00382834">
              <w:rPr>
                <w:rFonts w:ascii="Tahoma" w:hAnsi="Tahoma"/>
                <w:sz w:val="20"/>
                <w:szCs w:val="20"/>
              </w:rPr>
              <w:t>ESOL examinations- Brasov (Romania)</w:t>
            </w:r>
          </w:p>
          <w:p w14:paraId="5CEDA6F1" w14:textId="77777777" w:rsidR="00A93F29" w:rsidRPr="00382834" w:rsidRDefault="00A93F29" w:rsidP="00736D44">
            <w:pPr>
              <w:rPr>
                <w:rFonts w:ascii="Tahoma" w:hAnsi="Tahoma"/>
                <w:sz w:val="20"/>
                <w:szCs w:val="20"/>
              </w:rPr>
            </w:pPr>
          </w:p>
        </w:tc>
      </w:tr>
      <w:tr w:rsidR="00A93F29" w:rsidRPr="00382834" w14:paraId="60922B76"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07444184" w14:textId="77777777" w:rsidR="00A93F29" w:rsidRPr="00382834" w:rsidRDefault="00A93F29" w:rsidP="00736D44">
            <w:pPr>
              <w:rPr>
                <w:rFonts w:ascii="Tahoma" w:hAnsi="Tahoma"/>
                <w:sz w:val="20"/>
                <w:szCs w:val="20"/>
              </w:rPr>
            </w:pPr>
            <w:r w:rsidRPr="00382834">
              <w:rPr>
                <w:rFonts w:ascii="Tahoma" w:hAnsi="Tahoma"/>
                <w:b/>
                <w:bCs/>
                <w:sz w:val="20"/>
                <w:szCs w:val="20"/>
              </w:rPr>
              <w:lastRenderedPageBreak/>
              <w:t>WORK EXPERIENCE:</w:t>
            </w:r>
          </w:p>
        </w:tc>
      </w:tr>
      <w:tr w:rsidR="00A93F29" w:rsidRPr="00382834" w14:paraId="6CC7BD26"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1019D3EE" w14:textId="47DE1634" w:rsidR="00076C68" w:rsidRPr="00382834" w:rsidRDefault="00227AB8" w:rsidP="00076C6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w:t>
            </w:r>
            <w:r w:rsidR="00076C68" w:rsidRPr="00382834">
              <w:rPr>
                <w:rFonts w:ascii="Tahoma" w:hAnsi="Tahoma"/>
                <w:sz w:val="20"/>
                <w:szCs w:val="20"/>
              </w:rPr>
              <w:t>2015-present</w:t>
            </w:r>
          </w:p>
          <w:p w14:paraId="49E3F99F" w14:textId="2E06A009" w:rsidR="00076C68" w:rsidRPr="00382834" w:rsidRDefault="00227AB8" w:rsidP="00076C6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w:t>
            </w:r>
            <w:r w:rsidR="00076C68" w:rsidRPr="00382834">
              <w:rPr>
                <w:rFonts w:ascii="Tahoma" w:hAnsi="Tahoma"/>
                <w:sz w:val="20"/>
                <w:szCs w:val="20"/>
              </w:rPr>
              <w:t>Member, Center for EU Communication Studies (Director: conf. univ. dr. Loredana Radu)</w:t>
            </w:r>
          </w:p>
          <w:p w14:paraId="4E820178" w14:textId="4653E526" w:rsidR="00A93F29" w:rsidRPr="00382834" w:rsidRDefault="00227AB8" w:rsidP="00076C6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w:t>
            </w:r>
            <w:r w:rsidR="00076C68" w:rsidRPr="00382834">
              <w:rPr>
                <w:rFonts w:ascii="Tahoma" w:hAnsi="Tahoma"/>
                <w:sz w:val="20"/>
                <w:szCs w:val="20"/>
              </w:rPr>
              <w:t>The National University of Political Studies and Public Administration</w:t>
            </w:r>
            <w:r w:rsidRPr="00382834">
              <w:rPr>
                <w:rFonts w:ascii="Tahoma" w:hAnsi="Tahoma"/>
                <w:sz w:val="20"/>
                <w:szCs w:val="20"/>
              </w:rPr>
              <w:t xml:space="preserve">, </w:t>
            </w:r>
            <w:r w:rsidR="00076C68" w:rsidRPr="00382834">
              <w:rPr>
                <w:rFonts w:ascii="Tahoma" w:hAnsi="Tahoma"/>
                <w:sz w:val="20"/>
                <w:szCs w:val="20"/>
              </w:rPr>
              <w:t>The Faculty of Com</w:t>
            </w:r>
            <w:r w:rsidRPr="00382834">
              <w:rPr>
                <w:rFonts w:ascii="Tahoma" w:hAnsi="Tahoma"/>
                <w:sz w:val="20"/>
                <w:szCs w:val="20"/>
              </w:rPr>
              <w:t>munication and Public Relations</w:t>
            </w:r>
            <w:r w:rsidR="00076C68" w:rsidRPr="00382834">
              <w:rPr>
                <w:rFonts w:ascii="Tahoma" w:hAnsi="Tahoma"/>
                <w:sz w:val="20"/>
                <w:szCs w:val="20"/>
              </w:rPr>
              <w:t>, 34A, Expozitiei Bld., Bucharest</w:t>
            </w:r>
          </w:p>
          <w:p w14:paraId="050927D3" w14:textId="77777777" w:rsidR="00076C68" w:rsidRPr="00382834" w:rsidRDefault="00076C68" w:rsidP="00076C68">
            <w:pPr>
              <w:rPr>
                <w:rFonts w:ascii="Tahoma" w:hAnsi="Tahoma"/>
                <w:sz w:val="20"/>
                <w:szCs w:val="20"/>
              </w:rPr>
            </w:pPr>
          </w:p>
          <w:p w14:paraId="6D94D681" w14:textId="6EFEEA83" w:rsidR="00076C68" w:rsidRPr="00382834" w:rsidRDefault="00227AB8" w:rsidP="00076C6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w:t>
            </w:r>
            <w:r w:rsidR="00076C68" w:rsidRPr="00382834">
              <w:rPr>
                <w:rFonts w:ascii="Tahoma" w:hAnsi="Tahoma"/>
                <w:sz w:val="20"/>
                <w:szCs w:val="20"/>
              </w:rPr>
              <w:t>02/2016-present</w:t>
            </w:r>
          </w:p>
          <w:p w14:paraId="01F60967" w14:textId="24F8B28E" w:rsidR="00076C68" w:rsidRPr="00382834" w:rsidRDefault="00227AB8" w:rsidP="00076C6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w:t>
            </w:r>
            <w:r w:rsidR="00076C68" w:rsidRPr="00382834">
              <w:rPr>
                <w:rFonts w:ascii="Tahoma" w:hAnsi="Tahoma"/>
                <w:sz w:val="20"/>
                <w:szCs w:val="20"/>
              </w:rPr>
              <w:t>Teaching assistant</w:t>
            </w:r>
            <w:r w:rsidRPr="00382834">
              <w:rPr>
                <w:rFonts w:ascii="Tahoma" w:hAnsi="Tahoma"/>
                <w:sz w:val="20"/>
                <w:szCs w:val="20"/>
              </w:rPr>
              <w:t>, Communication Sciences Department</w:t>
            </w:r>
          </w:p>
          <w:p w14:paraId="3D6B6AE0" w14:textId="77777777" w:rsidR="00227AB8" w:rsidRPr="00382834" w:rsidRDefault="00227AB8" w:rsidP="00227AB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The Faculty of Communication and Public Relations, 34A, Expozitiei Bld., Bucharest</w:t>
            </w:r>
          </w:p>
          <w:p w14:paraId="40099531" w14:textId="77777777" w:rsidR="00076C68" w:rsidRPr="00382834" w:rsidRDefault="00076C68" w:rsidP="00076C68">
            <w:pPr>
              <w:rPr>
                <w:rFonts w:ascii="Tahoma" w:hAnsi="Tahoma"/>
                <w:sz w:val="20"/>
                <w:szCs w:val="20"/>
              </w:rPr>
            </w:pPr>
          </w:p>
          <w:p w14:paraId="74DE9641" w14:textId="4477934F" w:rsidR="00076C68" w:rsidRPr="00382834" w:rsidRDefault="00227AB8" w:rsidP="00076C6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w:t>
            </w:r>
            <w:r w:rsidR="00076C68" w:rsidRPr="00382834">
              <w:rPr>
                <w:rFonts w:ascii="Tahoma" w:hAnsi="Tahoma"/>
                <w:sz w:val="20"/>
                <w:szCs w:val="20"/>
              </w:rPr>
              <w:t>05/2014-11/2015</w:t>
            </w:r>
          </w:p>
          <w:p w14:paraId="4AAD6020" w14:textId="45686721" w:rsidR="00076C68" w:rsidRPr="00382834" w:rsidRDefault="00227AB8" w:rsidP="00076C6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w:t>
            </w:r>
            <w:r w:rsidR="00076C68" w:rsidRPr="00382834">
              <w:rPr>
                <w:rFonts w:ascii="Tahoma" w:hAnsi="Tahoma"/>
                <w:sz w:val="20"/>
                <w:szCs w:val="20"/>
              </w:rPr>
              <w:t>Expert (Public information coordinator)- Project: “Euroentrepreneurship – university qualifications for the Europeanization of the Romanian society” (POSDRU/156/1.2/G/140578)</w:t>
            </w:r>
          </w:p>
          <w:p w14:paraId="4F715D1D" w14:textId="77777777" w:rsidR="00D50CDB" w:rsidRPr="00382834" w:rsidRDefault="00D50CDB" w:rsidP="00D50CDB">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The Faculty of Communication and Public Relations, 34A, Expozitiei Bld., Bucharest</w:t>
            </w:r>
          </w:p>
          <w:p w14:paraId="552C7D60" w14:textId="77777777" w:rsidR="00227AB8" w:rsidRPr="00382834" w:rsidRDefault="00227AB8" w:rsidP="00736D44">
            <w:pPr>
              <w:rPr>
                <w:rFonts w:ascii="Tahoma" w:hAnsi="Tahoma"/>
                <w:sz w:val="20"/>
                <w:szCs w:val="20"/>
              </w:rPr>
            </w:pPr>
          </w:p>
          <w:p w14:paraId="745718AF" w14:textId="3A5B10F2" w:rsidR="00076C68" w:rsidRPr="00382834" w:rsidRDefault="00227AB8" w:rsidP="00076C6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w:t>
            </w:r>
            <w:r w:rsidR="00076C68" w:rsidRPr="00382834">
              <w:rPr>
                <w:rFonts w:ascii="Tahoma" w:hAnsi="Tahoma"/>
                <w:sz w:val="20"/>
                <w:szCs w:val="20"/>
              </w:rPr>
              <w:t>05/2014-07/2014</w:t>
            </w:r>
          </w:p>
          <w:p w14:paraId="4C5AF7C5" w14:textId="0C8AA38F" w:rsidR="00076C68" w:rsidRPr="00382834" w:rsidRDefault="00227AB8" w:rsidP="00076C6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w:t>
            </w:r>
            <w:r w:rsidR="00D50CDB" w:rsidRPr="00382834">
              <w:rPr>
                <w:rFonts w:ascii="Tahoma" w:hAnsi="Tahoma"/>
                <w:sz w:val="20"/>
                <w:szCs w:val="20"/>
              </w:rPr>
              <w:t>Team Member. Research project:</w:t>
            </w:r>
            <w:r w:rsidR="00076C68" w:rsidRPr="00382834">
              <w:rPr>
                <w:rFonts w:ascii="Tahoma" w:hAnsi="Tahoma"/>
                <w:sz w:val="20"/>
                <w:szCs w:val="20"/>
              </w:rPr>
              <w:t xml:space="preserve"> </w:t>
            </w:r>
            <w:r w:rsidR="00076C68" w:rsidRPr="00382834">
              <w:rPr>
                <w:rFonts w:ascii="Tahoma" w:hAnsi="Tahoma"/>
                <w:i/>
                <w:sz w:val="20"/>
                <w:szCs w:val="20"/>
              </w:rPr>
              <w:t>European Parliament Elections: Social Perception, Media Coverage and Public Debate</w:t>
            </w:r>
          </w:p>
          <w:p w14:paraId="4B0DF827" w14:textId="77777777" w:rsidR="00D50CDB" w:rsidRPr="00382834" w:rsidRDefault="00D50CDB" w:rsidP="00D50CDB">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The Faculty of Communication and Public Relations, 34A, Expozitiei Bld., Bucharest</w:t>
            </w:r>
          </w:p>
          <w:p w14:paraId="490FCBC8" w14:textId="77777777" w:rsidR="00076C68" w:rsidRPr="00382834" w:rsidRDefault="00076C68" w:rsidP="00076C68">
            <w:pPr>
              <w:rPr>
                <w:rFonts w:ascii="Tahoma" w:hAnsi="Tahoma"/>
                <w:sz w:val="20"/>
                <w:szCs w:val="20"/>
              </w:rPr>
            </w:pPr>
          </w:p>
          <w:p w14:paraId="2D32A90E" w14:textId="52A5E62F" w:rsidR="00076C68" w:rsidRPr="00382834" w:rsidRDefault="00227AB8" w:rsidP="00076C6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w:t>
            </w:r>
            <w:r w:rsidR="00076C68" w:rsidRPr="00382834">
              <w:rPr>
                <w:rFonts w:ascii="Tahoma" w:hAnsi="Tahoma"/>
                <w:sz w:val="20"/>
                <w:szCs w:val="20"/>
              </w:rPr>
              <w:t>11/2011 – 03/2012</w:t>
            </w:r>
          </w:p>
          <w:p w14:paraId="216698A9" w14:textId="2A9F1C11" w:rsidR="00076C68" w:rsidRPr="00382834" w:rsidRDefault="00227AB8" w:rsidP="00076C68">
            <w:pPr>
              <w:rPr>
                <w:rFonts w:ascii="Tahoma" w:hAnsi="Tahoma"/>
                <w:i/>
                <w:sz w:val="20"/>
                <w:szCs w:val="20"/>
              </w:rPr>
            </w:pPr>
            <w:r w:rsidRPr="00382834">
              <w:rPr>
                <w:rFonts w:ascii="Tahoma" w:hAnsi="Tahoma"/>
                <w:b/>
                <w:sz w:val="20"/>
                <w:szCs w:val="20"/>
              </w:rPr>
              <w:t>Position:</w:t>
            </w:r>
            <w:r w:rsidRPr="00382834">
              <w:rPr>
                <w:rFonts w:ascii="Tahoma" w:hAnsi="Tahoma"/>
                <w:sz w:val="20"/>
                <w:szCs w:val="20"/>
              </w:rPr>
              <w:t xml:space="preserve"> </w:t>
            </w:r>
            <w:r w:rsidR="00076C68" w:rsidRPr="00382834">
              <w:rPr>
                <w:rFonts w:ascii="Tahoma" w:hAnsi="Tahoma"/>
                <w:sz w:val="20"/>
                <w:szCs w:val="20"/>
              </w:rPr>
              <w:t>Team Member</w:t>
            </w:r>
            <w:r w:rsidR="00D50CDB" w:rsidRPr="00382834">
              <w:rPr>
                <w:rFonts w:ascii="Tahoma" w:hAnsi="Tahoma"/>
                <w:sz w:val="20"/>
                <w:szCs w:val="20"/>
              </w:rPr>
              <w:t xml:space="preserve">. </w:t>
            </w:r>
            <w:r w:rsidR="00076C68" w:rsidRPr="00382834">
              <w:rPr>
                <w:rFonts w:ascii="Tahoma" w:hAnsi="Tahoma"/>
                <w:sz w:val="20"/>
                <w:szCs w:val="20"/>
              </w:rPr>
              <w:t xml:space="preserve">Research Project: </w:t>
            </w:r>
            <w:r w:rsidR="00076C68" w:rsidRPr="00382834">
              <w:rPr>
                <w:rFonts w:ascii="Tahoma" w:hAnsi="Tahoma"/>
                <w:i/>
                <w:sz w:val="20"/>
                <w:szCs w:val="20"/>
              </w:rPr>
              <w:t>Euro Crisis: soci</w:t>
            </w:r>
            <w:r w:rsidR="00D50CDB" w:rsidRPr="00382834">
              <w:rPr>
                <w:rFonts w:ascii="Tahoma" w:hAnsi="Tahoma"/>
                <w:i/>
                <w:sz w:val="20"/>
                <w:szCs w:val="20"/>
              </w:rPr>
              <w:t xml:space="preserve">al perception, media framing </w:t>
            </w:r>
            <w:r w:rsidR="00076C68" w:rsidRPr="00382834">
              <w:rPr>
                <w:rFonts w:ascii="Tahoma" w:hAnsi="Tahoma"/>
                <w:i/>
                <w:sz w:val="20"/>
                <w:szCs w:val="20"/>
              </w:rPr>
              <w:t xml:space="preserve">and public debate </w:t>
            </w:r>
          </w:p>
          <w:p w14:paraId="0DDAB908" w14:textId="77777777" w:rsidR="00D50CDB" w:rsidRPr="00382834" w:rsidRDefault="00D50CDB" w:rsidP="00D50CDB">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The Faculty of Communication and Public Relations, 34A, Expozitiei Bld., Bucharest</w:t>
            </w:r>
          </w:p>
          <w:p w14:paraId="7FC3FEDB" w14:textId="77777777" w:rsidR="00076C68" w:rsidRPr="00382834" w:rsidRDefault="00076C68" w:rsidP="00076C68">
            <w:pPr>
              <w:rPr>
                <w:rFonts w:ascii="Tahoma" w:hAnsi="Tahoma"/>
                <w:sz w:val="20"/>
                <w:szCs w:val="20"/>
              </w:rPr>
            </w:pPr>
          </w:p>
          <w:p w14:paraId="01A57C43" w14:textId="417C83D9" w:rsidR="00076C68" w:rsidRPr="00382834" w:rsidRDefault="00227AB8" w:rsidP="00076C6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w:t>
            </w:r>
            <w:r w:rsidR="00076C68" w:rsidRPr="00382834">
              <w:rPr>
                <w:rFonts w:ascii="Tahoma" w:hAnsi="Tahoma"/>
                <w:sz w:val="20"/>
                <w:szCs w:val="20"/>
              </w:rPr>
              <w:t>03/2011 -  06/2011</w:t>
            </w:r>
          </w:p>
          <w:p w14:paraId="449CCE03" w14:textId="41B8E31D" w:rsidR="00076C68" w:rsidRPr="00382834" w:rsidRDefault="00227AB8" w:rsidP="00076C68">
            <w:pPr>
              <w:rPr>
                <w:rFonts w:ascii="Tahoma" w:hAnsi="Tahoma"/>
                <w:sz w:val="20"/>
                <w:szCs w:val="20"/>
              </w:rPr>
            </w:pPr>
            <w:r w:rsidRPr="00382834">
              <w:rPr>
                <w:rFonts w:ascii="Tahoma" w:hAnsi="Tahoma"/>
                <w:b/>
                <w:sz w:val="20"/>
                <w:szCs w:val="20"/>
              </w:rPr>
              <w:t>Position:</w:t>
            </w:r>
            <w:r w:rsidRPr="00382834">
              <w:rPr>
                <w:rFonts w:ascii="Tahoma" w:hAnsi="Tahoma"/>
                <w:sz w:val="20"/>
                <w:szCs w:val="20"/>
              </w:rPr>
              <w:t xml:space="preserve"> </w:t>
            </w:r>
            <w:r w:rsidR="00076C68" w:rsidRPr="00382834">
              <w:rPr>
                <w:rFonts w:ascii="Tahoma" w:hAnsi="Tahoma"/>
                <w:sz w:val="20"/>
                <w:szCs w:val="20"/>
              </w:rPr>
              <w:t>Intern, European Studies and Analysis Unit</w:t>
            </w:r>
          </w:p>
          <w:p w14:paraId="3D448450" w14:textId="25FB3F88" w:rsidR="00076C68" w:rsidRPr="00382834" w:rsidRDefault="00D50CDB" w:rsidP="00076C68">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w:t>
            </w:r>
            <w:r w:rsidR="00227AB8" w:rsidRPr="00382834">
              <w:rPr>
                <w:rFonts w:ascii="Tahoma" w:hAnsi="Tahoma"/>
                <w:sz w:val="20"/>
                <w:szCs w:val="20"/>
              </w:rPr>
              <w:t xml:space="preserve"> </w:t>
            </w:r>
            <w:r w:rsidR="00076C68" w:rsidRPr="00382834">
              <w:rPr>
                <w:rFonts w:ascii="Tahoma" w:hAnsi="Tahoma"/>
                <w:sz w:val="20"/>
                <w:szCs w:val="20"/>
              </w:rPr>
              <w:t xml:space="preserve"> The European Institute in Romania</w:t>
            </w:r>
            <w:r w:rsidRPr="00382834">
              <w:rPr>
                <w:rFonts w:ascii="Tahoma" w:hAnsi="Tahoma"/>
                <w:sz w:val="20"/>
                <w:szCs w:val="20"/>
              </w:rPr>
              <w:t>,</w:t>
            </w:r>
            <w:r w:rsidR="00076C68" w:rsidRPr="00382834">
              <w:rPr>
                <w:rFonts w:ascii="Tahoma" w:hAnsi="Tahoma"/>
                <w:sz w:val="20"/>
                <w:szCs w:val="20"/>
              </w:rPr>
              <w:t xml:space="preserve"> 7-9 Regina Elisabeta Bld., RO-030016, Bucharest (Romania)</w:t>
            </w:r>
          </w:p>
          <w:p w14:paraId="0CAF0B96" w14:textId="7456D2BF" w:rsidR="00076C68" w:rsidRPr="00382834" w:rsidRDefault="00076C68" w:rsidP="00227AB8">
            <w:pPr>
              <w:rPr>
                <w:rFonts w:ascii="Tahoma" w:hAnsi="Tahoma"/>
                <w:sz w:val="20"/>
                <w:szCs w:val="20"/>
              </w:rPr>
            </w:pPr>
            <w:r w:rsidRPr="00382834">
              <w:rPr>
                <w:rFonts w:ascii="Tahoma" w:hAnsi="Tahoma"/>
                <w:sz w:val="20"/>
                <w:szCs w:val="20"/>
              </w:rPr>
              <w:t xml:space="preserve">   </w:t>
            </w:r>
          </w:p>
          <w:p w14:paraId="325C43F9" w14:textId="41DFD968" w:rsidR="00076C68" w:rsidRPr="00382834" w:rsidRDefault="00227AB8" w:rsidP="00076C68">
            <w:pPr>
              <w:rPr>
                <w:rFonts w:ascii="Tahoma" w:hAnsi="Tahoma"/>
                <w:sz w:val="20"/>
                <w:szCs w:val="20"/>
              </w:rPr>
            </w:pPr>
            <w:r w:rsidRPr="00382834">
              <w:rPr>
                <w:rFonts w:ascii="Tahoma" w:hAnsi="Tahoma"/>
                <w:b/>
                <w:sz w:val="20"/>
                <w:szCs w:val="20"/>
              </w:rPr>
              <w:t>Dates:</w:t>
            </w:r>
            <w:r w:rsidRPr="00382834">
              <w:rPr>
                <w:rFonts w:ascii="Tahoma" w:hAnsi="Tahoma"/>
                <w:sz w:val="20"/>
                <w:szCs w:val="20"/>
              </w:rPr>
              <w:t xml:space="preserve"> </w:t>
            </w:r>
            <w:r w:rsidR="00076C68" w:rsidRPr="00382834">
              <w:rPr>
                <w:rFonts w:ascii="Tahoma" w:hAnsi="Tahoma"/>
                <w:sz w:val="20"/>
                <w:szCs w:val="20"/>
              </w:rPr>
              <w:t xml:space="preserve">01/2011 -  03/2011 </w:t>
            </w:r>
          </w:p>
          <w:p w14:paraId="18A87011" w14:textId="2EC13D1C" w:rsidR="00076C68" w:rsidRPr="00382834" w:rsidRDefault="00227AB8" w:rsidP="00076C68">
            <w:pPr>
              <w:rPr>
                <w:rFonts w:ascii="Tahoma" w:hAnsi="Tahoma"/>
                <w:i/>
                <w:sz w:val="20"/>
                <w:szCs w:val="20"/>
              </w:rPr>
            </w:pPr>
            <w:r w:rsidRPr="00382834">
              <w:rPr>
                <w:rFonts w:ascii="Tahoma" w:hAnsi="Tahoma"/>
                <w:b/>
                <w:sz w:val="20"/>
                <w:szCs w:val="20"/>
              </w:rPr>
              <w:t>Position:</w:t>
            </w:r>
            <w:r w:rsidRPr="00382834">
              <w:rPr>
                <w:rFonts w:ascii="Tahoma" w:hAnsi="Tahoma"/>
                <w:sz w:val="20"/>
                <w:szCs w:val="20"/>
              </w:rPr>
              <w:t xml:space="preserve"> </w:t>
            </w:r>
            <w:r w:rsidR="00D50CDB" w:rsidRPr="00382834">
              <w:rPr>
                <w:rFonts w:ascii="Tahoma" w:hAnsi="Tahoma"/>
                <w:sz w:val="20"/>
                <w:szCs w:val="20"/>
              </w:rPr>
              <w:t>T</w:t>
            </w:r>
            <w:r w:rsidR="00076C68" w:rsidRPr="00382834">
              <w:rPr>
                <w:rFonts w:ascii="Tahoma" w:hAnsi="Tahoma"/>
                <w:sz w:val="20"/>
                <w:szCs w:val="20"/>
              </w:rPr>
              <w:t>am member</w:t>
            </w:r>
            <w:r w:rsidR="00D50CDB" w:rsidRPr="00382834">
              <w:rPr>
                <w:rFonts w:ascii="Tahoma" w:hAnsi="Tahoma"/>
                <w:sz w:val="20"/>
                <w:szCs w:val="20"/>
              </w:rPr>
              <w:t>.</w:t>
            </w:r>
            <w:r w:rsidR="00076C68" w:rsidRPr="00382834">
              <w:rPr>
                <w:rFonts w:ascii="Tahoma" w:hAnsi="Tahoma"/>
                <w:sz w:val="20"/>
                <w:szCs w:val="20"/>
              </w:rPr>
              <w:t xml:space="preserve"> </w:t>
            </w:r>
            <w:r w:rsidR="00D50CDB" w:rsidRPr="00382834">
              <w:rPr>
                <w:rFonts w:ascii="Tahoma" w:hAnsi="Tahoma"/>
                <w:i/>
                <w:sz w:val="20"/>
                <w:szCs w:val="20"/>
              </w:rPr>
              <w:t>Research</w:t>
            </w:r>
            <w:r w:rsidR="00076C68" w:rsidRPr="00382834">
              <w:rPr>
                <w:rFonts w:ascii="Tahoma" w:hAnsi="Tahoma"/>
                <w:i/>
                <w:sz w:val="20"/>
                <w:szCs w:val="20"/>
              </w:rPr>
              <w:t xml:space="preserve"> Project: Romania’s Adhesion to Schengen- social perception, media framing                                                             and public debate  </w:t>
            </w:r>
          </w:p>
          <w:p w14:paraId="61CD2E13" w14:textId="77777777" w:rsidR="00D50CDB" w:rsidRPr="00382834" w:rsidRDefault="00D50CDB" w:rsidP="00D50CDB">
            <w:pPr>
              <w:rPr>
                <w:rFonts w:ascii="Tahoma" w:hAnsi="Tahoma"/>
                <w:sz w:val="20"/>
                <w:szCs w:val="20"/>
              </w:rPr>
            </w:pPr>
            <w:r w:rsidRPr="00382834">
              <w:rPr>
                <w:rFonts w:ascii="Tahoma" w:hAnsi="Tahoma"/>
                <w:b/>
                <w:sz w:val="20"/>
                <w:szCs w:val="20"/>
              </w:rPr>
              <w:t>Name and address of employer:</w:t>
            </w:r>
            <w:r w:rsidRPr="00382834">
              <w:rPr>
                <w:rFonts w:ascii="Tahoma" w:hAnsi="Tahoma"/>
                <w:sz w:val="20"/>
                <w:szCs w:val="20"/>
              </w:rPr>
              <w:t xml:space="preserve"> The National University of Political Studies and Public Administration, The Faculty of Communication and Public Relations, 34A, Expozitiei Bld., Bucharest</w:t>
            </w:r>
          </w:p>
          <w:p w14:paraId="176D6EF7" w14:textId="77777777" w:rsidR="00D50CDB" w:rsidRPr="00382834" w:rsidRDefault="00D50CDB" w:rsidP="00D50CDB">
            <w:pPr>
              <w:rPr>
                <w:rFonts w:ascii="Tahoma" w:hAnsi="Tahoma"/>
                <w:sz w:val="20"/>
                <w:szCs w:val="20"/>
              </w:rPr>
            </w:pPr>
          </w:p>
          <w:p w14:paraId="67C4323A" w14:textId="77777777" w:rsidR="00A93F29" w:rsidRPr="00382834" w:rsidRDefault="00A93F29" w:rsidP="00736D44">
            <w:pPr>
              <w:rPr>
                <w:rFonts w:ascii="Tahoma" w:hAnsi="Tahoma"/>
                <w:sz w:val="20"/>
                <w:szCs w:val="20"/>
              </w:rPr>
            </w:pPr>
          </w:p>
        </w:tc>
      </w:tr>
      <w:tr w:rsidR="00A93F29" w:rsidRPr="00382834" w14:paraId="184A1CCA"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45B05217" w14:textId="77777777" w:rsidR="00A93F29" w:rsidRPr="00382834" w:rsidRDefault="00A93F29" w:rsidP="00736D44">
            <w:pPr>
              <w:rPr>
                <w:rFonts w:ascii="Tahoma" w:hAnsi="Tahoma"/>
                <w:sz w:val="20"/>
                <w:szCs w:val="20"/>
              </w:rPr>
            </w:pPr>
            <w:r w:rsidRPr="00382834">
              <w:rPr>
                <w:rFonts w:ascii="Tahoma" w:hAnsi="Tahoma"/>
                <w:b/>
                <w:bCs/>
                <w:sz w:val="20"/>
                <w:szCs w:val="20"/>
              </w:rPr>
              <w:t>PUBLICATIONS:</w:t>
            </w:r>
          </w:p>
        </w:tc>
      </w:tr>
      <w:tr w:rsidR="00A93F29" w:rsidRPr="00382834" w14:paraId="5BA8A2F3"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4A36A535" w14:textId="65BFAD78" w:rsidR="00227AB8" w:rsidRPr="00382834" w:rsidRDefault="00227AB8" w:rsidP="00227AB8">
            <w:pPr>
              <w:rPr>
                <w:rFonts w:ascii="Tahoma" w:hAnsi="Tahoma"/>
                <w:b/>
                <w:sz w:val="20"/>
                <w:szCs w:val="20"/>
              </w:rPr>
            </w:pPr>
            <w:r w:rsidRPr="00382834">
              <w:rPr>
                <w:rFonts w:ascii="Tahoma" w:hAnsi="Tahoma"/>
                <w:b/>
                <w:sz w:val="20"/>
                <w:szCs w:val="20"/>
              </w:rPr>
              <w:t>I. PhD Thesis</w:t>
            </w:r>
          </w:p>
          <w:p w14:paraId="2D6CB98C" w14:textId="77777777" w:rsidR="00227AB8" w:rsidRPr="00382834" w:rsidRDefault="00227AB8" w:rsidP="00227AB8">
            <w:pPr>
              <w:rPr>
                <w:rFonts w:ascii="Tahoma" w:hAnsi="Tahoma"/>
                <w:sz w:val="20"/>
                <w:szCs w:val="20"/>
              </w:rPr>
            </w:pPr>
            <w:r w:rsidRPr="00382834">
              <w:rPr>
                <w:rFonts w:ascii="Tahoma" w:hAnsi="Tahoma"/>
                <w:sz w:val="20"/>
                <w:szCs w:val="20"/>
              </w:rPr>
              <w:t>Durach, Flavia. (2015). PhD Thesis Public Opinion towards the EU: Triumphalism, Euroscepticism or Banal Representations?, Bucure</w:t>
            </w:r>
            <w:r w:rsidRPr="00382834">
              <w:rPr>
                <w:sz w:val="20"/>
                <w:szCs w:val="20"/>
              </w:rPr>
              <w:t>ş</w:t>
            </w:r>
            <w:r w:rsidRPr="00382834">
              <w:rPr>
                <w:rFonts w:ascii="Tahoma" w:hAnsi="Tahoma"/>
                <w:sz w:val="20"/>
                <w:szCs w:val="20"/>
              </w:rPr>
              <w:t>ti</w:t>
            </w:r>
          </w:p>
          <w:p w14:paraId="3F16FACA" w14:textId="77777777" w:rsidR="00227AB8" w:rsidRPr="00382834" w:rsidRDefault="00227AB8" w:rsidP="00227AB8">
            <w:pPr>
              <w:rPr>
                <w:rFonts w:ascii="Tahoma" w:hAnsi="Tahoma"/>
                <w:sz w:val="20"/>
                <w:szCs w:val="20"/>
              </w:rPr>
            </w:pPr>
            <w:r w:rsidRPr="00382834">
              <w:rPr>
                <w:rFonts w:ascii="Tahoma" w:hAnsi="Tahoma"/>
                <w:sz w:val="20"/>
                <w:szCs w:val="20"/>
              </w:rPr>
              <w:t>Superviser: prof. univ. dr. Alina B</w:t>
            </w:r>
            <w:r w:rsidRPr="00382834">
              <w:rPr>
                <w:sz w:val="20"/>
                <w:szCs w:val="20"/>
              </w:rPr>
              <w:t>ă</w:t>
            </w:r>
            <w:r w:rsidRPr="00382834">
              <w:rPr>
                <w:rFonts w:ascii="Tahoma" w:hAnsi="Tahoma"/>
                <w:sz w:val="20"/>
                <w:szCs w:val="20"/>
              </w:rPr>
              <w:t>rg</w:t>
            </w:r>
            <w:r w:rsidRPr="00382834">
              <w:rPr>
                <w:sz w:val="20"/>
                <w:szCs w:val="20"/>
              </w:rPr>
              <w:t>ă</w:t>
            </w:r>
            <w:r w:rsidRPr="00382834">
              <w:rPr>
                <w:rFonts w:ascii="Tahoma" w:hAnsi="Tahoma"/>
                <w:sz w:val="20"/>
                <w:szCs w:val="20"/>
              </w:rPr>
              <w:t>oanu</w:t>
            </w:r>
          </w:p>
          <w:p w14:paraId="6F9FE36F" w14:textId="77777777" w:rsidR="00227AB8" w:rsidRPr="00382834" w:rsidRDefault="00227AB8" w:rsidP="00227AB8">
            <w:pPr>
              <w:rPr>
                <w:rFonts w:ascii="Tahoma" w:hAnsi="Tahoma"/>
                <w:sz w:val="20"/>
                <w:szCs w:val="20"/>
              </w:rPr>
            </w:pPr>
            <w:r w:rsidRPr="00382834">
              <w:rPr>
                <w:rFonts w:ascii="Tahoma" w:hAnsi="Tahoma"/>
                <w:sz w:val="20"/>
                <w:szCs w:val="20"/>
              </w:rPr>
              <w:t>Public defense: July 21st .2015, Bucharest</w:t>
            </w:r>
          </w:p>
          <w:p w14:paraId="63E5012C" w14:textId="77777777" w:rsidR="00227AB8" w:rsidRPr="00382834" w:rsidRDefault="00227AB8" w:rsidP="00227AB8">
            <w:pPr>
              <w:rPr>
                <w:rFonts w:ascii="Tahoma" w:hAnsi="Tahoma"/>
                <w:sz w:val="20"/>
                <w:szCs w:val="20"/>
              </w:rPr>
            </w:pPr>
          </w:p>
          <w:p w14:paraId="636AEBE5" w14:textId="056EAF43" w:rsidR="00227AB8" w:rsidRPr="00382834" w:rsidRDefault="00227AB8" w:rsidP="00227AB8">
            <w:pPr>
              <w:rPr>
                <w:rFonts w:ascii="Tahoma" w:hAnsi="Tahoma"/>
                <w:b/>
                <w:sz w:val="20"/>
                <w:szCs w:val="20"/>
              </w:rPr>
            </w:pPr>
            <w:r w:rsidRPr="00382834">
              <w:rPr>
                <w:rFonts w:ascii="Tahoma" w:hAnsi="Tahoma"/>
                <w:b/>
                <w:sz w:val="20"/>
                <w:szCs w:val="20"/>
              </w:rPr>
              <w:t>II. Chapters in edited volumes</w:t>
            </w:r>
          </w:p>
          <w:p w14:paraId="17E89426" w14:textId="77777777" w:rsidR="00227AB8" w:rsidRPr="00382834" w:rsidRDefault="00227AB8" w:rsidP="00227AB8">
            <w:pPr>
              <w:rPr>
                <w:rFonts w:ascii="Tahoma" w:hAnsi="Tahoma"/>
                <w:sz w:val="20"/>
                <w:szCs w:val="20"/>
              </w:rPr>
            </w:pPr>
          </w:p>
          <w:p w14:paraId="5088351E" w14:textId="31CAADBB" w:rsidR="00227AB8" w:rsidRPr="00382834" w:rsidRDefault="00227AB8" w:rsidP="00227AB8">
            <w:pPr>
              <w:rPr>
                <w:rFonts w:ascii="Tahoma" w:hAnsi="Tahoma"/>
                <w:sz w:val="20"/>
                <w:szCs w:val="20"/>
              </w:rPr>
            </w:pPr>
            <w:r w:rsidRPr="00382834">
              <w:rPr>
                <w:rFonts w:ascii="Tahoma" w:hAnsi="Tahoma"/>
                <w:sz w:val="20"/>
                <w:szCs w:val="20"/>
              </w:rPr>
              <w:t xml:space="preserve">1. Durach, Flavia. (2015). The Transformations of Euroscepticism. A Cross-Country Analysis of Eurobarometer results 2007-2014. In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xml:space="preserve">, Alina (Ed.), Varela, Diego (Co-ed).United by or against Euroscepticism? An Assessment of Public Attitudes towards Europe in the Context of the Crisis; </w:t>
            </w:r>
            <w:r w:rsidRPr="00382834">
              <w:rPr>
                <w:rFonts w:ascii="Tahoma" w:hAnsi="Tahoma"/>
                <w:sz w:val="20"/>
                <w:szCs w:val="20"/>
              </w:rPr>
              <w:lastRenderedPageBreak/>
              <w:t xml:space="preserve">Publisher: Cambridge Scholars Publishing, ISBN (10): 1-4438-8090-6, ISBN (13): 978-1-4438-8090-9, pp. 16-40 </w:t>
            </w:r>
          </w:p>
          <w:p w14:paraId="146AAC66" w14:textId="56D5D727" w:rsidR="00227AB8" w:rsidRPr="00382834" w:rsidRDefault="00227AB8" w:rsidP="00227AB8">
            <w:pPr>
              <w:rPr>
                <w:rFonts w:ascii="Tahoma" w:hAnsi="Tahoma"/>
                <w:sz w:val="20"/>
                <w:szCs w:val="20"/>
              </w:rPr>
            </w:pPr>
            <w:r w:rsidRPr="00382834">
              <w:rPr>
                <w:rFonts w:ascii="Tahoma" w:hAnsi="Tahoma"/>
                <w:sz w:val="20"/>
                <w:szCs w:val="20"/>
              </w:rPr>
              <w:t xml:space="preserve">2. Dobrescu, Paul, Durach, Flavia. (2015). Euroscepticism After the Crisis. In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xml:space="preserve">, Alina (Ed.), Varela, Diego (Co-ed). United by or against Euroscepticism? An Assessment of Public Attitudes towards Europe in the Context of the Crisis, Publisher: Cambridge Scholars Publishing, ISBN (10): 1-4438-8090-6, ISBN (13): 978-1-4438-8090-9, pp. 223-242 </w:t>
            </w:r>
          </w:p>
          <w:p w14:paraId="5B647921" w14:textId="2F7CC509" w:rsidR="00227AB8" w:rsidRPr="00382834" w:rsidRDefault="00227AB8" w:rsidP="00227AB8">
            <w:pPr>
              <w:rPr>
                <w:rFonts w:ascii="Tahoma" w:hAnsi="Tahoma"/>
                <w:sz w:val="20"/>
                <w:szCs w:val="20"/>
              </w:rPr>
            </w:pPr>
            <w:r w:rsidRPr="00382834">
              <w:rPr>
                <w:rFonts w:ascii="Tahoma" w:hAnsi="Tahoma"/>
                <w:sz w:val="20"/>
                <w:szCs w:val="20"/>
              </w:rPr>
              <w:t xml:space="preserve">3.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Alina, Durach, Flavia. (2013). Nothing bad could come out from the EU? An Analysis of Euroenthusiasm among Young Romanian Students. In:  Radu, Loredana, Bargaoanu, Alina, Corbu, Nicoleta (eds). The Crisis of the European Union. Identity, Citizenship, and Solidarity Reassessed. Editor: comunicare.ro, ISBN 978-973-711-479-2, pp. 225-256</w:t>
            </w:r>
          </w:p>
          <w:p w14:paraId="3887CA0B" w14:textId="3D0B5492" w:rsidR="00227AB8" w:rsidRPr="00382834" w:rsidRDefault="00227AB8" w:rsidP="00227AB8">
            <w:pPr>
              <w:rPr>
                <w:rFonts w:ascii="Tahoma" w:hAnsi="Tahoma"/>
                <w:sz w:val="20"/>
                <w:szCs w:val="20"/>
              </w:rPr>
            </w:pPr>
            <w:r w:rsidRPr="00382834">
              <w:rPr>
                <w:rFonts w:ascii="Tahoma" w:hAnsi="Tahoma"/>
                <w:sz w:val="20"/>
                <w:szCs w:val="20"/>
              </w:rPr>
              <w:t xml:space="preserve">4.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xml:space="preserve"> Alina, Durach, Flavia. (2011).  Sfera public</w:t>
            </w:r>
            <w:r w:rsidRPr="00382834">
              <w:rPr>
                <w:sz w:val="20"/>
                <w:szCs w:val="20"/>
              </w:rPr>
              <w:t>ă</w:t>
            </w:r>
            <w:r w:rsidRPr="00382834">
              <w:rPr>
                <w:rFonts w:ascii="Tahoma" w:hAnsi="Tahoma"/>
                <w:sz w:val="20"/>
                <w:szCs w:val="20"/>
              </w:rPr>
              <w:t xml:space="preserve"> din România-între europenizare </w:t>
            </w:r>
            <w:r w:rsidRPr="00382834">
              <w:rPr>
                <w:sz w:val="20"/>
                <w:szCs w:val="20"/>
              </w:rPr>
              <w:t>ş</w:t>
            </w:r>
            <w:r w:rsidRPr="00382834">
              <w:rPr>
                <w:rFonts w:ascii="Tahoma" w:hAnsi="Tahoma"/>
                <w:sz w:val="20"/>
                <w:szCs w:val="20"/>
              </w:rPr>
              <w:t>i tendin</w:t>
            </w:r>
            <w:r w:rsidRPr="00382834">
              <w:rPr>
                <w:sz w:val="20"/>
                <w:szCs w:val="20"/>
              </w:rPr>
              <w:t>ţ</w:t>
            </w:r>
            <w:r w:rsidRPr="00382834">
              <w:rPr>
                <w:rFonts w:ascii="Tahoma" w:hAnsi="Tahoma"/>
                <w:sz w:val="20"/>
                <w:szCs w:val="20"/>
              </w:rPr>
              <w:t xml:space="preserve">e parohiale. In Alina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Elena Negrea (coord.), Comunicarea în Uniunea European</w:t>
            </w:r>
            <w:r w:rsidRPr="00382834">
              <w:rPr>
                <w:sz w:val="20"/>
                <w:szCs w:val="20"/>
              </w:rPr>
              <w:t>ă</w:t>
            </w:r>
            <w:r w:rsidRPr="00382834">
              <w:rPr>
                <w:rFonts w:ascii="Tahoma" w:hAnsi="Tahoma"/>
                <w:sz w:val="20"/>
                <w:szCs w:val="20"/>
              </w:rPr>
              <w:t xml:space="preserve">. Modele teoretice </w:t>
            </w:r>
            <w:r w:rsidRPr="00382834">
              <w:rPr>
                <w:sz w:val="20"/>
                <w:szCs w:val="20"/>
              </w:rPr>
              <w:t>ș</w:t>
            </w:r>
            <w:r w:rsidRPr="00382834">
              <w:rPr>
                <w:rFonts w:ascii="Tahoma" w:hAnsi="Tahoma"/>
                <w:sz w:val="20"/>
                <w:szCs w:val="20"/>
              </w:rPr>
              <w:t xml:space="preserve">i aspecte practice, Editor: comunicare.ro, ISBN 978-973-711-344-3, pp. 126-149 </w:t>
            </w:r>
          </w:p>
          <w:p w14:paraId="4C5EE6C8" w14:textId="77777777" w:rsidR="00227AB8" w:rsidRPr="00382834" w:rsidRDefault="00227AB8" w:rsidP="00227AB8">
            <w:pPr>
              <w:rPr>
                <w:rFonts w:ascii="Tahoma" w:hAnsi="Tahoma"/>
                <w:sz w:val="20"/>
                <w:szCs w:val="20"/>
              </w:rPr>
            </w:pPr>
          </w:p>
          <w:p w14:paraId="6FC857E0" w14:textId="77777777" w:rsidR="00227AB8" w:rsidRPr="00382834" w:rsidRDefault="00227AB8" w:rsidP="00227AB8">
            <w:pPr>
              <w:rPr>
                <w:rFonts w:ascii="Tahoma" w:hAnsi="Tahoma"/>
                <w:sz w:val="20"/>
                <w:szCs w:val="20"/>
              </w:rPr>
            </w:pPr>
          </w:p>
          <w:p w14:paraId="73E028AE" w14:textId="02464894" w:rsidR="00227AB8" w:rsidRPr="00382834" w:rsidRDefault="00227AB8" w:rsidP="00227AB8">
            <w:pPr>
              <w:rPr>
                <w:rFonts w:ascii="Tahoma" w:hAnsi="Tahoma"/>
                <w:b/>
                <w:sz w:val="20"/>
                <w:szCs w:val="20"/>
              </w:rPr>
            </w:pPr>
            <w:r w:rsidRPr="00382834">
              <w:rPr>
                <w:rFonts w:ascii="Tahoma" w:hAnsi="Tahoma"/>
                <w:b/>
                <w:sz w:val="20"/>
                <w:szCs w:val="20"/>
              </w:rPr>
              <w:t>III. Articles</w:t>
            </w:r>
          </w:p>
          <w:p w14:paraId="7985823C" w14:textId="77777777" w:rsidR="00227AB8" w:rsidRPr="00382834" w:rsidRDefault="00227AB8" w:rsidP="00227AB8">
            <w:pPr>
              <w:rPr>
                <w:rFonts w:ascii="Tahoma" w:hAnsi="Tahoma"/>
                <w:sz w:val="20"/>
                <w:szCs w:val="20"/>
              </w:rPr>
            </w:pPr>
          </w:p>
          <w:p w14:paraId="11E22EB6" w14:textId="77777777" w:rsidR="00227AB8" w:rsidRPr="00382834" w:rsidRDefault="00227AB8" w:rsidP="00227AB8">
            <w:pPr>
              <w:rPr>
                <w:rFonts w:ascii="Tahoma" w:hAnsi="Tahoma"/>
                <w:sz w:val="20"/>
                <w:szCs w:val="20"/>
              </w:rPr>
            </w:pPr>
            <w:r w:rsidRPr="00382834">
              <w:rPr>
                <w:rFonts w:ascii="Tahoma" w:hAnsi="Tahoma"/>
                <w:sz w:val="20"/>
                <w:szCs w:val="20"/>
              </w:rPr>
              <w:t>1. Radu, Loredana, Lupescu Liliana, Durach, Flavia, Pîrvan, Mirela. (2015). European Elections in Romania: Translating Low Media Salience into Electoral Silence. In The USV Annals of Economics and Public Administration, Ed. Univ. “</w:t>
            </w:r>
            <w:r w:rsidRPr="00382834">
              <w:rPr>
                <w:sz w:val="20"/>
                <w:szCs w:val="20"/>
              </w:rPr>
              <w:t>Ş</w:t>
            </w:r>
            <w:r w:rsidRPr="00382834">
              <w:rPr>
                <w:rFonts w:ascii="Tahoma" w:hAnsi="Tahoma"/>
                <w:sz w:val="20"/>
                <w:szCs w:val="20"/>
              </w:rPr>
              <w:t>tefan cel Mare”, Suceava, ISSN 2285-3332, On-line ISSN 2344-3847, ISSN-L 2285-3332, (în curs de publicare)</w:t>
            </w:r>
          </w:p>
          <w:p w14:paraId="2D26B9C9" w14:textId="77777777" w:rsidR="00227AB8" w:rsidRPr="00382834" w:rsidRDefault="00227AB8" w:rsidP="00227AB8">
            <w:pPr>
              <w:rPr>
                <w:rFonts w:ascii="Tahoma" w:hAnsi="Tahoma"/>
                <w:sz w:val="20"/>
                <w:szCs w:val="20"/>
              </w:rPr>
            </w:pPr>
            <w:r w:rsidRPr="00382834">
              <w:rPr>
                <w:rFonts w:ascii="Tahoma" w:hAnsi="Tahoma"/>
                <w:sz w:val="20"/>
                <w:szCs w:val="20"/>
              </w:rPr>
              <w:t xml:space="preserve">2. Dobrescu, Paul, Durach, Flavia. (2014). Euroscepticism – a sign of a Europe in distress. In Romanian Journal of Communication and Public Relations | Vol. 16 No. 1. April 2014, ISSN 1454-8100, pp. 25-40 </w:t>
            </w:r>
          </w:p>
          <w:p w14:paraId="41B21A4D" w14:textId="15FD87A7" w:rsidR="00227AB8" w:rsidRPr="00382834" w:rsidRDefault="00227AB8" w:rsidP="00227AB8">
            <w:pPr>
              <w:rPr>
                <w:rFonts w:ascii="Tahoma" w:hAnsi="Tahoma"/>
                <w:sz w:val="20"/>
                <w:szCs w:val="20"/>
              </w:rPr>
            </w:pPr>
            <w:r w:rsidRPr="00382834">
              <w:rPr>
                <w:rFonts w:ascii="Tahoma" w:hAnsi="Tahoma"/>
                <w:sz w:val="20"/>
                <w:szCs w:val="20"/>
              </w:rPr>
              <w:t xml:space="preserve">3. Durach, Flavia,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Alina. (2013). Euroenthusiasm in Romania: Is the Romanian Youth in Favor of the European Union or too Apathetic to Object? In Romanian Journal of Communication and Public Relations, vol 15, no. 1, April 2013, ISSN 1454-8100, pp. 57-74</w:t>
            </w:r>
          </w:p>
          <w:p w14:paraId="68A7E458" w14:textId="3E41C9E7" w:rsidR="00227AB8" w:rsidRPr="00382834" w:rsidRDefault="00227AB8" w:rsidP="00227AB8">
            <w:pPr>
              <w:rPr>
                <w:rFonts w:ascii="Tahoma" w:hAnsi="Tahoma"/>
                <w:sz w:val="20"/>
                <w:szCs w:val="20"/>
              </w:rPr>
            </w:pPr>
            <w:r w:rsidRPr="00382834">
              <w:rPr>
                <w:rFonts w:ascii="Tahoma" w:hAnsi="Tahoma"/>
                <w:sz w:val="20"/>
                <w:szCs w:val="20"/>
              </w:rPr>
              <w:t xml:space="preserve">4.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Alina, Durach, Flavia. (2013). The Crisis of the European Union and its Reflection in the Romanian Public Sphere. Recent Findings. In Romanian Journal of European Affairs, Vol. 13, No. 1, March 2013, ISSN 1582-8271, pp. 5-24</w:t>
            </w:r>
          </w:p>
          <w:p w14:paraId="0BF00526" w14:textId="77777777" w:rsidR="00227AB8" w:rsidRPr="00382834" w:rsidRDefault="00227AB8" w:rsidP="00227AB8">
            <w:pPr>
              <w:rPr>
                <w:rFonts w:ascii="Tahoma" w:hAnsi="Tahoma"/>
                <w:sz w:val="20"/>
                <w:szCs w:val="20"/>
              </w:rPr>
            </w:pPr>
            <w:r w:rsidRPr="00382834">
              <w:rPr>
                <w:rFonts w:ascii="Tahoma" w:hAnsi="Tahoma"/>
                <w:sz w:val="20"/>
                <w:szCs w:val="20"/>
              </w:rPr>
              <w:t>5. Durach, Flavia. (2010). Blogs as Sources for Political News. In Romanian Journal of Communication and Public Relations, Vol. 12, no. 3 (20) /2, ISSN 1454-8100, pp. 33-46</w:t>
            </w:r>
          </w:p>
          <w:p w14:paraId="12023BFA" w14:textId="77777777" w:rsidR="00227AB8" w:rsidRPr="00382834" w:rsidRDefault="00227AB8" w:rsidP="00227AB8">
            <w:pPr>
              <w:rPr>
                <w:rFonts w:ascii="Tahoma" w:hAnsi="Tahoma"/>
                <w:sz w:val="20"/>
                <w:szCs w:val="20"/>
              </w:rPr>
            </w:pPr>
          </w:p>
          <w:p w14:paraId="7AC3AFFF" w14:textId="5D5B01D2" w:rsidR="00227AB8" w:rsidRPr="00382834" w:rsidRDefault="00227AB8" w:rsidP="00227AB8">
            <w:pPr>
              <w:rPr>
                <w:rFonts w:ascii="Tahoma" w:hAnsi="Tahoma"/>
                <w:b/>
                <w:sz w:val="20"/>
                <w:szCs w:val="20"/>
              </w:rPr>
            </w:pPr>
            <w:r w:rsidRPr="00382834">
              <w:rPr>
                <w:rFonts w:ascii="Tahoma" w:hAnsi="Tahoma"/>
                <w:b/>
                <w:sz w:val="20"/>
                <w:szCs w:val="20"/>
              </w:rPr>
              <w:t>IV. Conference papers published in edited volumes</w:t>
            </w:r>
          </w:p>
          <w:p w14:paraId="4043C319" w14:textId="77777777" w:rsidR="00227AB8" w:rsidRPr="00382834" w:rsidRDefault="00227AB8" w:rsidP="00227AB8">
            <w:pPr>
              <w:rPr>
                <w:rFonts w:ascii="Tahoma" w:hAnsi="Tahoma"/>
                <w:sz w:val="20"/>
                <w:szCs w:val="20"/>
              </w:rPr>
            </w:pPr>
          </w:p>
          <w:p w14:paraId="02A05A7F" w14:textId="77777777" w:rsidR="00227AB8" w:rsidRPr="00382834" w:rsidRDefault="00227AB8" w:rsidP="00227AB8">
            <w:pPr>
              <w:rPr>
                <w:rFonts w:ascii="Tahoma" w:hAnsi="Tahoma"/>
                <w:sz w:val="20"/>
                <w:szCs w:val="20"/>
              </w:rPr>
            </w:pPr>
            <w:r w:rsidRPr="00382834">
              <w:rPr>
                <w:rFonts w:ascii="Tahoma" w:hAnsi="Tahoma"/>
                <w:sz w:val="20"/>
                <w:szCs w:val="20"/>
              </w:rPr>
              <w:t>1. Durach, Flavia, Corbu, Nicoleta. (2015). Fragmented Euroscepticism: Distinctive Features of the Public Opinion towards the EU in the Light of the Economic Crisis. În Negrea-Busuioc, Elena, Pîrvan, Mirela (eds.), Volumul Conferin</w:t>
            </w:r>
            <w:r w:rsidRPr="00382834">
              <w:rPr>
                <w:sz w:val="20"/>
                <w:szCs w:val="20"/>
              </w:rPr>
              <w:t>ţ</w:t>
            </w:r>
            <w:r w:rsidRPr="00382834">
              <w:rPr>
                <w:rFonts w:ascii="Tahoma" w:hAnsi="Tahoma"/>
                <w:sz w:val="20"/>
                <w:szCs w:val="20"/>
              </w:rPr>
              <w:t>ei Communication and Euroentrepreneurship in the European Context, ed.comunicare.ro, Bucure</w:t>
            </w:r>
            <w:r w:rsidRPr="00382834">
              <w:rPr>
                <w:sz w:val="20"/>
                <w:szCs w:val="20"/>
              </w:rPr>
              <w:t>ş</w:t>
            </w:r>
            <w:r w:rsidRPr="00382834">
              <w:rPr>
                <w:rFonts w:ascii="Tahoma" w:hAnsi="Tahoma"/>
                <w:sz w:val="20"/>
                <w:szCs w:val="20"/>
              </w:rPr>
              <w:t xml:space="preserve">ti, ISBN 978-973-711-523-2, pp. 55-72 (în curs de publicare) </w:t>
            </w:r>
          </w:p>
          <w:p w14:paraId="5CBC6764" w14:textId="77777777" w:rsidR="00227AB8" w:rsidRPr="00382834" w:rsidRDefault="00227AB8" w:rsidP="00227AB8">
            <w:pPr>
              <w:rPr>
                <w:rFonts w:ascii="Tahoma" w:hAnsi="Tahoma"/>
                <w:sz w:val="20"/>
                <w:szCs w:val="20"/>
              </w:rPr>
            </w:pPr>
            <w:r w:rsidRPr="00382834">
              <w:rPr>
                <w:rFonts w:ascii="Tahoma" w:hAnsi="Tahoma"/>
                <w:sz w:val="20"/>
                <w:szCs w:val="20"/>
              </w:rPr>
              <w:t>2. Durach Flavia. (2015). Public Opinion towards the EU in Central and Eastern Europe: Different Representations of the EU. În Negrea-Busuioc, Elena, Pîrvan, Mirela (eds.), Volumul Conferin</w:t>
            </w:r>
            <w:r w:rsidRPr="00382834">
              <w:rPr>
                <w:sz w:val="20"/>
                <w:szCs w:val="20"/>
              </w:rPr>
              <w:t>ţ</w:t>
            </w:r>
            <w:r w:rsidRPr="00382834">
              <w:rPr>
                <w:rFonts w:ascii="Tahoma" w:hAnsi="Tahoma"/>
                <w:sz w:val="20"/>
                <w:szCs w:val="20"/>
              </w:rPr>
              <w:t>ei Communication and Euroentrepreneurship in the European Context, ed.comunicare.ro, Bucure</w:t>
            </w:r>
            <w:r w:rsidRPr="00382834">
              <w:rPr>
                <w:sz w:val="20"/>
                <w:szCs w:val="20"/>
              </w:rPr>
              <w:t>ş</w:t>
            </w:r>
            <w:r w:rsidRPr="00382834">
              <w:rPr>
                <w:rFonts w:ascii="Tahoma" w:hAnsi="Tahoma"/>
                <w:sz w:val="20"/>
                <w:szCs w:val="20"/>
              </w:rPr>
              <w:t xml:space="preserve">ti, ISBN 978-973-711-523-2, pp. 117-124 (în curs de publicare) </w:t>
            </w:r>
          </w:p>
          <w:p w14:paraId="42D75C72" w14:textId="7099B618" w:rsidR="00227AB8" w:rsidRPr="00382834" w:rsidRDefault="00227AB8" w:rsidP="00227AB8">
            <w:pPr>
              <w:rPr>
                <w:rFonts w:ascii="Tahoma" w:hAnsi="Tahoma"/>
                <w:sz w:val="20"/>
                <w:szCs w:val="20"/>
              </w:rPr>
            </w:pPr>
            <w:r w:rsidRPr="00382834">
              <w:rPr>
                <w:rFonts w:ascii="Tahoma" w:hAnsi="Tahoma"/>
                <w:sz w:val="20"/>
                <w:szCs w:val="20"/>
              </w:rPr>
              <w:t xml:space="preserve">3. Dobrescu, Paul, Durach, Flavia, </w:t>
            </w:r>
            <w:r w:rsidR="00BE1F17" w:rsidRPr="00382834">
              <w:rPr>
                <w:rFonts w:ascii="Tahoma" w:hAnsi="Tahoma"/>
                <w:sz w:val="20"/>
                <w:szCs w:val="20"/>
              </w:rPr>
              <w:t>Bârg</w:t>
            </w:r>
            <w:r w:rsidR="00BE1F17" w:rsidRPr="00382834">
              <w:rPr>
                <w:sz w:val="20"/>
                <w:szCs w:val="20"/>
              </w:rPr>
              <w:t>ă</w:t>
            </w:r>
            <w:r w:rsidR="00BE1F17" w:rsidRPr="00382834">
              <w:rPr>
                <w:rFonts w:ascii="Tahoma" w:hAnsi="Tahoma"/>
                <w:sz w:val="20"/>
                <w:szCs w:val="20"/>
              </w:rPr>
              <w:t>oanu</w:t>
            </w:r>
            <w:r w:rsidRPr="00382834">
              <w:rPr>
                <w:rFonts w:ascii="Tahoma" w:hAnsi="Tahoma"/>
                <w:sz w:val="20"/>
                <w:szCs w:val="20"/>
              </w:rPr>
              <w:t xml:space="preserve">, Alina.  (2014). Is Europe the Problem or the Solution? An Analysis of Euroscepticism in Romania. In Corbu, Nicoleta;Popescu-Jourdy, Dana;Vlad, Tudor. (2014). Identity and Intercultural Communication. Cambridge Scholars Publishing, ISBN (10): 1-4438-6397-1, ISBN (13): 978-1-4438-6397-1, pp. 134-157 </w:t>
            </w:r>
          </w:p>
          <w:p w14:paraId="5B024838" w14:textId="77777777" w:rsidR="00227AB8" w:rsidRPr="00382834" w:rsidRDefault="00227AB8" w:rsidP="00227AB8">
            <w:pPr>
              <w:rPr>
                <w:rFonts w:ascii="Tahoma" w:hAnsi="Tahoma"/>
                <w:sz w:val="20"/>
                <w:szCs w:val="20"/>
              </w:rPr>
            </w:pPr>
            <w:r w:rsidRPr="00382834">
              <w:rPr>
                <w:rFonts w:ascii="Tahoma" w:hAnsi="Tahoma"/>
                <w:sz w:val="20"/>
                <w:szCs w:val="20"/>
              </w:rPr>
              <w:t xml:space="preserve">4. Durach, Flavia, </w:t>
            </w:r>
            <w:r w:rsidRPr="00382834">
              <w:rPr>
                <w:sz w:val="20"/>
                <w:szCs w:val="20"/>
              </w:rPr>
              <w:t>Ş</w:t>
            </w:r>
            <w:r w:rsidRPr="00382834">
              <w:rPr>
                <w:rFonts w:ascii="Tahoma" w:hAnsi="Tahoma"/>
                <w:sz w:val="20"/>
                <w:szCs w:val="20"/>
              </w:rPr>
              <w:t>tef</w:t>
            </w:r>
            <w:r w:rsidRPr="00382834">
              <w:rPr>
                <w:sz w:val="20"/>
                <w:szCs w:val="20"/>
              </w:rPr>
              <w:t>ă</w:t>
            </w:r>
            <w:r w:rsidRPr="00382834">
              <w:rPr>
                <w:rFonts w:ascii="Tahoma" w:hAnsi="Tahoma"/>
                <w:sz w:val="20"/>
                <w:szCs w:val="20"/>
              </w:rPr>
              <w:t>ni</w:t>
            </w:r>
            <w:r w:rsidRPr="00382834">
              <w:rPr>
                <w:sz w:val="20"/>
                <w:szCs w:val="20"/>
              </w:rPr>
              <w:t>ţă</w:t>
            </w:r>
            <w:r w:rsidRPr="00382834">
              <w:rPr>
                <w:rFonts w:ascii="Tahoma" w:hAnsi="Tahoma"/>
                <w:sz w:val="20"/>
                <w:szCs w:val="20"/>
              </w:rPr>
              <w:t xml:space="preserve">, Oana. (2014). Towards a Europeanized Romanian Public Sphere? Media Framing of Romania’s Accession to the Schengen Area of Free Movement. In Corbu, Nicoleta;Popescu-Jourdy, Dana;Vlad, Tudor. (2014). Identity and Intercultural Communication, Cambridge Scholars Publishing, ISBN (10): 1-4438-6397-1, ISBN (13): 978-1-4438-6397-1, pp. 210-236 </w:t>
            </w:r>
          </w:p>
          <w:p w14:paraId="76684C7E" w14:textId="77777777" w:rsidR="00A93F29" w:rsidRPr="00382834" w:rsidRDefault="00A93F29" w:rsidP="00736D44">
            <w:pPr>
              <w:rPr>
                <w:rFonts w:ascii="Tahoma" w:hAnsi="Tahoma"/>
                <w:sz w:val="20"/>
                <w:szCs w:val="20"/>
              </w:rPr>
            </w:pPr>
          </w:p>
          <w:p w14:paraId="1A4B73DD" w14:textId="77777777" w:rsidR="00A93F29" w:rsidRPr="00382834" w:rsidRDefault="00A93F29" w:rsidP="00736D44">
            <w:pPr>
              <w:rPr>
                <w:rFonts w:ascii="Tahoma" w:hAnsi="Tahoma"/>
                <w:sz w:val="20"/>
                <w:szCs w:val="20"/>
              </w:rPr>
            </w:pPr>
          </w:p>
        </w:tc>
      </w:tr>
      <w:tr w:rsidR="00A93F29" w:rsidRPr="00382834" w14:paraId="23E1B61D"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6F8030EC" w14:textId="77777777" w:rsidR="00A93F29" w:rsidRPr="00382834" w:rsidRDefault="00A93F29" w:rsidP="00736D44">
            <w:pPr>
              <w:rPr>
                <w:rFonts w:ascii="Tahoma" w:hAnsi="Tahoma"/>
                <w:b/>
                <w:bCs/>
                <w:sz w:val="20"/>
                <w:szCs w:val="20"/>
              </w:rPr>
            </w:pPr>
            <w:r w:rsidRPr="00382834">
              <w:rPr>
                <w:rFonts w:ascii="Tahoma" w:hAnsi="Tahoma"/>
                <w:b/>
                <w:bCs/>
                <w:sz w:val="20"/>
                <w:szCs w:val="20"/>
              </w:rPr>
              <w:lastRenderedPageBreak/>
              <w:t>ADDITIONAL INFORMATION:</w:t>
            </w:r>
          </w:p>
        </w:tc>
      </w:tr>
      <w:tr w:rsidR="00A93F29" w:rsidRPr="00382834" w14:paraId="695D9750" w14:textId="77777777" w:rsidTr="00736D4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11C4C4F4" w14:textId="3DE3E0A9" w:rsidR="00A93F29" w:rsidRPr="00382834" w:rsidRDefault="00227AB8" w:rsidP="00736D44">
            <w:pPr>
              <w:rPr>
                <w:rFonts w:ascii="Tahoma" w:hAnsi="Tahoma"/>
                <w:b/>
                <w:bCs/>
                <w:sz w:val="20"/>
                <w:szCs w:val="20"/>
              </w:rPr>
            </w:pPr>
            <w:r w:rsidRPr="00382834">
              <w:rPr>
                <w:rFonts w:ascii="Tahoma" w:hAnsi="Tahoma"/>
                <w:bCs/>
                <w:sz w:val="20"/>
                <w:szCs w:val="20"/>
              </w:rPr>
              <w:t>ARCUB UNATC Creativity Award for Original Scientific Contribution</w:t>
            </w:r>
          </w:p>
          <w:p w14:paraId="44C48AB3" w14:textId="77777777" w:rsidR="00A93F29" w:rsidRPr="00382834" w:rsidRDefault="00A93F29" w:rsidP="00736D44">
            <w:pPr>
              <w:rPr>
                <w:rFonts w:ascii="Tahoma" w:hAnsi="Tahoma"/>
                <w:b/>
                <w:bCs/>
                <w:sz w:val="20"/>
                <w:szCs w:val="20"/>
              </w:rPr>
            </w:pPr>
          </w:p>
          <w:p w14:paraId="4309C87F" w14:textId="77777777" w:rsidR="00A93F29" w:rsidRPr="00382834" w:rsidRDefault="00A93F29" w:rsidP="00736D44">
            <w:pPr>
              <w:rPr>
                <w:rFonts w:ascii="Tahoma" w:hAnsi="Tahoma"/>
                <w:b/>
                <w:bCs/>
                <w:sz w:val="20"/>
                <w:szCs w:val="20"/>
              </w:rPr>
            </w:pPr>
          </w:p>
        </w:tc>
      </w:tr>
    </w:tbl>
    <w:p w14:paraId="34EA0194" w14:textId="77777777" w:rsidR="009E4AC4" w:rsidRPr="00382834" w:rsidRDefault="009E4AC4" w:rsidP="009E4AC4">
      <w:pPr>
        <w:rPr>
          <w:rFonts w:ascii="Tahoma" w:hAnsi="Tahoma"/>
          <w:color w:val="1F497D"/>
          <w:sz w:val="20"/>
          <w:szCs w:val="20"/>
        </w:rPr>
      </w:pPr>
    </w:p>
    <w:tbl>
      <w:tblPr>
        <w:tblW w:w="9360" w:type="dxa"/>
        <w:tblInd w:w="108" w:type="dxa"/>
        <w:tblCellMar>
          <w:left w:w="0" w:type="dxa"/>
          <w:right w:w="0" w:type="dxa"/>
        </w:tblCellMar>
        <w:tblLook w:val="0000" w:firstRow="0" w:lastRow="0" w:firstColumn="0" w:lastColumn="0" w:noHBand="0" w:noVBand="0"/>
      </w:tblPr>
      <w:tblGrid>
        <w:gridCol w:w="2767"/>
        <w:gridCol w:w="969"/>
        <w:gridCol w:w="566"/>
        <w:gridCol w:w="921"/>
        <w:gridCol w:w="288"/>
        <w:gridCol w:w="927"/>
        <w:gridCol w:w="69"/>
        <w:gridCol w:w="2853"/>
      </w:tblGrid>
      <w:tr w:rsidR="00450384" w:rsidRPr="00382834" w14:paraId="47BFDBBB" w14:textId="77777777" w:rsidTr="00450384">
        <w:tc>
          <w:tcPr>
            <w:tcW w:w="9360" w:type="dxa"/>
            <w:gridSpan w:val="8"/>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tcPr>
          <w:p w14:paraId="7FBB1920" w14:textId="2CD7209A" w:rsidR="00450384" w:rsidRPr="00382834" w:rsidRDefault="00450384" w:rsidP="00450384">
            <w:pPr>
              <w:spacing w:before="120"/>
              <w:ind w:left="432" w:hanging="432"/>
              <w:rPr>
                <w:rFonts w:ascii="Tahoma" w:hAnsi="Tahoma" w:cs="Tahoma"/>
                <w:b/>
                <w:sz w:val="20"/>
                <w:szCs w:val="20"/>
              </w:rPr>
            </w:pPr>
            <w:r w:rsidRPr="00382834">
              <w:rPr>
                <w:rFonts w:ascii="Tahoma" w:hAnsi="Tahoma" w:cs="Arial"/>
                <w:b/>
                <w:sz w:val="20"/>
                <w:szCs w:val="20"/>
              </w:rPr>
              <w:t>Teaching assistant</w:t>
            </w:r>
          </w:p>
        </w:tc>
      </w:tr>
      <w:tr w:rsidR="00450384" w:rsidRPr="00382834" w14:paraId="22ACBAF3"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265D7F8F" w14:textId="77777777" w:rsidR="00450384" w:rsidRPr="00382834" w:rsidRDefault="00450384" w:rsidP="00450384">
            <w:pPr>
              <w:rPr>
                <w:rFonts w:ascii="Tahoma" w:hAnsi="Tahoma" w:cs="Tahoma"/>
                <w:b/>
                <w:sz w:val="20"/>
                <w:szCs w:val="20"/>
              </w:rPr>
            </w:pPr>
            <w:r w:rsidRPr="00382834">
              <w:rPr>
                <w:rFonts w:ascii="Tahoma" w:hAnsi="Tahoma" w:cs="Tahoma"/>
                <w:b/>
                <w:sz w:val="20"/>
                <w:szCs w:val="20"/>
              </w:rPr>
              <w:t>Title</w:t>
            </w:r>
            <w:r w:rsidRPr="00382834">
              <w:rPr>
                <w:rFonts w:ascii="Tahoma" w:hAnsi="Tahoma" w:cs="Tahoma"/>
                <w:b/>
                <w:bCs/>
                <w:sz w:val="20"/>
                <w:szCs w:val="20"/>
              </w:rPr>
              <w:t xml:space="preserve">  </w:t>
            </w:r>
          </w:p>
        </w:tc>
        <w:tc>
          <w:tcPr>
            <w:tcW w:w="1591" w:type="dxa"/>
            <w:gridSpan w:val="2"/>
          </w:tcPr>
          <w:p w14:paraId="6BF356A1" w14:textId="77777777" w:rsidR="00450384" w:rsidRPr="00382834" w:rsidRDefault="00450384" w:rsidP="00450384">
            <w:pPr>
              <w:ind w:firstLine="708"/>
              <w:rPr>
                <w:rFonts w:ascii="Tahoma" w:hAnsi="Tahoma" w:cs="Tahoma"/>
                <w:sz w:val="20"/>
                <w:szCs w:val="20"/>
              </w:rPr>
            </w:pPr>
            <w:r w:rsidRPr="00382834">
              <w:rPr>
                <w:rFonts w:ascii="Tahoma" w:hAnsi="Tahoma" w:cs="Tahoma"/>
                <w:sz w:val="20"/>
                <w:szCs w:val="20"/>
              </w:rPr>
              <w:t>Ms.</w:t>
            </w:r>
          </w:p>
        </w:tc>
        <w:tc>
          <w:tcPr>
            <w:tcW w:w="1237" w:type="dxa"/>
            <w:gridSpan w:val="2"/>
          </w:tcPr>
          <w:p w14:paraId="714F5BD7" w14:textId="77777777" w:rsidR="00450384" w:rsidRPr="00382834" w:rsidRDefault="00450384" w:rsidP="00450384">
            <w:pPr>
              <w:rPr>
                <w:rFonts w:ascii="Tahoma" w:hAnsi="Tahoma" w:cs="Tahoma"/>
                <w:b/>
                <w:sz w:val="20"/>
                <w:szCs w:val="20"/>
              </w:rPr>
            </w:pPr>
            <w:r w:rsidRPr="00382834">
              <w:rPr>
                <w:rFonts w:ascii="Tahoma" w:hAnsi="Tahoma" w:cs="Tahoma"/>
                <w:sz w:val="20"/>
                <w:szCs w:val="20"/>
              </w:rPr>
              <w:t xml:space="preserve"> </w:t>
            </w:r>
            <w:r w:rsidRPr="00382834">
              <w:rPr>
                <w:rFonts w:ascii="Tahoma" w:hAnsi="Tahoma" w:cs="Tahoma"/>
                <w:b/>
                <w:sz w:val="20"/>
                <w:szCs w:val="20"/>
              </w:rPr>
              <w:t>First name</w:t>
            </w:r>
          </w:p>
        </w:tc>
        <w:tc>
          <w:tcPr>
            <w:tcW w:w="4392" w:type="dxa"/>
            <w:gridSpan w:val="3"/>
          </w:tcPr>
          <w:p w14:paraId="0C8342F7" w14:textId="77777777" w:rsidR="00450384" w:rsidRPr="00382834" w:rsidRDefault="00450384" w:rsidP="00450384">
            <w:pPr>
              <w:ind w:left="72"/>
              <w:rPr>
                <w:rFonts w:ascii="Tahoma" w:hAnsi="Tahoma" w:cs="Tahoma"/>
                <w:sz w:val="20"/>
                <w:szCs w:val="20"/>
              </w:rPr>
            </w:pPr>
            <w:r w:rsidRPr="00382834">
              <w:rPr>
                <w:rFonts w:ascii="Tahoma" w:hAnsi="Tahoma" w:cs="Tahoma"/>
                <w:sz w:val="20"/>
                <w:szCs w:val="20"/>
              </w:rPr>
              <w:t>Udrea</w:t>
            </w:r>
          </w:p>
        </w:tc>
      </w:tr>
      <w:tr w:rsidR="00450384" w:rsidRPr="00382834" w14:paraId="016AABF1"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578CBF1D" w14:textId="77777777" w:rsidR="00450384" w:rsidRPr="00382834" w:rsidRDefault="00450384" w:rsidP="00450384">
            <w:pPr>
              <w:rPr>
                <w:rFonts w:ascii="Tahoma" w:hAnsi="Tahoma" w:cs="Tahoma"/>
                <w:b/>
                <w:sz w:val="20"/>
                <w:szCs w:val="20"/>
              </w:rPr>
            </w:pPr>
            <w:r w:rsidRPr="00382834">
              <w:rPr>
                <w:rFonts w:ascii="Tahoma" w:hAnsi="Tahoma" w:cs="Tahoma"/>
                <w:b/>
                <w:bCs/>
                <w:sz w:val="20"/>
                <w:szCs w:val="20"/>
              </w:rPr>
              <w:lastRenderedPageBreak/>
              <w:t>Surname</w:t>
            </w:r>
          </w:p>
        </w:tc>
        <w:tc>
          <w:tcPr>
            <w:tcW w:w="3885" w:type="dxa"/>
            <w:gridSpan w:val="6"/>
          </w:tcPr>
          <w:p w14:paraId="4D8C9646" w14:textId="77777777" w:rsidR="00450384" w:rsidRPr="00382834" w:rsidRDefault="00450384" w:rsidP="00450384">
            <w:pPr>
              <w:ind w:left="200"/>
              <w:rPr>
                <w:rFonts w:ascii="Tahoma" w:hAnsi="Tahoma" w:cs="Tahoma"/>
                <w:sz w:val="20"/>
                <w:szCs w:val="20"/>
              </w:rPr>
            </w:pPr>
            <w:r w:rsidRPr="00382834">
              <w:rPr>
                <w:rFonts w:ascii="Tahoma" w:hAnsi="Tahoma" w:cs="Tahoma"/>
                <w:sz w:val="20"/>
                <w:szCs w:val="20"/>
              </w:rPr>
              <w:t>Georgiana</w:t>
            </w:r>
          </w:p>
        </w:tc>
        <w:tc>
          <w:tcPr>
            <w:tcW w:w="3335" w:type="dxa"/>
          </w:tcPr>
          <w:p w14:paraId="6B0BDC2F" w14:textId="77777777" w:rsidR="00450384" w:rsidRPr="00382834" w:rsidRDefault="00450384" w:rsidP="00450384">
            <w:pPr>
              <w:rPr>
                <w:rFonts w:ascii="Tahoma" w:hAnsi="Tahoma" w:cs="Tahoma"/>
                <w:sz w:val="20"/>
                <w:szCs w:val="20"/>
              </w:rPr>
            </w:pPr>
            <w:r w:rsidRPr="00382834">
              <w:rPr>
                <w:rFonts w:ascii="Tahoma" w:hAnsi="Tahoma" w:cs="Tahoma"/>
                <w:sz w:val="20"/>
                <w:szCs w:val="20"/>
              </w:rPr>
              <w:t xml:space="preserve"> </w:t>
            </w:r>
            <w:r w:rsidRPr="00382834">
              <w:rPr>
                <w:rFonts w:ascii="Tahoma" w:hAnsi="Tahoma" w:cs="Tahoma"/>
                <w:i/>
                <w:sz w:val="20"/>
                <w:szCs w:val="20"/>
              </w:rPr>
              <w:t xml:space="preserve">Mandatory       </w:t>
            </w:r>
            <w:r w:rsidRPr="00382834">
              <w:rPr>
                <w:rFonts w:ascii="Tahoma" w:hAnsi="Tahoma" w:cs="Tahoma"/>
                <w:sz w:val="20"/>
                <w:szCs w:val="20"/>
              </w:rPr>
              <w:sym w:font="Wingdings" w:char="F06F"/>
            </w:r>
            <w:r w:rsidRPr="00382834">
              <w:rPr>
                <w:rFonts w:ascii="Tahoma" w:hAnsi="Tahoma" w:cs="Tahoma"/>
                <w:sz w:val="20"/>
                <w:szCs w:val="20"/>
              </w:rPr>
              <w:t xml:space="preserve"> Male  </w:t>
            </w:r>
          </w:p>
          <w:p w14:paraId="256DD3FF" w14:textId="75FFB0CC" w:rsidR="00450384" w:rsidRPr="00382834" w:rsidRDefault="00450384" w:rsidP="00450384">
            <w:pPr>
              <w:rPr>
                <w:rFonts w:ascii="Tahoma" w:hAnsi="Tahoma" w:cs="Tahoma"/>
                <w:sz w:val="20"/>
                <w:szCs w:val="20"/>
              </w:rPr>
            </w:pPr>
            <w:r w:rsidRPr="00382834">
              <w:rPr>
                <w:rFonts w:ascii="Tahoma" w:hAnsi="Tahoma" w:cs="Tahoma"/>
                <w:sz w:val="20"/>
                <w:szCs w:val="20"/>
              </w:rPr>
              <w:t xml:space="preserve">  </w:t>
            </w:r>
            <w:r w:rsidRPr="00382834">
              <w:rPr>
                <w:rFonts w:ascii="Tahoma" w:hAnsi="Tahoma" w:cs="Tahoma"/>
                <w:sz w:val="20"/>
                <w:szCs w:val="20"/>
              </w:rPr>
              <w:sym w:font="Wingdings" w:char="F078"/>
            </w:r>
            <w:r w:rsidRPr="00382834">
              <w:rPr>
                <w:rFonts w:ascii="Tahoma" w:hAnsi="Tahoma" w:cs="Tahoma"/>
                <w:sz w:val="20"/>
                <w:szCs w:val="20"/>
              </w:rPr>
              <w:t xml:space="preserve"> Female</w:t>
            </w:r>
          </w:p>
        </w:tc>
      </w:tr>
      <w:tr w:rsidR="00450384" w:rsidRPr="00382834" w14:paraId="323FED5F"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7452E8E8" w14:textId="77777777" w:rsidR="00450384" w:rsidRPr="00382834" w:rsidRDefault="00450384" w:rsidP="00450384">
            <w:pPr>
              <w:rPr>
                <w:rFonts w:ascii="Tahoma" w:hAnsi="Tahoma" w:cs="Tahoma"/>
                <w:sz w:val="20"/>
                <w:szCs w:val="20"/>
              </w:rPr>
            </w:pPr>
            <w:r w:rsidRPr="00382834">
              <w:rPr>
                <w:rFonts w:ascii="Tahoma" w:hAnsi="Tahoma" w:cs="Tahoma"/>
                <w:b/>
                <w:bCs/>
                <w:sz w:val="20"/>
                <w:szCs w:val="20"/>
              </w:rPr>
              <w:t xml:space="preserve">Department </w:t>
            </w:r>
          </w:p>
        </w:tc>
        <w:tc>
          <w:tcPr>
            <w:tcW w:w="7220" w:type="dxa"/>
            <w:gridSpan w:val="7"/>
          </w:tcPr>
          <w:p w14:paraId="2BBDFA81" w14:textId="77777777" w:rsidR="00450384" w:rsidRPr="00382834" w:rsidRDefault="00450384" w:rsidP="00450384">
            <w:pPr>
              <w:ind w:left="200"/>
              <w:rPr>
                <w:rFonts w:ascii="Tahoma" w:hAnsi="Tahoma" w:cs="Tahoma"/>
                <w:sz w:val="20"/>
                <w:szCs w:val="20"/>
              </w:rPr>
            </w:pPr>
            <w:r w:rsidRPr="00382834">
              <w:rPr>
                <w:rFonts w:ascii="Tahoma" w:hAnsi="Tahoma" w:cs="Tahoma"/>
                <w:sz w:val="20"/>
                <w:szCs w:val="20"/>
              </w:rPr>
              <w:t>Communication and Public Relations</w:t>
            </w:r>
          </w:p>
        </w:tc>
      </w:tr>
      <w:tr w:rsidR="00450384" w:rsidRPr="00382834" w14:paraId="036D0ACE"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59822C6D" w14:textId="77777777" w:rsidR="00450384" w:rsidRPr="00382834" w:rsidRDefault="00450384" w:rsidP="00450384">
            <w:pPr>
              <w:rPr>
                <w:rFonts w:ascii="Tahoma" w:hAnsi="Tahoma" w:cs="Tahoma"/>
                <w:sz w:val="20"/>
                <w:szCs w:val="20"/>
              </w:rPr>
            </w:pPr>
            <w:r w:rsidRPr="00382834">
              <w:rPr>
                <w:rFonts w:ascii="Tahoma" w:hAnsi="Tahoma" w:cs="Tahoma"/>
                <w:b/>
                <w:bCs/>
                <w:sz w:val="20"/>
                <w:szCs w:val="20"/>
              </w:rPr>
              <w:t>Position/Grade/Category</w:t>
            </w:r>
          </w:p>
        </w:tc>
        <w:tc>
          <w:tcPr>
            <w:tcW w:w="7220" w:type="dxa"/>
            <w:gridSpan w:val="7"/>
          </w:tcPr>
          <w:p w14:paraId="71EF4668" w14:textId="77777777" w:rsidR="00450384" w:rsidRPr="00382834" w:rsidRDefault="00450384" w:rsidP="00450384">
            <w:pPr>
              <w:ind w:left="200"/>
              <w:rPr>
                <w:rFonts w:ascii="Tahoma" w:hAnsi="Tahoma" w:cs="Tahoma"/>
                <w:sz w:val="20"/>
                <w:szCs w:val="20"/>
              </w:rPr>
            </w:pPr>
            <w:r w:rsidRPr="00382834">
              <w:rPr>
                <w:rFonts w:ascii="Tahoma" w:hAnsi="Tahoma" w:cs="Tahoma"/>
                <w:sz w:val="20"/>
                <w:szCs w:val="20"/>
              </w:rPr>
              <w:t>Teaching Assistant</w:t>
            </w:r>
          </w:p>
        </w:tc>
      </w:tr>
      <w:tr w:rsidR="00450384" w:rsidRPr="00382834" w14:paraId="44D83D64"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0944409B" w14:textId="77777777" w:rsidR="00450384" w:rsidRPr="00382834" w:rsidRDefault="00450384" w:rsidP="00450384">
            <w:pPr>
              <w:pStyle w:val="tabletext0"/>
              <w:spacing w:before="0" w:beforeAutospacing="0" w:after="0" w:afterAutospacing="0"/>
              <w:rPr>
                <w:rFonts w:ascii="Tahoma" w:hAnsi="Tahoma" w:cs="Tahoma"/>
                <w:b/>
                <w:bCs/>
                <w:sz w:val="20"/>
                <w:szCs w:val="20"/>
              </w:rPr>
            </w:pPr>
            <w:r w:rsidRPr="00382834">
              <w:rPr>
                <w:rFonts w:ascii="Tahoma" w:hAnsi="Tahoma" w:cs="Tahoma"/>
                <w:b/>
                <w:bCs/>
                <w:sz w:val="20"/>
                <w:szCs w:val="20"/>
              </w:rPr>
              <w:t>PhD Title</w:t>
            </w:r>
          </w:p>
        </w:tc>
        <w:tc>
          <w:tcPr>
            <w:tcW w:w="1591" w:type="dxa"/>
            <w:gridSpan w:val="2"/>
            <w:tcMar>
              <w:top w:w="0" w:type="dxa"/>
              <w:left w:w="108" w:type="dxa"/>
              <w:bottom w:w="0" w:type="dxa"/>
              <w:right w:w="108" w:type="dxa"/>
            </w:tcMar>
          </w:tcPr>
          <w:p w14:paraId="1A6F1D87" w14:textId="0BACE8A4" w:rsidR="00450384" w:rsidRPr="00382834" w:rsidRDefault="00450384" w:rsidP="00450384">
            <w:pPr>
              <w:spacing w:before="60"/>
              <w:rPr>
                <w:rFonts w:ascii="Tahoma" w:hAnsi="Tahoma" w:cs="Tahoma"/>
                <w:sz w:val="20"/>
                <w:szCs w:val="20"/>
              </w:rPr>
            </w:pPr>
            <w:r w:rsidRPr="00382834">
              <w:rPr>
                <w:rFonts w:ascii="Tahoma" w:hAnsi="Tahoma" w:cs="Tahoma"/>
                <w:sz w:val="20"/>
                <w:szCs w:val="20"/>
              </w:rPr>
              <w:sym w:font="Wingdings" w:char="F078"/>
            </w:r>
            <w:r w:rsidRPr="00382834">
              <w:rPr>
                <w:rFonts w:ascii="Tahoma" w:hAnsi="Tahoma" w:cs="Tahoma"/>
                <w:sz w:val="20"/>
                <w:szCs w:val="20"/>
              </w:rPr>
              <w:t xml:space="preserve"> Yes</w:t>
            </w:r>
          </w:p>
          <w:p w14:paraId="33CC85C2" w14:textId="77777777" w:rsidR="00450384" w:rsidRPr="00382834" w:rsidRDefault="00450384" w:rsidP="00450384">
            <w:pPr>
              <w:rPr>
                <w:rFonts w:ascii="Tahoma" w:hAnsi="Tahoma" w:cs="Tahoma"/>
                <w:sz w:val="20"/>
                <w:szCs w:val="20"/>
              </w:rPr>
            </w:pPr>
            <w:r w:rsidRPr="00382834">
              <w:rPr>
                <w:rFonts w:ascii="Tahoma" w:hAnsi="Tahoma" w:cs="Tahoma"/>
                <w:sz w:val="20"/>
                <w:szCs w:val="20"/>
              </w:rPr>
              <w:sym w:font="Wingdings" w:char="F06F"/>
            </w:r>
            <w:r w:rsidRPr="00382834">
              <w:rPr>
                <w:rFonts w:ascii="Tahoma" w:hAnsi="Tahoma" w:cs="Tahoma"/>
                <w:sz w:val="20"/>
                <w:szCs w:val="20"/>
              </w:rPr>
              <w:t xml:space="preserve"> No</w:t>
            </w:r>
          </w:p>
        </w:tc>
        <w:tc>
          <w:tcPr>
            <w:tcW w:w="2209" w:type="dxa"/>
            <w:gridSpan w:val="3"/>
          </w:tcPr>
          <w:p w14:paraId="4834226B" w14:textId="77777777" w:rsidR="00450384" w:rsidRPr="00382834" w:rsidRDefault="00450384" w:rsidP="00450384">
            <w:pPr>
              <w:ind w:left="49"/>
              <w:rPr>
                <w:rFonts w:ascii="Tahoma" w:hAnsi="Tahoma" w:cs="Tahoma"/>
                <w:sz w:val="20"/>
                <w:szCs w:val="20"/>
              </w:rPr>
            </w:pPr>
            <w:r w:rsidRPr="00382834">
              <w:rPr>
                <w:rFonts w:ascii="Tahoma" w:hAnsi="Tahoma" w:cs="Tahoma"/>
                <w:b/>
                <w:bCs/>
                <w:sz w:val="20"/>
                <w:szCs w:val="20"/>
              </w:rPr>
              <w:t>Accredited to supervise doctoral theses?</w:t>
            </w:r>
          </w:p>
        </w:tc>
        <w:tc>
          <w:tcPr>
            <w:tcW w:w="3420" w:type="dxa"/>
            <w:gridSpan w:val="2"/>
          </w:tcPr>
          <w:p w14:paraId="13192C87" w14:textId="77777777" w:rsidR="00450384" w:rsidRPr="00382834" w:rsidRDefault="00450384" w:rsidP="00450384">
            <w:pPr>
              <w:spacing w:before="60"/>
              <w:rPr>
                <w:rFonts w:ascii="Tahoma" w:hAnsi="Tahoma" w:cs="Tahoma"/>
                <w:sz w:val="20"/>
                <w:szCs w:val="20"/>
              </w:rPr>
            </w:pPr>
            <w:r w:rsidRPr="00382834">
              <w:rPr>
                <w:rFonts w:ascii="Tahoma" w:hAnsi="Tahoma" w:cs="Tahoma"/>
                <w:sz w:val="20"/>
                <w:szCs w:val="20"/>
              </w:rPr>
              <w:t xml:space="preserve">  </w:t>
            </w:r>
            <w:r w:rsidRPr="00382834">
              <w:rPr>
                <w:rFonts w:ascii="Tahoma" w:hAnsi="Tahoma" w:cs="Tahoma"/>
                <w:sz w:val="20"/>
                <w:szCs w:val="20"/>
              </w:rPr>
              <w:sym w:font="Wingdings" w:char="F06F"/>
            </w:r>
            <w:r w:rsidRPr="00382834">
              <w:rPr>
                <w:rFonts w:ascii="Tahoma" w:hAnsi="Tahoma" w:cs="Tahoma"/>
                <w:sz w:val="20"/>
                <w:szCs w:val="20"/>
              </w:rPr>
              <w:t xml:space="preserve"> Yes</w:t>
            </w:r>
          </w:p>
          <w:p w14:paraId="47CDFFB9" w14:textId="2B7DF1EB" w:rsidR="00450384" w:rsidRPr="00382834" w:rsidRDefault="00450384" w:rsidP="00450384">
            <w:pPr>
              <w:rPr>
                <w:rFonts w:ascii="Tahoma" w:hAnsi="Tahoma" w:cs="Tahoma"/>
                <w:sz w:val="20"/>
                <w:szCs w:val="20"/>
              </w:rPr>
            </w:pPr>
            <w:r w:rsidRPr="00382834">
              <w:rPr>
                <w:rFonts w:ascii="Tahoma" w:hAnsi="Tahoma" w:cs="Tahoma"/>
                <w:sz w:val="20"/>
                <w:szCs w:val="20"/>
              </w:rPr>
              <w:t xml:space="preserve">  </w:t>
            </w:r>
            <w:r w:rsidRPr="00382834">
              <w:rPr>
                <w:rFonts w:ascii="Tahoma" w:hAnsi="Tahoma" w:cs="Tahoma"/>
                <w:sz w:val="20"/>
                <w:szCs w:val="20"/>
              </w:rPr>
              <w:sym w:font="Wingdings" w:char="F078"/>
            </w:r>
            <w:r w:rsidRPr="00382834">
              <w:rPr>
                <w:rFonts w:ascii="Tahoma" w:hAnsi="Tahoma" w:cs="Tahoma"/>
                <w:sz w:val="20"/>
                <w:szCs w:val="20"/>
              </w:rPr>
              <w:t>No</w:t>
            </w:r>
          </w:p>
        </w:tc>
      </w:tr>
      <w:tr w:rsidR="00450384" w:rsidRPr="00382834" w14:paraId="77BA5DB4"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36B7EF5C" w14:textId="77777777" w:rsidR="00450384" w:rsidRPr="00382834" w:rsidRDefault="00450384" w:rsidP="00450384">
            <w:pPr>
              <w:pStyle w:val="tabletext0"/>
              <w:spacing w:before="0" w:beforeAutospacing="0" w:after="0" w:afterAutospacing="0"/>
              <w:rPr>
                <w:rFonts w:ascii="Tahoma" w:hAnsi="Tahoma" w:cs="Tahoma"/>
                <w:sz w:val="20"/>
                <w:szCs w:val="20"/>
              </w:rPr>
            </w:pPr>
            <w:r w:rsidRPr="00382834">
              <w:rPr>
                <w:rFonts w:ascii="Tahoma" w:hAnsi="Tahoma" w:cs="Tahoma"/>
                <w:b/>
                <w:bCs/>
                <w:sz w:val="20"/>
                <w:szCs w:val="20"/>
              </w:rPr>
              <w:t xml:space="preserve">Address </w:t>
            </w:r>
          </w:p>
        </w:tc>
        <w:tc>
          <w:tcPr>
            <w:tcW w:w="7220" w:type="dxa"/>
            <w:gridSpan w:val="7"/>
            <w:shd w:val="clear" w:color="auto" w:fill="auto"/>
            <w:tcMar>
              <w:top w:w="0" w:type="dxa"/>
              <w:left w:w="108" w:type="dxa"/>
              <w:bottom w:w="0" w:type="dxa"/>
              <w:right w:w="108" w:type="dxa"/>
            </w:tcMar>
          </w:tcPr>
          <w:p w14:paraId="49666195" w14:textId="77777777" w:rsidR="00450384" w:rsidRPr="00382834" w:rsidRDefault="00450384" w:rsidP="00450384">
            <w:pPr>
              <w:rPr>
                <w:rFonts w:ascii="Tahoma" w:hAnsi="Tahoma" w:cs="Tahoma"/>
                <w:sz w:val="20"/>
                <w:szCs w:val="20"/>
              </w:rPr>
            </w:pPr>
            <w:r w:rsidRPr="00382834">
              <w:rPr>
                <w:rFonts w:ascii="Tahoma" w:hAnsi="Tahoma" w:cs="Tahoma"/>
                <w:sz w:val="20"/>
                <w:szCs w:val="20"/>
              </w:rPr>
              <w:t>9 Mai street, No. 5, Bl. 36, Ap. 23, Bucharest, Romania</w:t>
            </w:r>
          </w:p>
        </w:tc>
      </w:tr>
      <w:tr w:rsidR="00450384" w:rsidRPr="00382834" w14:paraId="3CA72A5D"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43A9B4A8" w14:textId="77777777" w:rsidR="00450384" w:rsidRPr="00382834" w:rsidRDefault="00450384" w:rsidP="00450384">
            <w:pPr>
              <w:rPr>
                <w:rFonts w:ascii="Tahoma" w:hAnsi="Tahoma" w:cs="Tahoma"/>
                <w:sz w:val="20"/>
                <w:szCs w:val="20"/>
              </w:rPr>
            </w:pPr>
            <w:r w:rsidRPr="00382834">
              <w:rPr>
                <w:rFonts w:ascii="Tahoma" w:hAnsi="Tahoma" w:cs="Tahoma"/>
                <w:b/>
                <w:bCs/>
                <w:sz w:val="20"/>
                <w:szCs w:val="20"/>
              </w:rPr>
              <w:t>Postcode</w:t>
            </w:r>
          </w:p>
        </w:tc>
        <w:tc>
          <w:tcPr>
            <w:tcW w:w="979" w:type="dxa"/>
            <w:shd w:val="clear" w:color="auto" w:fill="auto"/>
            <w:tcMar>
              <w:top w:w="0" w:type="dxa"/>
              <w:left w:w="108" w:type="dxa"/>
              <w:bottom w:w="0" w:type="dxa"/>
              <w:right w:w="108" w:type="dxa"/>
            </w:tcMar>
          </w:tcPr>
          <w:p w14:paraId="60846B05" w14:textId="77777777" w:rsidR="00450384" w:rsidRPr="00382834" w:rsidRDefault="00450384" w:rsidP="00450384">
            <w:pPr>
              <w:rPr>
                <w:rFonts w:ascii="Tahoma" w:hAnsi="Tahoma" w:cs="Tahoma"/>
                <w:sz w:val="20"/>
                <w:szCs w:val="20"/>
              </w:rPr>
            </w:pPr>
            <w:r w:rsidRPr="00382834">
              <w:rPr>
                <w:rFonts w:ascii="Tahoma" w:hAnsi="Tahoma" w:cs="Tahoma"/>
                <w:sz w:val="20"/>
                <w:szCs w:val="20"/>
              </w:rPr>
              <w:t> 060351</w:t>
            </w:r>
          </w:p>
        </w:tc>
        <w:tc>
          <w:tcPr>
            <w:tcW w:w="612" w:type="dxa"/>
            <w:shd w:val="clear" w:color="auto" w:fill="auto"/>
          </w:tcPr>
          <w:p w14:paraId="530A7E6D" w14:textId="77777777" w:rsidR="00450384" w:rsidRPr="00382834" w:rsidRDefault="00450384" w:rsidP="00450384">
            <w:pPr>
              <w:rPr>
                <w:rFonts w:ascii="Tahoma" w:hAnsi="Tahoma" w:cs="Tahoma"/>
                <w:b/>
                <w:sz w:val="20"/>
                <w:szCs w:val="20"/>
              </w:rPr>
            </w:pPr>
            <w:r w:rsidRPr="00382834">
              <w:rPr>
                <w:rFonts w:ascii="Tahoma" w:hAnsi="Tahoma" w:cs="Tahoma"/>
                <w:b/>
                <w:sz w:val="20"/>
                <w:szCs w:val="20"/>
              </w:rPr>
              <w:t xml:space="preserve">  City</w:t>
            </w:r>
          </w:p>
        </w:tc>
        <w:tc>
          <w:tcPr>
            <w:tcW w:w="5629" w:type="dxa"/>
            <w:gridSpan w:val="5"/>
            <w:shd w:val="clear" w:color="auto" w:fill="auto"/>
          </w:tcPr>
          <w:p w14:paraId="54A0ECBE" w14:textId="77777777" w:rsidR="00450384" w:rsidRPr="00382834" w:rsidRDefault="00450384" w:rsidP="00450384">
            <w:pPr>
              <w:rPr>
                <w:rFonts w:ascii="Tahoma" w:hAnsi="Tahoma" w:cs="Tahoma"/>
                <w:sz w:val="20"/>
                <w:szCs w:val="20"/>
              </w:rPr>
            </w:pPr>
            <w:r w:rsidRPr="00382834">
              <w:rPr>
                <w:rFonts w:ascii="Tahoma" w:hAnsi="Tahoma" w:cs="Tahoma"/>
                <w:sz w:val="20"/>
                <w:szCs w:val="20"/>
              </w:rPr>
              <w:t> Bucharest</w:t>
            </w:r>
          </w:p>
        </w:tc>
      </w:tr>
      <w:tr w:rsidR="00450384" w:rsidRPr="00382834" w14:paraId="5F9B2855"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7410F67E" w14:textId="77777777" w:rsidR="00450384" w:rsidRPr="00382834" w:rsidRDefault="00450384" w:rsidP="00450384">
            <w:pPr>
              <w:rPr>
                <w:rFonts w:ascii="Tahoma" w:hAnsi="Tahoma" w:cs="Tahoma"/>
                <w:b/>
                <w:bCs/>
                <w:sz w:val="20"/>
                <w:szCs w:val="20"/>
              </w:rPr>
            </w:pPr>
            <w:r w:rsidRPr="00382834">
              <w:rPr>
                <w:rFonts w:ascii="Tahoma" w:hAnsi="Tahoma" w:cs="Tahoma"/>
                <w:b/>
                <w:bCs/>
                <w:sz w:val="20"/>
                <w:szCs w:val="20"/>
              </w:rPr>
              <w:t>Country</w:t>
            </w:r>
          </w:p>
        </w:tc>
        <w:tc>
          <w:tcPr>
            <w:tcW w:w="7220" w:type="dxa"/>
            <w:gridSpan w:val="7"/>
            <w:shd w:val="clear" w:color="auto" w:fill="auto"/>
            <w:tcMar>
              <w:top w:w="0" w:type="dxa"/>
              <w:left w:w="108" w:type="dxa"/>
              <w:bottom w:w="0" w:type="dxa"/>
              <w:right w:w="108" w:type="dxa"/>
            </w:tcMar>
          </w:tcPr>
          <w:p w14:paraId="49CD2F44" w14:textId="77777777" w:rsidR="00450384" w:rsidRPr="00382834" w:rsidRDefault="00450384" w:rsidP="00450384">
            <w:pPr>
              <w:rPr>
                <w:rFonts w:ascii="Tahoma" w:hAnsi="Tahoma" w:cs="Tahoma"/>
                <w:sz w:val="20"/>
                <w:szCs w:val="20"/>
              </w:rPr>
            </w:pPr>
            <w:r w:rsidRPr="00382834">
              <w:rPr>
                <w:rFonts w:ascii="Tahoma" w:hAnsi="Tahoma" w:cs="Tahoma"/>
                <w:sz w:val="20"/>
                <w:szCs w:val="20"/>
              </w:rPr>
              <w:t>Romania</w:t>
            </w:r>
          </w:p>
        </w:tc>
      </w:tr>
      <w:tr w:rsidR="00450384" w:rsidRPr="00382834" w14:paraId="62A80537"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5E671C8B" w14:textId="77777777" w:rsidR="00450384" w:rsidRPr="00382834" w:rsidRDefault="00450384" w:rsidP="00450384">
            <w:pPr>
              <w:rPr>
                <w:rFonts w:ascii="Tahoma" w:hAnsi="Tahoma" w:cs="Tahoma"/>
                <w:b/>
                <w:bCs/>
                <w:sz w:val="20"/>
                <w:szCs w:val="20"/>
              </w:rPr>
            </w:pPr>
            <w:r w:rsidRPr="00382834">
              <w:rPr>
                <w:rFonts w:ascii="Tahoma" w:hAnsi="Tahoma" w:cs="Tahoma"/>
                <w:b/>
                <w:bCs/>
                <w:sz w:val="20"/>
                <w:szCs w:val="20"/>
              </w:rPr>
              <w:t>Telephone 1</w:t>
            </w:r>
          </w:p>
        </w:tc>
        <w:tc>
          <w:tcPr>
            <w:tcW w:w="2540" w:type="dxa"/>
            <w:gridSpan w:val="3"/>
            <w:shd w:val="clear" w:color="auto" w:fill="auto"/>
            <w:tcMar>
              <w:top w:w="0" w:type="dxa"/>
              <w:left w:w="108" w:type="dxa"/>
              <w:bottom w:w="0" w:type="dxa"/>
              <w:right w:w="108" w:type="dxa"/>
            </w:tcMar>
          </w:tcPr>
          <w:p w14:paraId="34BEEE44" w14:textId="77777777" w:rsidR="00450384" w:rsidRPr="00382834" w:rsidRDefault="00450384" w:rsidP="00450384">
            <w:pPr>
              <w:rPr>
                <w:rFonts w:ascii="Tahoma" w:hAnsi="Tahoma" w:cs="Tahoma"/>
                <w:sz w:val="20"/>
                <w:szCs w:val="20"/>
              </w:rPr>
            </w:pPr>
            <w:r w:rsidRPr="00382834">
              <w:rPr>
                <w:rFonts w:ascii="Tahoma" w:hAnsi="Tahoma" w:cs="Tahoma"/>
                <w:sz w:val="20"/>
                <w:szCs w:val="20"/>
              </w:rPr>
              <w:t xml:space="preserve">++  / </w:t>
            </w:r>
          </w:p>
        </w:tc>
        <w:tc>
          <w:tcPr>
            <w:tcW w:w="1260" w:type="dxa"/>
            <w:gridSpan w:val="2"/>
            <w:shd w:val="clear" w:color="auto" w:fill="auto"/>
          </w:tcPr>
          <w:p w14:paraId="1BC78484" w14:textId="77777777" w:rsidR="00450384" w:rsidRPr="00382834" w:rsidRDefault="00450384" w:rsidP="00450384">
            <w:pPr>
              <w:rPr>
                <w:rFonts w:ascii="Tahoma" w:hAnsi="Tahoma" w:cs="Tahoma"/>
                <w:b/>
                <w:sz w:val="20"/>
                <w:szCs w:val="20"/>
              </w:rPr>
            </w:pPr>
            <w:r w:rsidRPr="00382834">
              <w:rPr>
                <w:rFonts w:ascii="Tahoma" w:hAnsi="Tahoma" w:cs="Tahoma"/>
                <w:b/>
                <w:bCs/>
                <w:sz w:val="20"/>
                <w:szCs w:val="20"/>
              </w:rPr>
              <w:t>Telephone 2</w:t>
            </w:r>
          </w:p>
        </w:tc>
        <w:tc>
          <w:tcPr>
            <w:tcW w:w="3420" w:type="dxa"/>
            <w:gridSpan w:val="2"/>
            <w:shd w:val="clear" w:color="auto" w:fill="auto"/>
          </w:tcPr>
          <w:p w14:paraId="50337F50" w14:textId="77777777" w:rsidR="00450384" w:rsidRPr="00382834" w:rsidRDefault="00450384" w:rsidP="00450384">
            <w:pPr>
              <w:rPr>
                <w:rFonts w:ascii="Tahoma" w:hAnsi="Tahoma" w:cs="Tahoma"/>
                <w:sz w:val="20"/>
                <w:szCs w:val="20"/>
              </w:rPr>
            </w:pPr>
            <w:r w:rsidRPr="00382834">
              <w:rPr>
                <w:rFonts w:ascii="Tahoma" w:hAnsi="Tahoma" w:cs="Tahoma"/>
                <w:sz w:val="20"/>
                <w:szCs w:val="20"/>
              </w:rPr>
              <w:t>+4  /0745164016</w:t>
            </w:r>
          </w:p>
        </w:tc>
      </w:tr>
      <w:tr w:rsidR="00450384" w:rsidRPr="00382834" w14:paraId="44B76ABC"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Mar>
              <w:top w:w="0" w:type="dxa"/>
              <w:left w:w="108" w:type="dxa"/>
              <w:bottom w:w="0" w:type="dxa"/>
              <w:right w:w="108" w:type="dxa"/>
            </w:tcMar>
          </w:tcPr>
          <w:p w14:paraId="62DCF10F" w14:textId="77777777" w:rsidR="00450384" w:rsidRPr="00382834" w:rsidRDefault="00450384" w:rsidP="00450384">
            <w:pPr>
              <w:rPr>
                <w:rFonts w:ascii="Tahoma" w:hAnsi="Tahoma" w:cs="Tahoma"/>
                <w:b/>
                <w:bCs/>
                <w:sz w:val="20"/>
                <w:szCs w:val="20"/>
              </w:rPr>
            </w:pPr>
            <w:r w:rsidRPr="00382834">
              <w:rPr>
                <w:rFonts w:ascii="Tahoma" w:hAnsi="Tahoma" w:cs="Tahoma"/>
                <w:b/>
                <w:bCs/>
                <w:sz w:val="20"/>
                <w:szCs w:val="20"/>
              </w:rPr>
              <w:t>Fax</w:t>
            </w:r>
          </w:p>
        </w:tc>
        <w:tc>
          <w:tcPr>
            <w:tcW w:w="2540" w:type="dxa"/>
            <w:gridSpan w:val="3"/>
            <w:shd w:val="clear" w:color="auto" w:fill="auto"/>
            <w:tcMar>
              <w:top w:w="0" w:type="dxa"/>
              <w:left w:w="108" w:type="dxa"/>
              <w:bottom w:w="0" w:type="dxa"/>
              <w:right w:w="108" w:type="dxa"/>
            </w:tcMar>
          </w:tcPr>
          <w:p w14:paraId="5118C3BC" w14:textId="77777777" w:rsidR="00450384" w:rsidRPr="00382834" w:rsidRDefault="00450384" w:rsidP="00450384">
            <w:pPr>
              <w:rPr>
                <w:rFonts w:ascii="Tahoma" w:hAnsi="Tahoma" w:cs="Tahoma"/>
                <w:sz w:val="20"/>
                <w:szCs w:val="20"/>
              </w:rPr>
            </w:pPr>
            <w:r w:rsidRPr="00382834">
              <w:rPr>
                <w:rFonts w:ascii="Tahoma" w:hAnsi="Tahoma" w:cs="Tahoma"/>
                <w:sz w:val="20"/>
                <w:szCs w:val="20"/>
              </w:rPr>
              <w:t>++  /</w:t>
            </w:r>
          </w:p>
        </w:tc>
        <w:tc>
          <w:tcPr>
            <w:tcW w:w="1260" w:type="dxa"/>
            <w:gridSpan w:val="2"/>
            <w:shd w:val="clear" w:color="auto" w:fill="auto"/>
          </w:tcPr>
          <w:p w14:paraId="3E19E3BB" w14:textId="77777777" w:rsidR="00450384" w:rsidRPr="00382834" w:rsidRDefault="00450384" w:rsidP="00450384">
            <w:pPr>
              <w:rPr>
                <w:rFonts w:ascii="Tahoma" w:hAnsi="Tahoma" w:cs="Tahoma"/>
                <w:b/>
                <w:sz w:val="20"/>
                <w:szCs w:val="20"/>
              </w:rPr>
            </w:pPr>
            <w:r w:rsidRPr="00382834">
              <w:rPr>
                <w:rFonts w:ascii="Tahoma" w:hAnsi="Tahoma" w:cs="Tahoma"/>
                <w:b/>
                <w:sz w:val="20"/>
                <w:szCs w:val="20"/>
              </w:rPr>
              <w:t xml:space="preserve">Website </w:t>
            </w:r>
          </w:p>
        </w:tc>
        <w:tc>
          <w:tcPr>
            <w:tcW w:w="3420" w:type="dxa"/>
            <w:gridSpan w:val="2"/>
            <w:shd w:val="clear" w:color="auto" w:fill="auto"/>
          </w:tcPr>
          <w:p w14:paraId="02424E03" w14:textId="77777777" w:rsidR="00450384" w:rsidRPr="00382834" w:rsidRDefault="00450384" w:rsidP="00450384">
            <w:pPr>
              <w:rPr>
                <w:rFonts w:ascii="Tahoma" w:hAnsi="Tahoma" w:cs="Tahoma"/>
                <w:sz w:val="20"/>
                <w:szCs w:val="20"/>
              </w:rPr>
            </w:pPr>
          </w:p>
        </w:tc>
      </w:tr>
      <w:tr w:rsidR="00450384" w:rsidRPr="00382834" w14:paraId="7116DA78"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Borders>
              <w:bottom w:val="single" w:sz="4" w:space="0" w:color="auto"/>
            </w:tcBorders>
            <w:tcMar>
              <w:top w:w="0" w:type="dxa"/>
              <w:left w:w="108" w:type="dxa"/>
              <w:bottom w:w="0" w:type="dxa"/>
              <w:right w:w="108" w:type="dxa"/>
            </w:tcMar>
          </w:tcPr>
          <w:p w14:paraId="4B867721" w14:textId="77777777" w:rsidR="00450384" w:rsidRPr="00382834" w:rsidRDefault="00450384" w:rsidP="00450384">
            <w:pPr>
              <w:rPr>
                <w:rFonts w:ascii="Tahoma" w:hAnsi="Tahoma" w:cs="Tahoma"/>
                <w:b/>
                <w:bCs/>
                <w:sz w:val="20"/>
                <w:szCs w:val="20"/>
              </w:rPr>
            </w:pPr>
            <w:r w:rsidRPr="00382834">
              <w:rPr>
                <w:rFonts w:ascii="Tahoma" w:hAnsi="Tahoma" w:cs="Tahoma"/>
                <w:b/>
                <w:bCs/>
                <w:sz w:val="20"/>
                <w:szCs w:val="20"/>
              </w:rPr>
              <w:t>Email</w:t>
            </w:r>
          </w:p>
        </w:tc>
        <w:tc>
          <w:tcPr>
            <w:tcW w:w="7220" w:type="dxa"/>
            <w:gridSpan w:val="7"/>
            <w:tcBorders>
              <w:bottom w:val="single" w:sz="4" w:space="0" w:color="auto"/>
            </w:tcBorders>
            <w:shd w:val="clear" w:color="auto" w:fill="auto"/>
            <w:tcMar>
              <w:top w:w="0" w:type="dxa"/>
              <w:left w:w="108" w:type="dxa"/>
              <w:bottom w:w="0" w:type="dxa"/>
              <w:right w:w="108" w:type="dxa"/>
            </w:tcMar>
          </w:tcPr>
          <w:p w14:paraId="00950CC0" w14:textId="77777777" w:rsidR="00450384" w:rsidRPr="00382834" w:rsidRDefault="00450384" w:rsidP="00450384">
            <w:pPr>
              <w:rPr>
                <w:rFonts w:ascii="Tahoma" w:hAnsi="Tahoma" w:cs="Tahoma"/>
                <w:sz w:val="20"/>
                <w:szCs w:val="20"/>
              </w:rPr>
            </w:pPr>
            <w:r w:rsidRPr="00382834">
              <w:rPr>
                <w:rFonts w:ascii="Tahoma" w:hAnsi="Tahoma" w:cs="Tahoma"/>
                <w:sz w:val="20"/>
                <w:szCs w:val="20"/>
              </w:rPr>
              <w:t>georgiana.udrea@comunicare.ro</w:t>
            </w:r>
          </w:p>
        </w:tc>
      </w:tr>
      <w:tr w:rsidR="00450384" w:rsidRPr="00382834" w14:paraId="419B5003"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2140" w:type="dxa"/>
            <w:tcBorders>
              <w:top w:val="single" w:sz="4" w:space="0" w:color="auto"/>
              <w:left w:val="nil"/>
              <w:bottom w:val="single" w:sz="4" w:space="0" w:color="auto"/>
              <w:right w:val="nil"/>
            </w:tcBorders>
            <w:tcMar>
              <w:top w:w="0" w:type="dxa"/>
              <w:left w:w="108" w:type="dxa"/>
              <w:bottom w:w="0" w:type="dxa"/>
              <w:right w:w="108" w:type="dxa"/>
            </w:tcMar>
          </w:tcPr>
          <w:p w14:paraId="14C81AB2" w14:textId="77777777" w:rsidR="00450384" w:rsidRPr="00382834" w:rsidRDefault="00450384" w:rsidP="00450384">
            <w:pPr>
              <w:rPr>
                <w:rFonts w:ascii="Tahoma" w:hAnsi="Tahoma" w:cs="Tahoma"/>
                <w:b/>
                <w:bCs/>
                <w:sz w:val="20"/>
                <w:szCs w:val="20"/>
              </w:rPr>
            </w:pPr>
          </w:p>
        </w:tc>
        <w:tc>
          <w:tcPr>
            <w:tcW w:w="7220" w:type="dxa"/>
            <w:gridSpan w:val="7"/>
            <w:tcBorders>
              <w:top w:val="single" w:sz="4" w:space="0" w:color="auto"/>
              <w:left w:val="nil"/>
              <w:bottom w:val="single" w:sz="4" w:space="0" w:color="auto"/>
              <w:right w:val="nil"/>
            </w:tcBorders>
            <w:shd w:val="clear" w:color="auto" w:fill="auto"/>
            <w:tcMar>
              <w:top w:w="0" w:type="dxa"/>
              <w:left w:w="108" w:type="dxa"/>
              <w:bottom w:w="0" w:type="dxa"/>
              <w:right w:w="108" w:type="dxa"/>
            </w:tcMar>
          </w:tcPr>
          <w:p w14:paraId="5BB4C94C" w14:textId="77777777" w:rsidR="00450384" w:rsidRPr="00382834" w:rsidRDefault="00450384" w:rsidP="00450384">
            <w:pPr>
              <w:rPr>
                <w:rFonts w:ascii="Tahoma" w:hAnsi="Tahoma" w:cs="Tahoma"/>
                <w:sz w:val="20"/>
                <w:szCs w:val="20"/>
              </w:rPr>
            </w:pPr>
          </w:p>
        </w:tc>
      </w:tr>
      <w:tr w:rsidR="00450384" w:rsidRPr="00382834" w14:paraId="43607E61"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Borders>
              <w:top w:val="single" w:sz="4" w:space="0" w:color="auto"/>
            </w:tcBorders>
            <w:tcMar>
              <w:top w:w="0" w:type="dxa"/>
              <w:left w:w="108" w:type="dxa"/>
              <w:bottom w:w="0" w:type="dxa"/>
              <w:right w:w="108" w:type="dxa"/>
            </w:tcMar>
          </w:tcPr>
          <w:p w14:paraId="7E59500A" w14:textId="77777777" w:rsidR="00450384" w:rsidRPr="00382834" w:rsidRDefault="00450384" w:rsidP="00450384">
            <w:pPr>
              <w:rPr>
                <w:rFonts w:ascii="Tahoma" w:hAnsi="Tahoma" w:cs="Tahoma"/>
                <w:sz w:val="20"/>
                <w:szCs w:val="20"/>
              </w:rPr>
            </w:pPr>
            <w:r w:rsidRPr="00382834">
              <w:rPr>
                <w:rFonts w:ascii="Tahoma" w:hAnsi="Tahoma" w:cs="Tahoma"/>
                <w:b/>
                <w:bCs/>
                <w:sz w:val="20"/>
                <w:szCs w:val="20"/>
              </w:rPr>
              <w:t>EDUCATIONAL BACKGROUND:</w:t>
            </w:r>
          </w:p>
        </w:tc>
      </w:tr>
      <w:tr w:rsidR="00450384" w:rsidRPr="00382834" w14:paraId="2CE523CF"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67DD14B2" w14:textId="77777777" w:rsidR="00450384" w:rsidRPr="00382834" w:rsidRDefault="00450384" w:rsidP="00450384">
            <w:pPr>
              <w:rPr>
                <w:rFonts w:ascii="Tahoma" w:hAnsi="Tahoma" w:cs="Tahoma"/>
                <w:b/>
                <w:sz w:val="20"/>
                <w:szCs w:val="20"/>
              </w:rPr>
            </w:pPr>
            <w:r w:rsidRPr="00382834">
              <w:rPr>
                <w:rFonts w:ascii="Tahoma" w:hAnsi="Tahoma" w:cs="Tahoma"/>
                <w:b/>
                <w:sz w:val="20"/>
                <w:szCs w:val="20"/>
              </w:rPr>
              <w:t>October 2011 – June 2012</w:t>
            </w:r>
          </w:p>
          <w:p w14:paraId="276FD91E" w14:textId="77777777" w:rsidR="00450384" w:rsidRPr="00382834" w:rsidRDefault="00450384" w:rsidP="00450384">
            <w:pPr>
              <w:rPr>
                <w:rFonts w:ascii="Tahoma" w:hAnsi="Tahoma" w:cs="Tahoma"/>
                <w:sz w:val="20"/>
                <w:szCs w:val="20"/>
              </w:rPr>
            </w:pPr>
            <w:r w:rsidRPr="00382834">
              <w:rPr>
                <w:rFonts w:ascii="Tahoma" w:hAnsi="Tahoma" w:cs="Tahoma"/>
                <w:sz w:val="20"/>
                <w:szCs w:val="20"/>
              </w:rPr>
              <w:t>Guest Researcher (doctoral scholarship), Department of European Studies, University of Amsterdam;</w:t>
            </w:r>
          </w:p>
          <w:p w14:paraId="08E90F52" w14:textId="77777777" w:rsidR="00450384" w:rsidRPr="00382834" w:rsidRDefault="00450384" w:rsidP="00450384">
            <w:pPr>
              <w:rPr>
                <w:rFonts w:ascii="Tahoma" w:hAnsi="Tahoma" w:cs="Tahoma"/>
                <w:b/>
                <w:sz w:val="20"/>
                <w:szCs w:val="20"/>
              </w:rPr>
            </w:pPr>
            <w:r w:rsidRPr="00382834">
              <w:rPr>
                <w:rFonts w:ascii="Tahoma" w:hAnsi="Tahoma" w:cs="Tahoma"/>
                <w:b/>
                <w:sz w:val="20"/>
                <w:szCs w:val="20"/>
              </w:rPr>
              <w:t>October 2010 – November 2013</w:t>
            </w:r>
          </w:p>
          <w:p w14:paraId="6FFD71D6" w14:textId="77777777" w:rsidR="00450384" w:rsidRPr="00382834" w:rsidRDefault="00450384" w:rsidP="00450384">
            <w:pPr>
              <w:rPr>
                <w:rFonts w:ascii="Tahoma" w:hAnsi="Tahoma" w:cs="Tahoma"/>
                <w:sz w:val="20"/>
                <w:szCs w:val="20"/>
              </w:rPr>
            </w:pPr>
            <w:r w:rsidRPr="00382834">
              <w:rPr>
                <w:rFonts w:ascii="Tahoma" w:hAnsi="Tahoma" w:cs="Tahoma"/>
                <w:sz w:val="20"/>
                <w:szCs w:val="20"/>
              </w:rPr>
              <w:t>PhD in Communication Sciences, Doctoral School of Communication Sciences, National University of Political Studies and Public Administration, Bucharest;</w:t>
            </w:r>
          </w:p>
          <w:p w14:paraId="69050FA8" w14:textId="77777777" w:rsidR="00450384" w:rsidRPr="00382834" w:rsidRDefault="00450384" w:rsidP="00450384">
            <w:pPr>
              <w:rPr>
                <w:rFonts w:ascii="Tahoma" w:hAnsi="Tahoma" w:cs="Tahoma"/>
                <w:b/>
                <w:sz w:val="20"/>
                <w:szCs w:val="20"/>
              </w:rPr>
            </w:pPr>
            <w:r w:rsidRPr="00382834">
              <w:rPr>
                <w:rFonts w:ascii="Tahoma" w:hAnsi="Tahoma" w:cs="Tahoma"/>
                <w:b/>
                <w:sz w:val="20"/>
                <w:szCs w:val="20"/>
              </w:rPr>
              <w:t>October 2007 – June 2009</w:t>
            </w:r>
          </w:p>
          <w:p w14:paraId="0236960C" w14:textId="77777777" w:rsidR="00450384" w:rsidRPr="00382834" w:rsidRDefault="00450384" w:rsidP="00450384">
            <w:pPr>
              <w:rPr>
                <w:rFonts w:ascii="Tahoma" w:hAnsi="Tahoma" w:cs="Tahoma"/>
                <w:sz w:val="20"/>
                <w:szCs w:val="20"/>
              </w:rPr>
            </w:pPr>
            <w:r w:rsidRPr="00382834">
              <w:rPr>
                <w:rFonts w:ascii="Tahoma" w:hAnsi="Tahoma" w:cs="Tahoma"/>
                <w:sz w:val="20"/>
                <w:szCs w:val="20"/>
              </w:rPr>
              <w:t>MA in Communication and Public Relations, College of Communication and Public Relations, National University of Political Studies and Public Administration</w:t>
            </w:r>
          </w:p>
          <w:p w14:paraId="03270110" w14:textId="77777777" w:rsidR="00450384" w:rsidRPr="00382834" w:rsidRDefault="00450384" w:rsidP="00450384">
            <w:pPr>
              <w:rPr>
                <w:rFonts w:ascii="Tahoma" w:hAnsi="Tahoma" w:cs="Tahoma"/>
                <w:b/>
                <w:sz w:val="20"/>
                <w:szCs w:val="20"/>
              </w:rPr>
            </w:pPr>
            <w:r w:rsidRPr="00382834">
              <w:rPr>
                <w:rFonts w:ascii="Tahoma" w:hAnsi="Tahoma" w:cs="Tahoma"/>
                <w:b/>
                <w:sz w:val="20"/>
                <w:szCs w:val="20"/>
              </w:rPr>
              <w:t>October 2002 – June 2006</w:t>
            </w:r>
          </w:p>
          <w:p w14:paraId="0A6066DC" w14:textId="77777777" w:rsidR="00450384" w:rsidRPr="00382834" w:rsidRDefault="00450384" w:rsidP="00450384">
            <w:pPr>
              <w:rPr>
                <w:rFonts w:ascii="Tahoma" w:hAnsi="Tahoma" w:cs="Tahoma"/>
                <w:sz w:val="20"/>
                <w:szCs w:val="20"/>
              </w:rPr>
            </w:pPr>
            <w:r w:rsidRPr="00382834">
              <w:rPr>
                <w:rFonts w:ascii="Tahoma" w:hAnsi="Tahoma" w:cs="Tahoma"/>
                <w:sz w:val="20"/>
                <w:szCs w:val="20"/>
              </w:rPr>
              <w:t>BA in Romanian and English Languages and Literatures, College of Letters (Romanian-English), University of Bucharest</w:t>
            </w:r>
          </w:p>
          <w:p w14:paraId="2F56B832" w14:textId="77777777" w:rsidR="00450384" w:rsidRPr="00382834" w:rsidRDefault="00450384" w:rsidP="00450384">
            <w:pPr>
              <w:rPr>
                <w:rFonts w:ascii="Tahoma" w:hAnsi="Tahoma" w:cs="Tahoma"/>
                <w:sz w:val="20"/>
                <w:szCs w:val="20"/>
              </w:rPr>
            </w:pPr>
          </w:p>
        </w:tc>
      </w:tr>
      <w:tr w:rsidR="00450384" w:rsidRPr="00382834" w14:paraId="04B270FD"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6D9B9510" w14:textId="77777777" w:rsidR="00450384" w:rsidRPr="00382834" w:rsidRDefault="00450384" w:rsidP="00450384">
            <w:pPr>
              <w:rPr>
                <w:rFonts w:ascii="Tahoma" w:hAnsi="Tahoma" w:cs="Tahoma"/>
                <w:sz w:val="20"/>
                <w:szCs w:val="20"/>
              </w:rPr>
            </w:pPr>
            <w:r w:rsidRPr="00382834">
              <w:rPr>
                <w:rFonts w:ascii="Tahoma" w:hAnsi="Tahoma" w:cs="Tahoma"/>
                <w:b/>
                <w:bCs/>
                <w:sz w:val="20"/>
                <w:szCs w:val="20"/>
              </w:rPr>
              <w:t>WORK EXPERIENCE:</w:t>
            </w:r>
          </w:p>
        </w:tc>
      </w:tr>
      <w:tr w:rsidR="00450384" w:rsidRPr="00382834" w14:paraId="3AB85200"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7ECFC707" w14:textId="77777777" w:rsidR="00450384" w:rsidRPr="00382834" w:rsidRDefault="00450384" w:rsidP="00450384">
            <w:pPr>
              <w:rPr>
                <w:rFonts w:ascii="Tahoma" w:hAnsi="Tahoma" w:cs="Tahoma"/>
                <w:b/>
                <w:sz w:val="20"/>
                <w:szCs w:val="20"/>
              </w:rPr>
            </w:pPr>
            <w:r w:rsidRPr="00382834">
              <w:rPr>
                <w:rFonts w:ascii="Tahoma" w:hAnsi="Tahoma" w:cs="Tahoma"/>
                <w:b/>
                <w:sz w:val="20"/>
                <w:szCs w:val="20"/>
              </w:rPr>
              <w:t>October 2015 – present</w:t>
            </w:r>
          </w:p>
          <w:p w14:paraId="04134CF6" w14:textId="77777777" w:rsidR="00450384" w:rsidRPr="006F4615" w:rsidRDefault="00450384" w:rsidP="00450384">
            <w:pPr>
              <w:rPr>
                <w:rFonts w:ascii="Tahoma" w:hAnsi="Tahoma" w:cs="Tahoma"/>
                <w:sz w:val="20"/>
                <w:szCs w:val="20"/>
              </w:rPr>
            </w:pPr>
            <w:r w:rsidRPr="00382834">
              <w:rPr>
                <w:rFonts w:ascii="Tahoma" w:hAnsi="Tahoma" w:cs="Tahoma"/>
                <w:sz w:val="20"/>
                <w:szCs w:val="20"/>
              </w:rPr>
              <w:t xml:space="preserve">Teaching Assistant, College of Communication and Public Relations, National University of Political Studies </w:t>
            </w:r>
            <w:r w:rsidRPr="006F4615">
              <w:rPr>
                <w:rFonts w:ascii="Tahoma" w:hAnsi="Tahoma" w:cs="Tahoma"/>
                <w:sz w:val="20"/>
                <w:szCs w:val="20"/>
              </w:rPr>
              <w:t>and Public Administration</w:t>
            </w:r>
          </w:p>
          <w:p w14:paraId="737C1EC1" w14:textId="77777777" w:rsidR="00450384" w:rsidRPr="006F4615" w:rsidRDefault="00450384" w:rsidP="00450384">
            <w:pPr>
              <w:rPr>
                <w:rFonts w:ascii="Tahoma" w:hAnsi="Tahoma" w:cs="Tahoma"/>
                <w:sz w:val="20"/>
                <w:szCs w:val="20"/>
              </w:rPr>
            </w:pPr>
            <w:r w:rsidRPr="006F4615">
              <w:rPr>
                <w:rFonts w:ascii="Tahoma" w:hAnsi="Tahoma" w:cs="Tahoma"/>
                <w:b/>
                <w:sz w:val="20"/>
                <w:szCs w:val="20"/>
              </w:rPr>
              <w:t>October 2010 – present</w:t>
            </w:r>
          </w:p>
          <w:p w14:paraId="7BB4C473" w14:textId="77777777" w:rsidR="00450384" w:rsidRPr="006F4615" w:rsidRDefault="00450384" w:rsidP="00450384">
            <w:pPr>
              <w:rPr>
                <w:rFonts w:ascii="Tahoma" w:hAnsi="Tahoma" w:cs="Tahoma"/>
                <w:sz w:val="20"/>
                <w:szCs w:val="20"/>
              </w:rPr>
            </w:pPr>
            <w:r w:rsidRPr="006F4615">
              <w:rPr>
                <w:rFonts w:ascii="Tahoma" w:hAnsi="Tahoma" w:cs="Tahoma"/>
                <w:sz w:val="20"/>
                <w:szCs w:val="20"/>
              </w:rPr>
              <w:t>Researcher, Center for Research in Communication (Media and the European Public Sphere Laboratory), Center for EU Communication Studies (since 2015);</w:t>
            </w:r>
          </w:p>
          <w:p w14:paraId="60E1772C" w14:textId="77777777" w:rsidR="00450384" w:rsidRPr="006F4615" w:rsidRDefault="00450384" w:rsidP="00450384">
            <w:pPr>
              <w:rPr>
                <w:rFonts w:ascii="Tahoma" w:hAnsi="Tahoma" w:cs="Tahoma"/>
                <w:b/>
                <w:sz w:val="20"/>
                <w:szCs w:val="20"/>
              </w:rPr>
            </w:pPr>
            <w:r w:rsidRPr="006F4615">
              <w:rPr>
                <w:rFonts w:ascii="Tahoma" w:hAnsi="Tahoma" w:cs="Tahoma"/>
                <w:b/>
                <w:sz w:val="20"/>
                <w:szCs w:val="20"/>
              </w:rPr>
              <w:t>November 2013 – December 2013</w:t>
            </w:r>
          </w:p>
          <w:p w14:paraId="44A5B584" w14:textId="77777777" w:rsidR="00450384" w:rsidRPr="006F4615" w:rsidRDefault="00450384" w:rsidP="00450384">
            <w:pPr>
              <w:rPr>
                <w:rFonts w:ascii="Tahoma" w:hAnsi="Tahoma" w:cs="Tahoma"/>
                <w:sz w:val="20"/>
                <w:szCs w:val="20"/>
              </w:rPr>
            </w:pPr>
            <w:r w:rsidRPr="006F4615">
              <w:rPr>
                <w:rFonts w:ascii="Tahoma" w:hAnsi="Tahoma" w:cs="Tahoma"/>
                <w:sz w:val="20"/>
                <w:szCs w:val="20"/>
              </w:rPr>
              <w:t>Short-term consultant, Project’s Title: RO/ RAS for Increasing Tertiary Education Attainment, Quality, and Efficiency, World Bank, Romania</w:t>
            </w:r>
          </w:p>
          <w:p w14:paraId="24315D53" w14:textId="77777777" w:rsidR="00450384" w:rsidRPr="006F4615" w:rsidRDefault="00450384" w:rsidP="00450384">
            <w:pPr>
              <w:rPr>
                <w:rFonts w:ascii="Tahoma" w:hAnsi="Tahoma" w:cs="Tahoma"/>
                <w:b/>
                <w:sz w:val="20"/>
                <w:szCs w:val="20"/>
              </w:rPr>
            </w:pPr>
            <w:r w:rsidRPr="006F4615">
              <w:rPr>
                <w:rFonts w:ascii="Tahoma" w:hAnsi="Tahoma" w:cs="Tahoma"/>
                <w:b/>
                <w:sz w:val="20"/>
                <w:szCs w:val="20"/>
              </w:rPr>
              <w:t>February 2013 – June 2013</w:t>
            </w:r>
          </w:p>
          <w:p w14:paraId="14D600DD" w14:textId="77777777" w:rsidR="00450384" w:rsidRPr="00382834" w:rsidRDefault="00450384" w:rsidP="00450384">
            <w:pPr>
              <w:rPr>
                <w:rFonts w:ascii="Tahoma" w:hAnsi="Tahoma" w:cs="Tahoma"/>
                <w:sz w:val="20"/>
                <w:szCs w:val="20"/>
              </w:rPr>
            </w:pPr>
            <w:r w:rsidRPr="006F4615">
              <w:rPr>
                <w:rFonts w:ascii="Tahoma" w:hAnsi="Tahoma" w:cs="Tahoma"/>
                <w:sz w:val="20"/>
                <w:szCs w:val="20"/>
              </w:rPr>
              <w:t>Short-term expert, POSDRU/87/1.3/S/61341, Project’s title: “Learning Style and Pupils’ Temperament – Tools for Creative Learning”, National University of Political Studies and Public Administration;</w:t>
            </w:r>
          </w:p>
          <w:p w14:paraId="70EBCB3D" w14:textId="77777777" w:rsidR="00450384" w:rsidRPr="00382834" w:rsidRDefault="00450384" w:rsidP="00450384">
            <w:pPr>
              <w:rPr>
                <w:rFonts w:ascii="Tahoma" w:hAnsi="Tahoma" w:cs="Tahoma"/>
                <w:b/>
                <w:sz w:val="20"/>
                <w:szCs w:val="20"/>
              </w:rPr>
            </w:pPr>
            <w:r w:rsidRPr="00382834">
              <w:rPr>
                <w:rFonts w:ascii="Tahoma" w:hAnsi="Tahoma" w:cs="Tahoma"/>
                <w:b/>
                <w:sz w:val="20"/>
                <w:szCs w:val="20"/>
              </w:rPr>
              <w:t>November 2011 – March 2012</w:t>
            </w:r>
          </w:p>
          <w:p w14:paraId="20E0E2C4" w14:textId="77777777" w:rsidR="00450384" w:rsidRPr="00382834" w:rsidRDefault="00450384" w:rsidP="00450384">
            <w:pPr>
              <w:rPr>
                <w:rFonts w:ascii="Tahoma" w:hAnsi="Tahoma" w:cs="Tahoma"/>
                <w:sz w:val="20"/>
                <w:szCs w:val="20"/>
              </w:rPr>
            </w:pPr>
            <w:r w:rsidRPr="00382834">
              <w:rPr>
                <w:rFonts w:ascii="Tahoma" w:hAnsi="Tahoma" w:cs="Tahoma"/>
                <w:sz w:val="20"/>
                <w:szCs w:val="20"/>
              </w:rPr>
              <w:t>Member in the research project team “Crisis in Europe – Economic Fallout and Degrading Trust”, Center for Research in Communication, National University of Political Studies and Public Administration;</w:t>
            </w:r>
          </w:p>
          <w:p w14:paraId="6E683990" w14:textId="77777777" w:rsidR="00450384" w:rsidRPr="00382834" w:rsidRDefault="00450384" w:rsidP="00450384">
            <w:pPr>
              <w:rPr>
                <w:rFonts w:ascii="Tahoma" w:hAnsi="Tahoma" w:cs="Tahoma"/>
                <w:b/>
                <w:sz w:val="20"/>
                <w:szCs w:val="20"/>
              </w:rPr>
            </w:pPr>
            <w:r w:rsidRPr="00382834">
              <w:rPr>
                <w:rFonts w:ascii="Tahoma" w:hAnsi="Tahoma" w:cs="Tahoma"/>
                <w:b/>
                <w:sz w:val="20"/>
                <w:szCs w:val="20"/>
              </w:rPr>
              <w:t>January 2011 – April 2011</w:t>
            </w:r>
          </w:p>
          <w:p w14:paraId="41BD3CD6" w14:textId="540A9008" w:rsidR="00450384" w:rsidRPr="00382834" w:rsidRDefault="00450384" w:rsidP="00450384">
            <w:pPr>
              <w:rPr>
                <w:rFonts w:ascii="Tahoma" w:hAnsi="Tahoma" w:cs="Tahoma"/>
                <w:sz w:val="20"/>
                <w:szCs w:val="20"/>
              </w:rPr>
            </w:pPr>
            <w:r w:rsidRPr="00382834">
              <w:rPr>
                <w:rFonts w:ascii="Tahoma" w:hAnsi="Tahoma" w:cs="Tahoma"/>
                <w:sz w:val="20"/>
                <w:szCs w:val="20"/>
              </w:rPr>
              <w:t>Member in the research project team “Romania’s Accession to the Schengen Area – social perception, media framing and public debate”, Center for Research in Communication, National University of Political Studies and Public Administration</w:t>
            </w:r>
          </w:p>
          <w:p w14:paraId="13D3AD9E" w14:textId="77777777" w:rsidR="00450384" w:rsidRPr="00382834" w:rsidRDefault="00450384" w:rsidP="00450384">
            <w:pPr>
              <w:rPr>
                <w:rFonts w:ascii="Tahoma" w:hAnsi="Tahoma" w:cs="Tahoma"/>
                <w:sz w:val="20"/>
                <w:szCs w:val="20"/>
              </w:rPr>
            </w:pPr>
          </w:p>
        </w:tc>
      </w:tr>
      <w:tr w:rsidR="00450384" w:rsidRPr="00382834" w14:paraId="35E58E8B"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4C2EAE67" w14:textId="77777777" w:rsidR="00450384" w:rsidRPr="00382834" w:rsidRDefault="00450384" w:rsidP="00450384">
            <w:pPr>
              <w:rPr>
                <w:rFonts w:ascii="Tahoma" w:hAnsi="Tahoma" w:cs="Tahoma"/>
                <w:sz w:val="20"/>
                <w:szCs w:val="20"/>
              </w:rPr>
            </w:pPr>
            <w:r w:rsidRPr="00382834">
              <w:rPr>
                <w:rFonts w:ascii="Tahoma" w:hAnsi="Tahoma" w:cs="Tahoma"/>
                <w:b/>
                <w:bCs/>
                <w:sz w:val="20"/>
                <w:szCs w:val="20"/>
              </w:rPr>
              <w:t>PUBLICATIONS:</w:t>
            </w:r>
          </w:p>
        </w:tc>
      </w:tr>
      <w:tr w:rsidR="00450384" w:rsidRPr="00382834" w14:paraId="25B9CC22"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32539364" w14:textId="77777777" w:rsidR="00450384" w:rsidRPr="00382834" w:rsidRDefault="00450384" w:rsidP="00450384">
            <w:pPr>
              <w:rPr>
                <w:rFonts w:ascii="Tahoma" w:hAnsi="Tahoma" w:cs="Tahoma"/>
                <w:sz w:val="20"/>
                <w:szCs w:val="20"/>
              </w:rPr>
            </w:pPr>
          </w:p>
          <w:p w14:paraId="4B4A3141" w14:textId="77777777" w:rsidR="00450384" w:rsidRPr="00382834" w:rsidRDefault="00450384" w:rsidP="00450384">
            <w:pPr>
              <w:spacing w:after="120"/>
              <w:jc w:val="both"/>
              <w:rPr>
                <w:rFonts w:ascii="Tahoma" w:hAnsi="Tahoma" w:cs="Tahoma"/>
                <w:sz w:val="20"/>
                <w:szCs w:val="20"/>
              </w:rPr>
            </w:pPr>
            <w:r w:rsidRPr="00382834">
              <w:rPr>
                <w:rFonts w:ascii="Tahoma" w:hAnsi="Tahoma" w:cs="Tahoma"/>
                <w:b/>
                <w:sz w:val="20"/>
                <w:szCs w:val="20"/>
                <w:u w:val="single"/>
              </w:rPr>
              <w:t>Books</w:t>
            </w:r>
          </w:p>
          <w:p w14:paraId="785060DA" w14:textId="77777777" w:rsidR="00450384" w:rsidRPr="00382834" w:rsidRDefault="00450384" w:rsidP="00450384">
            <w:pPr>
              <w:spacing w:after="120"/>
              <w:jc w:val="both"/>
              <w:rPr>
                <w:rFonts w:ascii="Tahoma" w:hAnsi="Tahoma" w:cs="Tahoma"/>
                <w:sz w:val="20"/>
                <w:szCs w:val="20"/>
              </w:rPr>
            </w:pPr>
            <w:r w:rsidRPr="00382834">
              <w:rPr>
                <w:rFonts w:ascii="Tahoma" w:hAnsi="Tahoma" w:cs="Tahoma"/>
                <w:sz w:val="20"/>
                <w:szCs w:val="20"/>
              </w:rPr>
              <w:t xml:space="preserve"> Udrea, G. (2014). </w:t>
            </w:r>
            <w:r w:rsidRPr="00382834">
              <w:rPr>
                <w:rFonts w:ascii="Tahoma" w:hAnsi="Tahoma" w:cs="Tahoma"/>
                <w:i/>
                <w:sz w:val="20"/>
                <w:szCs w:val="20"/>
              </w:rPr>
              <w:t>European Identity in Intercultural Context. Insights from Erasmus Students’ Experiences</w:t>
            </w:r>
            <w:r w:rsidRPr="00382834">
              <w:rPr>
                <w:rFonts w:ascii="Tahoma" w:hAnsi="Tahoma" w:cs="Tahoma"/>
                <w:sz w:val="20"/>
                <w:szCs w:val="20"/>
              </w:rPr>
              <w:t>. Bucharest: Tritonic, ISBN: 978-606-8571-35-5.</w:t>
            </w:r>
          </w:p>
          <w:p w14:paraId="3EA08E05" w14:textId="77777777" w:rsidR="00450384" w:rsidRPr="00382834" w:rsidRDefault="00450384" w:rsidP="00450384">
            <w:pPr>
              <w:spacing w:after="120"/>
              <w:jc w:val="both"/>
              <w:rPr>
                <w:rFonts w:ascii="Tahoma" w:hAnsi="Tahoma" w:cs="Tahoma"/>
                <w:b/>
                <w:sz w:val="20"/>
                <w:szCs w:val="20"/>
                <w:u w:val="single"/>
              </w:rPr>
            </w:pPr>
            <w:r w:rsidRPr="00382834">
              <w:rPr>
                <w:rFonts w:ascii="Tahoma" w:hAnsi="Tahoma" w:cs="Tahoma"/>
                <w:b/>
                <w:sz w:val="20"/>
                <w:szCs w:val="20"/>
              </w:rPr>
              <w:t xml:space="preserve"> </w:t>
            </w:r>
            <w:r w:rsidRPr="00382834">
              <w:rPr>
                <w:rFonts w:ascii="Tahoma" w:hAnsi="Tahoma" w:cs="Tahoma"/>
                <w:b/>
                <w:sz w:val="20"/>
                <w:szCs w:val="20"/>
                <w:u w:val="single"/>
              </w:rPr>
              <w:t>Articles</w:t>
            </w:r>
          </w:p>
          <w:p w14:paraId="3075355A" w14:textId="77777777" w:rsidR="00450384" w:rsidRPr="00382834" w:rsidRDefault="00450384" w:rsidP="00450384">
            <w:pPr>
              <w:spacing w:after="120"/>
              <w:jc w:val="both"/>
              <w:rPr>
                <w:rFonts w:ascii="Tahoma" w:hAnsi="Tahoma" w:cs="Tahoma"/>
                <w:color w:val="000000"/>
                <w:sz w:val="20"/>
                <w:szCs w:val="20"/>
              </w:rPr>
            </w:pPr>
            <w:r w:rsidRPr="00382834">
              <w:rPr>
                <w:rFonts w:ascii="Tahoma" w:hAnsi="Tahoma" w:cs="Tahoma"/>
                <w:b/>
                <w:sz w:val="20"/>
                <w:szCs w:val="20"/>
              </w:rPr>
              <w:t xml:space="preserve"> </w:t>
            </w:r>
            <w:r w:rsidRPr="00382834">
              <w:rPr>
                <w:rFonts w:ascii="Tahoma" w:hAnsi="Tahoma" w:cs="Tahoma"/>
                <w:b/>
                <w:color w:val="000000"/>
                <w:sz w:val="20"/>
                <w:szCs w:val="20"/>
              </w:rPr>
              <w:t>Udrea</w:t>
            </w:r>
            <w:r w:rsidRPr="00382834">
              <w:rPr>
                <w:rFonts w:ascii="Tahoma" w:hAnsi="Tahoma" w:cs="Tahoma"/>
                <w:color w:val="000000"/>
                <w:sz w:val="20"/>
                <w:szCs w:val="20"/>
              </w:rPr>
              <w:t xml:space="preserve">, G., Dumitriu, D.L., Scîrlat, M. &amp; Stroe, A. (2015). The Role of Host-Universities in the Process </w:t>
            </w:r>
            <w:r w:rsidRPr="00382834">
              <w:rPr>
                <w:rFonts w:ascii="Tahoma" w:hAnsi="Tahoma" w:cs="Tahoma"/>
                <w:color w:val="000000"/>
                <w:sz w:val="20"/>
                <w:szCs w:val="20"/>
              </w:rPr>
              <w:lastRenderedPageBreak/>
              <w:t xml:space="preserve">of Erasmus Students’ Intercultural Adaptation. </w:t>
            </w:r>
            <w:r w:rsidRPr="00382834">
              <w:rPr>
                <w:rFonts w:ascii="Tahoma" w:hAnsi="Tahoma" w:cs="Tahoma"/>
                <w:i/>
                <w:color w:val="000000"/>
                <w:sz w:val="20"/>
                <w:szCs w:val="20"/>
              </w:rPr>
              <w:t>Romanian Journal of Communication and Public Relations</w:t>
            </w:r>
            <w:r w:rsidRPr="00382834">
              <w:rPr>
                <w:rFonts w:ascii="Tahoma" w:hAnsi="Tahoma" w:cs="Tahoma"/>
                <w:color w:val="000000"/>
                <w:sz w:val="20"/>
                <w:szCs w:val="20"/>
              </w:rPr>
              <w:t>, Vol.17, No.1, 83-99; ISSN 1454-8100.</w:t>
            </w:r>
          </w:p>
          <w:p w14:paraId="1B8C87E0" w14:textId="77777777" w:rsidR="00450384" w:rsidRPr="00382834" w:rsidRDefault="00450384" w:rsidP="00450384">
            <w:pPr>
              <w:spacing w:after="120"/>
              <w:jc w:val="both"/>
              <w:rPr>
                <w:rFonts w:ascii="Tahoma" w:hAnsi="Tahoma" w:cs="Tahoma"/>
                <w:color w:val="000000"/>
                <w:sz w:val="20"/>
                <w:szCs w:val="20"/>
              </w:rPr>
            </w:pPr>
            <w:r w:rsidRPr="00382834">
              <w:rPr>
                <w:rFonts w:ascii="Tahoma" w:hAnsi="Tahoma" w:cs="Tahoma"/>
                <w:color w:val="000000"/>
                <w:sz w:val="20"/>
                <w:szCs w:val="20"/>
              </w:rPr>
              <w:t xml:space="preserve"> Corbu, N., </w:t>
            </w:r>
            <w:r w:rsidRPr="00382834">
              <w:rPr>
                <w:color w:val="000000"/>
                <w:sz w:val="20"/>
                <w:szCs w:val="20"/>
              </w:rPr>
              <w:t>Ş</w:t>
            </w:r>
            <w:r w:rsidRPr="00382834">
              <w:rPr>
                <w:rFonts w:ascii="Tahoma" w:hAnsi="Tahoma" w:cs="Tahoma"/>
                <w:color w:val="000000"/>
                <w:sz w:val="20"/>
                <w:szCs w:val="20"/>
              </w:rPr>
              <w:t>tef</w:t>
            </w:r>
            <w:r w:rsidRPr="00382834">
              <w:rPr>
                <w:color w:val="000000"/>
                <w:sz w:val="20"/>
                <w:szCs w:val="20"/>
              </w:rPr>
              <w:t>ă</w:t>
            </w:r>
            <w:r w:rsidRPr="00382834">
              <w:rPr>
                <w:rFonts w:ascii="Tahoma" w:hAnsi="Tahoma" w:cs="Tahoma"/>
                <w:color w:val="000000"/>
                <w:sz w:val="20"/>
                <w:szCs w:val="20"/>
              </w:rPr>
              <w:t>ni</w:t>
            </w:r>
            <w:r w:rsidRPr="00382834">
              <w:rPr>
                <w:color w:val="000000"/>
                <w:sz w:val="20"/>
                <w:szCs w:val="20"/>
              </w:rPr>
              <w:t>ţă</w:t>
            </w:r>
            <w:r w:rsidRPr="00382834">
              <w:rPr>
                <w:rFonts w:ascii="Tahoma" w:hAnsi="Tahoma" w:cs="Tahoma"/>
                <w:color w:val="000000"/>
                <w:sz w:val="20"/>
                <w:szCs w:val="20"/>
              </w:rPr>
              <w:t xml:space="preserve">, O., Oprea, D. &amp; </w:t>
            </w:r>
            <w:r w:rsidRPr="00382834">
              <w:rPr>
                <w:rFonts w:ascii="Tahoma" w:hAnsi="Tahoma" w:cs="Tahoma"/>
                <w:b/>
                <w:color w:val="000000"/>
                <w:sz w:val="20"/>
                <w:szCs w:val="20"/>
              </w:rPr>
              <w:t>Udrea</w:t>
            </w:r>
            <w:r w:rsidRPr="00382834">
              <w:rPr>
                <w:rFonts w:ascii="Tahoma" w:hAnsi="Tahoma" w:cs="Tahoma"/>
                <w:color w:val="000000"/>
                <w:sz w:val="20"/>
                <w:szCs w:val="20"/>
              </w:rPr>
              <w:t xml:space="preserve">, G. (2015). The European Union – From Agenda Setting and Media Frames to Citizens’ Conversations. </w:t>
            </w:r>
            <w:r w:rsidRPr="00382834">
              <w:rPr>
                <w:rFonts w:ascii="Tahoma" w:hAnsi="Tahoma" w:cs="Tahoma"/>
                <w:i/>
                <w:color w:val="000000"/>
                <w:sz w:val="20"/>
                <w:szCs w:val="20"/>
              </w:rPr>
              <w:t>Romanian Journal of Communication and Public Relations</w:t>
            </w:r>
            <w:r w:rsidRPr="00382834">
              <w:rPr>
                <w:rFonts w:ascii="Tahoma" w:hAnsi="Tahoma" w:cs="Tahoma"/>
                <w:color w:val="000000"/>
                <w:sz w:val="20"/>
                <w:szCs w:val="20"/>
              </w:rPr>
              <w:t>, Vol.17, No.1, 41-57; ISSN 1454-8100.</w:t>
            </w:r>
          </w:p>
          <w:p w14:paraId="79456F78" w14:textId="77777777" w:rsidR="00450384" w:rsidRPr="00382834" w:rsidRDefault="00450384" w:rsidP="00450384">
            <w:pPr>
              <w:spacing w:after="120"/>
              <w:jc w:val="both"/>
              <w:rPr>
                <w:rFonts w:ascii="Tahoma" w:hAnsi="Tahoma" w:cs="Tahoma"/>
                <w:sz w:val="20"/>
                <w:szCs w:val="20"/>
              </w:rPr>
            </w:pPr>
            <w:r w:rsidRPr="00382834">
              <w:rPr>
                <w:rFonts w:ascii="Tahoma" w:hAnsi="Tahoma" w:cs="Tahoma"/>
                <w:sz w:val="20"/>
                <w:szCs w:val="20"/>
              </w:rPr>
              <w:t xml:space="preserve"> </w:t>
            </w:r>
            <w:r w:rsidRPr="00382834">
              <w:rPr>
                <w:rFonts w:ascii="Tahoma" w:hAnsi="Tahoma" w:cs="Tahoma"/>
                <w:b/>
                <w:sz w:val="20"/>
                <w:szCs w:val="20"/>
              </w:rPr>
              <w:t>Udrea</w:t>
            </w:r>
            <w:r w:rsidRPr="00382834">
              <w:rPr>
                <w:rFonts w:ascii="Tahoma" w:hAnsi="Tahoma" w:cs="Tahoma"/>
                <w:sz w:val="20"/>
                <w:szCs w:val="20"/>
              </w:rPr>
              <w:t xml:space="preserve">, G., Udrea, M. &amp; </w:t>
            </w:r>
            <w:r w:rsidRPr="00382834">
              <w:rPr>
                <w:sz w:val="20"/>
                <w:szCs w:val="20"/>
              </w:rPr>
              <w:t>Ţ</w:t>
            </w:r>
            <w:r w:rsidRPr="00382834">
              <w:rPr>
                <w:rFonts w:ascii="Tahoma" w:hAnsi="Tahoma" w:cs="Tahoma"/>
                <w:sz w:val="20"/>
                <w:szCs w:val="20"/>
              </w:rPr>
              <w:t xml:space="preserve">ugmeanu, A. (2013). National and European Identity: An empirical research on how Romanian students experience identities during their long-term studies abroad. </w:t>
            </w:r>
            <w:r w:rsidRPr="00382834">
              <w:rPr>
                <w:rFonts w:ascii="Tahoma" w:hAnsi="Tahoma" w:cs="Tahoma"/>
                <w:i/>
                <w:sz w:val="20"/>
                <w:szCs w:val="20"/>
              </w:rPr>
              <w:t>Romanian Journal of Communication and Public Relations</w:t>
            </w:r>
            <w:r w:rsidRPr="00382834">
              <w:rPr>
                <w:rFonts w:ascii="Tahoma" w:hAnsi="Tahoma" w:cs="Tahoma"/>
                <w:sz w:val="20"/>
                <w:szCs w:val="20"/>
              </w:rPr>
              <w:t>, Vol. 15, 1(28), 17-35, ISSN: 1454-8100.</w:t>
            </w:r>
          </w:p>
          <w:p w14:paraId="77D2394A" w14:textId="77777777" w:rsidR="00450384" w:rsidRPr="00382834" w:rsidRDefault="00450384" w:rsidP="00450384">
            <w:pPr>
              <w:spacing w:after="120"/>
              <w:jc w:val="both"/>
              <w:rPr>
                <w:rFonts w:ascii="Tahoma" w:hAnsi="Tahoma" w:cs="Tahoma"/>
                <w:sz w:val="20"/>
                <w:szCs w:val="20"/>
              </w:rPr>
            </w:pPr>
            <w:r w:rsidRPr="00382834">
              <w:rPr>
                <w:rFonts w:ascii="Tahoma" w:hAnsi="Tahoma" w:cs="Tahoma"/>
                <w:sz w:val="20"/>
                <w:szCs w:val="20"/>
              </w:rPr>
              <w:t xml:space="preserve"> </w:t>
            </w:r>
            <w:r w:rsidRPr="00382834">
              <w:rPr>
                <w:rFonts w:ascii="Tahoma" w:hAnsi="Tahoma" w:cs="Tahoma"/>
                <w:b/>
                <w:sz w:val="20"/>
                <w:szCs w:val="20"/>
              </w:rPr>
              <w:t>Udrea</w:t>
            </w:r>
            <w:r w:rsidRPr="00382834">
              <w:rPr>
                <w:rFonts w:ascii="Tahoma" w:hAnsi="Tahoma" w:cs="Tahoma"/>
                <w:sz w:val="20"/>
                <w:szCs w:val="20"/>
              </w:rPr>
              <w:t xml:space="preserve">, G. (2012). European identity and Erasmus mobility: Insights from Romanian students’ experiences. </w:t>
            </w:r>
            <w:r w:rsidRPr="00382834">
              <w:rPr>
                <w:rFonts w:ascii="Tahoma" w:hAnsi="Tahoma" w:cs="Tahoma"/>
                <w:i/>
                <w:sz w:val="20"/>
                <w:szCs w:val="20"/>
              </w:rPr>
              <w:t>Romanian Journal of Communication and Public Relations</w:t>
            </w:r>
            <w:r w:rsidRPr="00382834">
              <w:rPr>
                <w:rFonts w:ascii="Tahoma" w:hAnsi="Tahoma" w:cs="Tahoma"/>
                <w:sz w:val="20"/>
                <w:szCs w:val="20"/>
              </w:rPr>
              <w:t xml:space="preserve">, 14(5), </w:t>
            </w:r>
            <w:r w:rsidRPr="00382834">
              <w:rPr>
                <w:rFonts w:ascii="Tahoma" w:hAnsi="Tahoma" w:cs="Tahoma"/>
                <w:i/>
                <w:sz w:val="20"/>
                <w:szCs w:val="20"/>
              </w:rPr>
              <w:t>Special Issue</w:t>
            </w:r>
            <w:r w:rsidRPr="00382834">
              <w:rPr>
                <w:rFonts w:ascii="Tahoma" w:hAnsi="Tahoma" w:cs="Tahoma"/>
                <w:sz w:val="20"/>
                <w:szCs w:val="20"/>
              </w:rPr>
              <w:t>, 21-32.</w:t>
            </w:r>
          </w:p>
          <w:p w14:paraId="56ECBEE6" w14:textId="77777777" w:rsidR="00450384" w:rsidRPr="00382834" w:rsidRDefault="00450384" w:rsidP="00450384">
            <w:pPr>
              <w:spacing w:after="120"/>
              <w:jc w:val="both"/>
              <w:rPr>
                <w:rFonts w:ascii="Tahoma" w:hAnsi="Tahoma" w:cs="Tahoma"/>
                <w:sz w:val="20"/>
                <w:szCs w:val="20"/>
              </w:rPr>
            </w:pPr>
            <w:r w:rsidRPr="00382834">
              <w:rPr>
                <w:rFonts w:ascii="Tahoma" w:hAnsi="Tahoma" w:cs="Tahoma"/>
                <w:sz w:val="20"/>
                <w:szCs w:val="20"/>
              </w:rPr>
              <w:t xml:space="preserve"> Cre</w:t>
            </w:r>
            <w:r w:rsidRPr="00382834">
              <w:rPr>
                <w:sz w:val="20"/>
                <w:szCs w:val="20"/>
              </w:rPr>
              <w:t>ţ</w:t>
            </w:r>
            <w:r w:rsidRPr="00382834">
              <w:rPr>
                <w:rFonts w:ascii="Tahoma" w:hAnsi="Tahoma" w:cs="Tahoma"/>
                <w:sz w:val="20"/>
                <w:szCs w:val="20"/>
              </w:rPr>
              <w:t xml:space="preserve">u, F., </w:t>
            </w:r>
            <w:r w:rsidRPr="00382834">
              <w:rPr>
                <w:rFonts w:ascii="Tahoma" w:hAnsi="Tahoma" w:cs="Tahoma"/>
                <w:b/>
                <w:sz w:val="20"/>
                <w:szCs w:val="20"/>
              </w:rPr>
              <w:t>Udrea</w:t>
            </w:r>
            <w:r w:rsidRPr="00382834">
              <w:rPr>
                <w:rFonts w:ascii="Tahoma" w:hAnsi="Tahoma" w:cs="Tahoma"/>
                <w:sz w:val="20"/>
                <w:szCs w:val="20"/>
              </w:rPr>
              <w:t xml:space="preserve">, G. (2012). European identity, media and otherness: empirical findings from a framing perspective. </w:t>
            </w:r>
            <w:r w:rsidRPr="00382834">
              <w:rPr>
                <w:rFonts w:ascii="Tahoma" w:hAnsi="Tahoma" w:cs="Tahoma"/>
                <w:i/>
                <w:sz w:val="20"/>
                <w:szCs w:val="20"/>
              </w:rPr>
              <w:t>Review of the Air Force Academy</w:t>
            </w:r>
            <w:r w:rsidRPr="00382834">
              <w:rPr>
                <w:rFonts w:ascii="Tahoma" w:hAnsi="Tahoma" w:cs="Tahoma"/>
                <w:sz w:val="20"/>
                <w:szCs w:val="20"/>
              </w:rPr>
              <w:t xml:space="preserve"> , Vol. IX, No. 1(20), 116-126, ISSN: 1842 – 9238.</w:t>
            </w:r>
          </w:p>
          <w:p w14:paraId="53645080" w14:textId="77777777" w:rsidR="00450384" w:rsidRPr="00382834" w:rsidRDefault="00450384" w:rsidP="00450384">
            <w:pPr>
              <w:spacing w:after="120"/>
              <w:jc w:val="both"/>
              <w:rPr>
                <w:rFonts w:ascii="Tahoma" w:hAnsi="Tahoma" w:cs="Tahoma"/>
                <w:sz w:val="20"/>
                <w:szCs w:val="20"/>
              </w:rPr>
            </w:pPr>
            <w:r w:rsidRPr="00382834">
              <w:rPr>
                <w:rFonts w:ascii="Tahoma" w:hAnsi="Tahoma" w:cs="Tahoma"/>
                <w:sz w:val="20"/>
                <w:szCs w:val="20"/>
              </w:rPr>
              <w:t xml:space="preserve"> </w:t>
            </w:r>
            <w:r w:rsidRPr="00382834">
              <w:rPr>
                <w:rFonts w:ascii="Tahoma" w:hAnsi="Tahoma" w:cs="Tahoma"/>
                <w:b/>
                <w:sz w:val="20"/>
                <w:szCs w:val="20"/>
              </w:rPr>
              <w:t>Udrea</w:t>
            </w:r>
            <w:r w:rsidRPr="00382834">
              <w:rPr>
                <w:rFonts w:ascii="Tahoma" w:hAnsi="Tahoma" w:cs="Tahoma"/>
                <w:sz w:val="20"/>
                <w:szCs w:val="20"/>
              </w:rPr>
              <w:t xml:space="preserve">, G. (2011). European Identity and Otherness. Theoretical Perspectives. </w:t>
            </w:r>
            <w:r w:rsidRPr="00382834">
              <w:rPr>
                <w:rFonts w:ascii="Tahoma" w:hAnsi="Tahoma" w:cs="Tahoma"/>
                <w:i/>
                <w:sz w:val="20"/>
                <w:szCs w:val="20"/>
              </w:rPr>
              <w:t>Eurolimes</w:t>
            </w:r>
            <w:r w:rsidRPr="00382834">
              <w:rPr>
                <w:rFonts w:ascii="Tahoma" w:hAnsi="Tahoma" w:cs="Tahoma"/>
                <w:sz w:val="20"/>
                <w:szCs w:val="20"/>
              </w:rPr>
              <w:t>, Vol.11, Supplement 3: European Union between the constraint of the borders and global competition, pp. 117-130, ISBN 978-606-10-0709-7.</w:t>
            </w:r>
          </w:p>
          <w:p w14:paraId="4A711B43" w14:textId="77777777" w:rsidR="00450384" w:rsidRPr="00382834" w:rsidRDefault="00450384" w:rsidP="00450384">
            <w:pPr>
              <w:spacing w:after="120"/>
              <w:jc w:val="both"/>
              <w:rPr>
                <w:rFonts w:ascii="Tahoma" w:hAnsi="Tahoma" w:cs="Tahoma"/>
                <w:sz w:val="20"/>
                <w:szCs w:val="20"/>
              </w:rPr>
            </w:pPr>
            <w:r w:rsidRPr="00382834">
              <w:rPr>
                <w:rFonts w:ascii="Tahoma" w:hAnsi="Tahoma" w:cs="Tahoma"/>
                <w:sz w:val="20"/>
                <w:szCs w:val="20"/>
              </w:rPr>
              <w:t xml:space="preserve"> </w:t>
            </w:r>
            <w:r w:rsidRPr="00382834">
              <w:rPr>
                <w:rFonts w:ascii="Tahoma" w:hAnsi="Tahoma" w:cs="Tahoma"/>
                <w:b/>
                <w:color w:val="000000"/>
                <w:sz w:val="20"/>
                <w:szCs w:val="20"/>
              </w:rPr>
              <w:t>Udrea</w:t>
            </w:r>
            <w:r w:rsidRPr="00382834">
              <w:rPr>
                <w:rFonts w:ascii="Tahoma" w:hAnsi="Tahoma" w:cs="Tahoma"/>
                <w:color w:val="000000"/>
                <w:sz w:val="20"/>
                <w:szCs w:val="20"/>
              </w:rPr>
              <w:t xml:space="preserve">, G., Corbu, N. (2010). The Building of a European Identity and its Challenges. </w:t>
            </w:r>
            <w:r w:rsidRPr="00382834">
              <w:rPr>
                <w:rFonts w:ascii="Tahoma" w:hAnsi="Tahoma" w:cs="Tahoma"/>
                <w:i/>
                <w:color w:val="000000"/>
                <w:sz w:val="20"/>
                <w:szCs w:val="20"/>
              </w:rPr>
              <w:t>Romanian Journal of Communication and Public Relations</w:t>
            </w:r>
            <w:r w:rsidRPr="00382834">
              <w:rPr>
                <w:rFonts w:ascii="Tahoma" w:hAnsi="Tahoma" w:cs="Tahoma"/>
                <w:color w:val="000000"/>
                <w:sz w:val="20"/>
                <w:szCs w:val="20"/>
              </w:rPr>
              <w:t>, 12(3), 63-83, ISSN: 1454-8100.</w:t>
            </w:r>
          </w:p>
          <w:p w14:paraId="702FAE3B" w14:textId="77777777" w:rsidR="00450384" w:rsidRPr="00382834" w:rsidRDefault="00450384" w:rsidP="00450384">
            <w:pPr>
              <w:spacing w:after="120"/>
              <w:jc w:val="both"/>
              <w:rPr>
                <w:rFonts w:ascii="Tahoma" w:hAnsi="Tahoma" w:cs="Tahoma"/>
                <w:b/>
                <w:sz w:val="20"/>
                <w:szCs w:val="20"/>
                <w:u w:val="single"/>
              </w:rPr>
            </w:pPr>
            <w:r w:rsidRPr="00382834">
              <w:rPr>
                <w:rFonts w:ascii="Tahoma" w:hAnsi="Tahoma" w:cs="Tahoma"/>
                <w:b/>
                <w:sz w:val="20"/>
                <w:szCs w:val="20"/>
              </w:rPr>
              <w:t xml:space="preserve"> </w:t>
            </w:r>
            <w:r w:rsidRPr="00382834">
              <w:rPr>
                <w:rFonts w:ascii="Tahoma" w:hAnsi="Tahoma" w:cs="Tahoma"/>
                <w:b/>
                <w:sz w:val="20"/>
                <w:szCs w:val="20"/>
                <w:u w:val="single"/>
              </w:rPr>
              <w:t>Chapters in collective volumes</w:t>
            </w:r>
          </w:p>
          <w:p w14:paraId="703C05EA" w14:textId="77777777" w:rsidR="00450384" w:rsidRPr="00382834" w:rsidRDefault="00450384" w:rsidP="00450384">
            <w:pPr>
              <w:spacing w:after="120"/>
              <w:jc w:val="both"/>
              <w:rPr>
                <w:rFonts w:ascii="Tahoma" w:hAnsi="Tahoma" w:cs="Tahoma"/>
                <w:sz w:val="20"/>
                <w:szCs w:val="20"/>
              </w:rPr>
            </w:pPr>
            <w:r w:rsidRPr="00382834">
              <w:rPr>
                <w:rFonts w:ascii="Tahoma" w:hAnsi="Tahoma" w:cs="Tahoma"/>
                <w:sz w:val="20"/>
                <w:szCs w:val="20"/>
              </w:rPr>
              <w:t xml:space="preserve"> </w:t>
            </w:r>
            <w:r w:rsidRPr="00382834">
              <w:rPr>
                <w:rFonts w:ascii="Tahoma" w:hAnsi="Tahoma" w:cs="Tahoma"/>
                <w:b/>
                <w:sz w:val="20"/>
                <w:szCs w:val="20"/>
              </w:rPr>
              <w:t>Udrea</w:t>
            </w:r>
            <w:r w:rsidRPr="00382834">
              <w:rPr>
                <w:rFonts w:ascii="Tahoma" w:hAnsi="Tahoma" w:cs="Tahoma"/>
                <w:sz w:val="20"/>
                <w:szCs w:val="20"/>
              </w:rPr>
              <w:t xml:space="preserve">, G., Oprea, D., Corbu, N. &amp; </w:t>
            </w:r>
            <w:r w:rsidRPr="00382834">
              <w:rPr>
                <w:sz w:val="20"/>
                <w:szCs w:val="20"/>
              </w:rPr>
              <w:t>Ş</w:t>
            </w:r>
            <w:r w:rsidRPr="00382834">
              <w:rPr>
                <w:rFonts w:ascii="Tahoma" w:hAnsi="Tahoma" w:cs="Tahoma"/>
                <w:sz w:val="20"/>
                <w:szCs w:val="20"/>
              </w:rPr>
              <w:t>tef</w:t>
            </w:r>
            <w:r w:rsidRPr="00382834">
              <w:rPr>
                <w:sz w:val="20"/>
                <w:szCs w:val="20"/>
              </w:rPr>
              <w:t>ă</w:t>
            </w:r>
            <w:r w:rsidRPr="00382834">
              <w:rPr>
                <w:rFonts w:ascii="Tahoma" w:hAnsi="Tahoma" w:cs="Tahoma"/>
                <w:sz w:val="20"/>
                <w:szCs w:val="20"/>
              </w:rPr>
              <w:t>ni</w:t>
            </w:r>
            <w:r w:rsidRPr="00382834">
              <w:rPr>
                <w:sz w:val="20"/>
                <w:szCs w:val="20"/>
              </w:rPr>
              <w:t>ţă</w:t>
            </w:r>
            <w:r w:rsidRPr="00382834">
              <w:rPr>
                <w:rFonts w:ascii="Tahoma" w:hAnsi="Tahoma" w:cs="Tahoma"/>
                <w:sz w:val="20"/>
                <w:szCs w:val="20"/>
              </w:rPr>
              <w:t>, O. (2015). Being European in times of elections: perspectives on European identity. In I. Chiciudean &amp; M. Bîr</w:t>
            </w:r>
            <w:r w:rsidRPr="00382834">
              <w:rPr>
                <w:sz w:val="20"/>
                <w:szCs w:val="20"/>
              </w:rPr>
              <w:t>ă</w:t>
            </w:r>
            <w:r w:rsidRPr="00382834">
              <w:rPr>
                <w:rFonts w:ascii="Tahoma" w:hAnsi="Tahoma" w:cs="Tahoma"/>
                <w:sz w:val="20"/>
                <w:szCs w:val="20"/>
              </w:rPr>
              <w:t xml:space="preserve"> (Eds.) </w:t>
            </w:r>
            <w:r w:rsidRPr="00382834">
              <w:rPr>
                <w:rFonts w:ascii="Tahoma" w:hAnsi="Tahoma" w:cs="Tahoma"/>
                <w:i/>
                <w:sz w:val="20"/>
                <w:szCs w:val="20"/>
              </w:rPr>
              <w:t xml:space="preserve">The Europe We Voted for: National and European Topics of the 2014 Elections for the European Parliament </w:t>
            </w:r>
            <w:r w:rsidRPr="00382834">
              <w:rPr>
                <w:rFonts w:ascii="Tahoma" w:hAnsi="Tahoma" w:cs="Tahoma"/>
                <w:sz w:val="20"/>
                <w:szCs w:val="20"/>
              </w:rPr>
              <w:t>(pp. 83-99). Bucharest: Comunicare.ro, ISBN: 978-973711-534-8.</w:t>
            </w:r>
          </w:p>
          <w:p w14:paraId="49BBE535" w14:textId="77777777" w:rsidR="00450384" w:rsidRPr="00382834" w:rsidRDefault="00450384" w:rsidP="00450384">
            <w:pPr>
              <w:spacing w:after="120"/>
              <w:jc w:val="both"/>
              <w:rPr>
                <w:rFonts w:ascii="Tahoma" w:hAnsi="Tahoma" w:cs="Tahoma"/>
                <w:sz w:val="20"/>
                <w:szCs w:val="20"/>
              </w:rPr>
            </w:pPr>
            <w:r w:rsidRPr="00382834">
              <w:rPr>
                <w:rFonts w:ascii="Tahoma" w:hAnsi="Tahoma" w:cs="Tahoma"/>
                <w:sz w:val="20"/>
                <w:szCs w:val="20"/>
              </w:rPr>
              <w:t xml:space="preserve"> Corbu, N., </w:t>
            </w:r>
            <w:r w:rsidRPr="00382834">
              <w:rPr>
                <w:rFonts w:ascii="Tahoma" w:hAnsi="Tahoma" w:cs="Tahoma"/>
                <w:b/>
                <w:sz w:val="20"/>
                <w:szCs w:val="20"/>
              </w:rPr>
              <w:t>Udrea</w:t>
            </w:r>
            <w:r w:rsidRPr="00382834">
              <w:rPr>
                <w:rFonts w:ascii="Tahoma" w:hAnsi="Tahoma" w:cs="Tahoma"/>
                <w:sz w:val="20"/>
                <w:szCs w:val="20"/>
              </w:rPr>
              <w:t xml:space="preserve">, G. (2014). European Cultural Identity and Its Challenges in Intercultural Context. An Empirical Approach. In N. Corbu, D. Popescu-Jourdy &amp; T. Vlad (Eds.) </w:t>
            </w:r>
            <w:r w:rsidRPr="00382834">
              <w:rPr>
                <w:rFonts w:ascii="Tahoma" w:hAnsi="Tahoma" w:cs="Tahoma"/>
                <w:i/>
                <w:sz w:val="20"/>
                <w:szCs w:val="20"/>
              </w:rPr>
              <w:t>Identity and Intercultural Communication</w:t>
            </w:r>
            <w:r w:rsidRPr="00382834">
              <w:rPr>
                <w:rFonts w:ascii="Tahoma" w:hAnsi="Tahoma" w:cs="Tahoma"/>
                <w:sz w:val="20"/>
                <w:szCs w:val="20"/>
              </w:rPr>
              <w:t xml:space="preserve"> (pp. 158-173), Cambridge Scholars Publishing, ISBN: 978-1-4438-6397-1.</w:t>
            </w:r>
          </w:p>
          <w:p w14:paraId="4854FE31" w14:textId="146DD224" w:rsidR="00450384" w:rsidRPr="00382834" w:rsidRDefault="00450384" w:rsidP="00450384">
            <w:pPr>
              <w:spacing w:after="120"/>
              <w:jc w:val="both"/>
              <w:rPr>
                <w:rFonts w:ascii="Tahoma" w:hAnsi="Tahoma" w:cs="Tahoma"/>
                <w:color w:val="000000"/>
                <w:sz w:val="20"/>
                <w:szCs w:val="20"/>
              </w:rPr>
            </w:pPr>
            <w:r w:rsidRPr="00382834">
              <w:rPr>
                <w:rFonts w:ascii="Tahoma" w:hAnsi="Tahoma" w:cs="Tahoma"/>
                <w:sz w:val="20"/>
                <w:szCs w:val="20"/>
              </w:rPr>
              <w:t xml:space="preserve"> </w:t>
            </w:r>
            <w:r w:rsidRPr="00382834">
              <w:rPr>
                <w:color w:val="000000"/>
                <w:sz w:val="20"/>
                <w:szCs w:val="20"/>
              </w:rPr>
              <w:t>Ş</w:t>
            </w:r>
            <w:r w:rsidRPr="00382834">
              <w:rPr>
                <w:rFonts w:ascii="Tahoma" w:hAnsi="Tahoma" w:cs="Tahoma"/>
                <w:color w:val="000000"/>
                <w:sz w:val="20"/>
                <w:szCs w:val="20"/>
              </w:rPr>
              <w:t>tef</w:t>
            </w:r>
            <w:r w:rsidRPr="00382834">
              <w:rPr>
                <w:color w:val="000000"/>
                <w:sz w:val="20"/>
                <w:szCs w:val="20"/>
              </w:rPr>
              <w:t>ă</w:t>
            </w:r>
            <w:r w:rsidRPr="00382834">
              <w:rPr>
                <w:rFonts w:ascii="Tahoma" w:hAnsi="Tahoma" w:cs="Tahoma"/>
                <w:color w:val="000000"/>
                <w:sz w:val="20"/>
                <w:szCs w:val="20"/>
              </w:rPr>
              <w:t>ni</w:t>
            </w:r>
            <w:r w:rsidRPr="00382834">
              <w:rPr>
                <w:color w:val="000000"/>
                <w:sz w:val="20"/>
                <w:szCs w:val="20"/>
              </w:rPr>
              <w:t>ţă</w:t>
            </w:r>
            <w:r w:rsidRPr="00382834">
              <w:rPr>
                <w:rFonts w:ascii="Tahoma" w:hAnsi="Tahoma" w:cs="Tahoma"/>
                <w:color w:val="000000"/>
                <w:sz w:val="20"/>
                <w:szCs w:val="20"/>
              </w:rPr>
              <w:t xml:space="preserve">, O., Oprea, D. &amp; </w:t>
            </w:r>
            <w:r w:rsidRPr="00382834">
              <w:rPr>
                <w:rFonts w:ascii="Tahoma" w:hAnsi="Tahoma" w:cs="Tahoma"/>
                <w:b/>
                <w:color w:val="000000"/>
                <w:sz w:val="20"/>
                <w:szCs w:val="20"/>
              </w:rPr>
              <w:t>Udrea</w:t>
            </w:r>
            <w:r w:rsidRPr="00382834">
              <w:rPr>
                <w:rFonts w:ascii="Tahoma" w:hAnsi="Tahoma" w:cs="Tahoma"/>
                <w:color w:val="000000"/>
                <w:sz w:val="20"/>
                <w:szCs w:val="20"/>
              </w:rPr>
              <w:t xml:space="preserve">, G. (2013). EU – from media to citizens. Building the European Identity. In L. Radu, N. Corbu &amp; A. </w:t>
            </w:r>
            <w:r w:rsidR="00BE1F17" w:rsidRPr="00382834">
              <w:rPr>
                <w:rFonts w:ascii="Tahoma" w:hAnsi="Tahoma" w:cs="Tahoma"/>
                <w:color w:val="000000"/>
                <w:sz w:val="20"/>
                <w:szCs w:val="20"/>
              </w:rPr>
              <w:t>Bârg</w:t>
            </w:r>
            <w:r w:rsidR="00BE1F17" w:rsidRPr="00382834">
              <w:rPr>
                <w:color w:val="000000"/>
                <w:sz w:val="20"/>
                <w:szCs w:val="20"/>
              </w:rPr>
              <w:t>ă</w:t>
            </w:r>
            <w:r w:rsidR="00BE1F17" w:rsidRPr="00382834">
              <w:rPr>
                <w:rFonts w:ascii="Tahoma" w:hAnsi="Tahoma" w:cs="Tahoma"/>
                <w:color w:val="000000"/>
                <w:sz w:val="20"/>
                <w:szCs w:val="20"/>
              </w:rPr>
              <w:t>oanu</w:t>
            </w:r>
            <w:r w:rsidRPr="00382834">
              <w:rPr>
                <w:rFonts w:ascii="Tahoma" w:hAnsi="Tahoma" w:cs="Tahoma"/>
                <w:color w:val="000000"/>
                <w:sz w:val="20"/>
                <w:szCs w:val="20"/>
              </w:rPr>
              <w:t xml:space="preserve"> (Eds.), </w:t>
            </w:r>
            <w:r w:rsidRPr="00382834">
              <w:rPr>
                <w:rFonts w:ascii="Tahoma" w:hAnsi="Tahoma" w:cs="Tahoma"/>
                <w:i/>
                <w:color w:val="000000"/>
                <w:sz w:val="20"/>
                <w:szCs w:val="20"/>
              </w:rPr>
              <w:t>The Crisis of the European Union. Identity, Citizenship, and Solidarity Reassessed</w:t>
            </w:r>
            <w:r w:rsidRPr="00382834">
              <w:rPr>
                <w:rFonts w:ascii="Tahoma" w:hAnsi="Tahoma" w:cs="Tahoma"/>
                <w:color w:val="000000"/>
                <w:sz w:val="20"/>
                <w:szCs w:val="20"/>
              </w:rPr>
              <w:t xml:space="preserve"> (pp. 92-128). </w:t>
            </w:r>
            <w:r w:rsidRPr="00382834">
              <w:rPr>
                <w:rFonts w:ascii="Tahoma" w:hAnsi="Tahoma" w:cs="Tahoma"/>
                <w:sz w:val="20"/>
                <w:szCs w:val="20"/>
              </w:rPr>
              <w:t>Bucharest</w:t>
            </w:r>
            <w:r w:rsidRPr="00382834">
              <w:rPr>
                <w:rFonts w:ascii="Tahoma" w:hAnsi="Tahoma" w:cs="Tahoma"/>
                <w:color w:val="000000"/>
                <w:sz w:val="20"/>
                <w:szCs w:val="20"/>
              </w:rPr>
              <w:t>: Comunicare.ro, ISBN: 978-973-711-479-2.</w:t>
            </w:r>
          </w:p>
          <w:p w14:paraId="7FA872C4" w14:textId="77777777" w:rsidR="00450384" w:rsidRPr="00382834" w:rsidRDefault="00450384" w:rsidP="00450384">
            <w:pPr>
              <w:spacing w:after="120"/>
              <w:jc w:val="both"/>
              <w:rPr>
                <w:rFonts w:ascii="Tahoma" w:hAnsi="Tahoma" w:cs="Tahoma"/>
                <w:sz w:val="20"/>
                <w:szCs w:val="20"/>
              </w:rPr>
            </w:pPr>
            <w:r w:rsidRPr="00382834">
              <w:rPr>
                <w:rFonts w:ascii="Tahoma" w:hAnsi="Tahoma" w:cs="Tahoma"/>
                <w:b/>
                <w:color w:val="000000"/>
                <w:sz w:val="20"/>
                <w:szCs w:val="20"/>
                <w:lang w:val="it-IT"/>
              </w:rPr>
              <w:t>Udrea</w:t>
            </w:r>
            <w:r w:rsidRPr="00382834">
              <w:rPr>
                <w:rFonts w:ascii="Tahoma" w:hAnsi="Tahoma" w:cs="Tahoma"/>
                <w:color w:val="000000"/>
                <w:sz w:val="20"/>
                <w:szCs w:val="20"/>
                <w:lang w:val="it-IT"/>
              </w:rPr>
              <w:t xml:space="preserve">, G., Corbu, N. (2011). </w:t>
            </w:r>
            <w:r w:rsidRPr="00382834">
              <w:rPr>
                <w:color w:val="000000"/>
                <w:sz w:val="20"/>
                <w:szCs w:val="20"/>
                <w:lang w:val="it-IT"/>
              </w:rPr>
              <w:t>Ȋ</w:t>
            </w:r>
            <w:r w:rsidRPr="00382834">
              <w:rPr>
                <w:rFonts w:ascii="Tahoma" w:hAnsi="Tahoma" w:cs="Tahoma"/>
                <w:color w:val="000000"/>
                <w:sz w:val="20"/>
                <w:szCs w:val="20"/>
                <w:lang w:val="it-IT"/>
              </w:rPr>
              <w:t>n c</w:t>
            </w:r>
            <w:r w:rsidRPr="00382834">
              <w:rPr>
                <w:color w:val="000000"/>
                <w:sz w:val="20"/>
                <w:szCs w:val="20"/>
                <w:lang w:val="it-IT"/>
              </w:rPr>
              <w:t>ă</w:t>
            </w:r>
            <w:r w:rsidRPr="00382834">
              <w:rPr>
                <w:rFonts w:ascii="Tahoma" w:hAnsi="Tahoma" w:cs="Tahoma"/>
                <w:color w:val="000000"/>
                <w:sz w:val="20"/>
                <w:szCs w:val="20"/>
                <w:lang w:val="it-IT"/>
              </w:rPr>
              <w:t>utarea identit</w:t>
            </w:r>
            <w:r w:rsidRPr="00382834">
              <w:rPr>
                <w:color w:val="000000"/>
                <w:sz w:val="20"/>
                <w:szCs w:val="20"/>
                <w:lang w:val="it-IT"/>
              </w:rPr>
              <w:t>ăţ</w:t>
            </w:r>
            <w:r w:rsidRPr="00382834">
              <w:rPr>
                <w:rFonts w:ascii="Tahoma" w:hAnsi="Tahoma" w:cs="Tahoma"/>
                <w:color w:val="000000"/>
                <w:sz w:val="20"/>
                <w:szCs w:val="20"/>
                <w:lang w:val="it-IT"/>
              </w:rPr>
              <w:t>ii europene. Perspective teoretice (In Search of European Identity. Theoretical Perspectives). In A. B</w:t>
            </w:r>
            <w:r w:rsidRPr="00382834">
              <w:rPr>
                <w:color w:val="000000"/>
                <w:sz w:val="20"/>
                <w:szCs w:val="20"/>
                <w:lang w:val="it-IT"/>
              </w:rPr>
              <w:t>ȃ</w:t>
            </w:r>
            <w:r w:rsidRPr="00382834">
              <w:rPr>
                <w:rFonts w:ascii="Tahoma" w:hAnsi="Tahoma" w:cs="Tahoma"/>
                <w:color w:val="000000"/>
                <w:sz w:val="20"/>
                <w:szCs w:val="20"/>
                <w:lang w:val="it-IT"/>
              </w:rPr>
              <w:t>rg</w:t>
            </w:r>
            <w:r w:rsidRPr="00382834">
              <w:rPr>
                <w:color w:val="000000"/>
                <w:sz w:val="20"/>
                <w:szCs w:val="20"/>
                <w:lang w:val="it-IT"/>
              </w:rPr>
              <w:t>ă</w:t>
            </w:r>
            <w:r w:rsidRPr="00382834">
              <w:rPr>
                <w:rFonts w:ascii="Tahoma" w:hAnsi="Tahoma" w:cs="Tahoma"/>
                <w:color w:val="000000"/>
                <w:sz w:val="20"/>
                <w:szCs w:val="20"/>
                <w:lang w:val="it-IT"/>
              </w:rPr>
              <w:t>o</w:t>
            </w:r>
            <w:bookmarkStart w:id="0" w:name="_GoBack"/>
            <w:bookmarkEnd w:id="0"/>
            <w:r w:rsidRPr="00382834">
              <w:rPr>
                <w:rFonts w:ascii="Tahoma" w:hAnsi="Tahoma" w:cs="Tahoma"/>
                <w:color w:val="000000"/>
                <w:sz w:val="20"/>
                <w:szCs w:val="20"/>
                <w:lang w:val="it-IT"/>
              </w:rPr>
              <w:t xml:space="preserve">anu &amp; E. Negrea (coord.) </w:t>
            </w:r>
            <w:r w:rsidRPr="00382834">
              <w:rPr>
                <w:rFonts w:ascii="Tahoma" w:hAnsi="Tahoma" w:cs="Tahoma"/>
                <w:i/>
                <w:color w:val="000000"/>
                <w:sz w:val="20"/>
                <w:szCs w:val="20"/>
                <w:lang w:val="it-IT"/>
              </w:rPr>
              <w:t xml:space="preserve">Comunicarea </w:t>
            </w:r>
            <w:r w:rsidRPr="00382834">
              <w:rPr>
                <w:i/>
                <w:color w:val="000000"/>
                <w:sz w:val="20"/>
                <w:szCs w:val="20"/>
                <w:lang w:val="it-IT"/>
              </w:rPr>
              <w:t>ȋ</w:t>
            </w:r>
            <w:r w:rsidRPr="00382834">
              <w:rPr>
                <w:rFonts w:ascii="Tahoma" w:hAnsi="Tahoma" w:cs="Tahoma"/>
                <w:i/>
                <w:color w:val="000000"/>
                <w:sz w:val="20"/>
                <w:szCs w:val="20"/>
                <w:lang w:val="it-IT"/>
              </w:rPr>
              <w:t>n Uniunea European</w:t>
            </w:r>
            <w:r w:rsidRPr="00382834">
              <w:rPr>
                <w:i/>
                <w:color w:val="000000"/>
                <w:sz w:val="20"/>
                <w:szCs w:val="20"/>
                <w:lang w:val="it-IT"/>
              </w:rPr>
              <w:t>ă</w:t>
            </w:r>
            <w:r w:rsidRPr="00382834">
              <w:rPr>
                <w:rFonts w:ascii="Tahoma" w:hAnsi="Tahoma" w:cs="Tahoma"/>
                <w:i/>
                <w:color w:val="000000"/>
                <w:sz w:val="20"/>
                <w:szCs w:val="20"/>
                <w:lang w:val="it-IT"/>
              </w:rPr>
              <w:t xml:space="preserve">. Modele teoretice </w:t>
            </w:r>
            <w:r w:rsidRPr="00382834">
              <w:rPr>
                <w:i/>
                <w:color w:val="000000"/>
                <w:sz w:val="20"/>
                <w:szCs w:val="20"/>
                <w:lang w:val="it-IT"/>
              </w:rPr>
              <w:t>ş</w:t>
            </w:r>
            <w:r w:rsidRPr="00382834">
              <w:rPr>
                <w:rFonts w:ascii="Tahoma" w:hAnsi="Tahoma" w:cs="Tahoma"/>
                <w:i/>
                <w:color w:val="000000"/>
                <w:sz w:val="20"/>
                <w:szCs w:val="20"/>
                <w:lang w:val="it-IT"/>
              </w:rPr>
              <w:t>i aspecte practice</w:t>
            </w:r>
            <w:r w:rsidRPr="00382834">
              <w:rPr>
                <w:rFonts w:ascii="Tahoma" w:hAnsi="Tahoma" w:cs="Tahoma"/>
                <w:color w:val="000000"/>
                <w:sz w:val="20"/>
                <w:szCs w:val="20"/>
                <w:lang w:val="it-IT"/>
              </w:rPr>
              <w:t xml:space="preserve">  (</w:t>
            </w:r>
            <w:r w:rsidRPr="00382834">
              <w:rPr>
                <w:rFonts w:ascii="Tahoma" w:hAnsi="Tahoma" w:cs="Tahoma"/>
                <w:i/>
                <w:color w:val="000000"/>
                <w:sz w:val="20"/>
                <w:szCs w:val="20"/>
                <w:lang w:val="it-IT"/>
              </w:rPr>
              <w:t>Communication in the EU. Theoretical Models and Practical Aspects</w:t>
            </w:r>
            <w:r w:rsidRPr="00382834">
              <w:rPr>
                <w:rFonts w:ascii="Tahoma" w:hAnsi="Tahoma" w:cs="Tahoma"/>
                <w:color w:val="000000"/>
                <w:sz w:val="20"/>
                <w:szCs w:val="20"/>
                <w:lang w:val="it-IT"/>
              </w:rPr>
              <w:t xml:space="preserve">) (pp. 85-99). </w:t>
            </w:r>
            <w:r w:rsidRPr="00382834">
              <w:rPr>
                <w:rFonts w:ascii="Tahoma" w:hAnsi="Tahoma" w:cs="Tahoma"/>
                <w:sz w:val="20"/>
                <w:szCs w:val="20"/>
              </w:rPr>
              <w:t>Bucharest</w:t>
            </w:r>
            <w:r w:rsidRPr="00382834">
              <w:rPr>
                <w:rFonts w:ascii="Tahoma" w:hAnsi="Tahoma" w:cs="Tahoma"/>
                <w:color w:val="000000"/>
                <w:sz w:val="20"/>
                <w:szCs w:val="20"/>
                <w:lang w:val="it-IT"/>
              </w:rPr>
              <w:t>: Comunicare.ro, ISBN: 978-973-711-344-3.</w:t>
            </w:r>
          </w:p>
          <w:p w14:paraId="7C47C8A7" w14:textId="77777777" w:rsidR="00450384" w:rsidRPr="00382834" w:rsidRDefault="00450384" w:rsidP="00450384">
            <w:pPr>
              <w:spacing w:after="120"/>
              <w:jc w:val="both"/>
              <w:rPr>
                <w:rFonts w:ascii="Tahoma" w:hAnsi="Tahoma" w:cs="Tahoma"/>
                <w:b/>
                <w:sz w:val="20"/>
                <w:szCs w:val="20"/>
                <w:u w:val="single"/>
              </w:rPr>
            </w:pPr>
            <w:r w:rsidRPr="00382834">
              <w:rPr>
                <w:rFonts w:ascii="Tahoma" w:hAnsi="Tahoma" w:cs="Tahoma"/>
                <w:b/>
                <w:sz w:val="20"/>
                <w:szCs w:val="20"/>
              </w:rPr>
              <w:t xml:space="preserve"> </w:t>
            </w:r>
            <w:r w:rsidRPr="00382834">
              <w:rPr>
                <w:rFonts w:ascii="Tahoma" w:hAnsi="Tahoma" w:cs="Tahoma"/>
                <w:b/>
                <w:sz w:val="20"/>
                <w:szCs w:val="20"/>
                <w:u w:val="single"/>
              </w:rPr>
              <w:t>Studies in conference volumes</w:t>
            </w:r>
          </w:p>
          <w:p w14:paraId="68E9ADD2" w14:textId="77777777" w:rsidR="00450384" w:rsidRPr="00382834" w:rsidRDefault="00450384" w:rsidP="00450384">
            <w:pPr>
              <w:spacing w:after="120"/>
              <w:jc w:val="both"/>
              <w:rPr>
                <w:rFonts w:ascii="Tahoma" w:hAnsi="Tahoma" w:cs="Tahoma"/>
                <w:sz w:val="20"/>
                <w:szCs w:val="20"/>
              </w:rPr>
            </w:pPr>
            <w:r w:rsidRPr="00382834">
              <w:rPr>
                <w:rFonts w:ascii="Tahoma" w:hAnsi="Tahoma" w:cs="Tahoma"/>
                <w:b/>
                <w:sz w:val="20"/>
                <w:szCs w:val="20"/>
              </w:rPr>
              <w:t xml:space="preserve"> Udrea</w:t>
            </w:r>
            <w:r w:rsidRPr="00382834">
              <w:rPr>
                <w:rFonts w:ascii="Tahoma" w:hAnsi="Tahoma" w:cs="Tahoma"/>
                <w:sz w:val="20"/>
                <w:szCs w:val="20"/>
              </w:rPr>
              <w:t xml:space="preserve">, G., Dumitriu, D. (2015). Identity and Intercultural Adaptation. Students’ Adjustment Process to European Environments. In A. Lesenciuc (Ed.) </w:t>
            </w:r>
            <w:r w:rsidRPr="00382834">
              <w:rPr>
                <w:rFonts w:ascii="Tahoma" w:hAnsi="Tahoma" w:cs="Tahoma"/>
                <w:i/>
                <w:sz w:val="20"/>
                <w:szCs w:val="20"/>
              </w:rPr>
              <w:t>Redefining Community in Intercultural Context</w:t>
            </w:r>
            <w:r w:rsidRPr="00382834">
              <w:rPr>
                <w:rFonts w:ascii="Tahoma" w:hAnsi="Tahoma" w:cs="Tahoma"/>
                <w:sz w:val="20"/>
                <w:szCs w:val="20"/>
              </w:rPr>
              <w:t xml:space="preserve"> (pp. 129-137). Bra</w:t>
            </w:r>
            <w:r w:rsidRPr="00382834">
              <w:rPr>
                <w:sz w:val="20"/>
                <w:szCs w:val="20"/>
              </w:rPr>
              <w:t>ş</w:t>
            </w:r>
            <w:r w:rsidRPr="00382834">
              <w:rPr>
                <w:rFonts w:ascii="Tahoma" w:hAnsi="Tahoma" w:cs="Tahoma"/>
                <w:sz w:val="20"/>
                <w:szCs w:val="20"/>
              </w:rPr>
              <w:t>ov: „Henri Coand</w:t>
            </w:r>
            <w:r w:rsidRPr="00382834">
              <w:rPr>
                <w:sz w:val="20"/>
                <w:szCs w:val="20"/>
              </w:rPr>
              <w:t>ă</w:t>
            </w:r>
            <w:r w:rsidRPr="00382834">
              <w:rPr>
                <w:rFonts w:ascii="Tahoma" w:hAnsi="Tahoma" w:cs="Tahoma"/>
                <w:sz w:val="20"/>
                <w:szCs w:val="20"/>
              </w:rPr>
              <w:t xml:space="preserve">” Air Force Academy Publishing House, </w:t>
            </w:r>
            <w:r w:rsidRPr="00382834">
              <w:rPr>
                <w:rFonts w:ascii="Tahoma" w:hAnsi="Tahoma" w:cs="Tahoma"/>
                <w:color w:val="000000"/>
                <w:sz w:val="20"/>
                <w:szCs w:val="20"/>
              </w:rPr>
              <w:t>ISSN: 2285-2689</w:t>
            </w:r>
            <w:r w:rsidRPr="00382834">
              <w:rPr>
                <w:rFonts w:ascii="Tahoma" w:hAnsi="Tahoma" w:cs="Tahoma"/>
                <w:sz w:val="20"/>
                <w:szCs w:val="20"/>
              </w:rPr>
              <w:t>.</w:t>
            </w:r>
          </w:p>
          <w:p w14:paraId="67BE3491" w14:textId="77777777" w:rsidR="00450384" w:rsidRPr="00382834" w:rsidRDefault="00450384" w:rsidP="00450384">
            <w:pPr>
              <w:spacing w:after="120"/>
              <w:jc w:val="both"/>
              <w:rPr>
                <w:rFonts w:ascii="Tahoma" w:hAnsi="Tahoma" w:cs="Tahoma"/>
                <w:sz w:val="20"/>
                <w:szCs w:val="20"/>
              </w:rPr>
            </w:pPr>
            <w:r w:rsidRPr="00382834">
              <w:rPr>
                <w:rFonts w:ascii="Tahoma" w:hAnsi="Tahoma" w:cs="Tahoma"/>
                <w:sz w:val="20"/>
                <w:szCs w:val="20"/>
              </w:rPr>
              <w:t xml:space="preserve"> Dumitriu, D., </w:t>
            </w:r>
            <w:r w:rsidRPr="00382834">
              <w:rPr>
                <w:rFonts w:ascii="Tahoma" w:hAnsi="Tahoma" w:cs="Tahoma"/>
                <w:b/>
                <w:sz w:val="20"/>
                <w:szCs w:val="20"/>
              </w:rPr>
              <w:t>Udrea</w:t>
            </w:r>
            <w:r w:rsidRPr="00382834">
              <w:rPr>
                <w:rFonts w:ascii="Tahoma" w:hAnsi="Tahoma" w:cs="Tahoma"/>
                <w:sz w:val="20"/>
                <w:szCs w:val="20"/>
              </w:rPr>
              <w:t xml:space="preserve">, G. (2015). Media-Sport Community: Going Beyond an Ad-Hoc Complicity. In A. Lesenciuc (Ed.) </w:t>
            </w:r>
            <w:r w:rsidRPr="00382834">
              <w:rPr>
                <w:rFonts w:ascii="Tahoma" w:hAnsi="Tahoma" w:cs="Tahoma"/>
                <w:i/>
                <w:sz w:val="20"/>
                <w:szCs w:val="20"/>
              </w:rPr>
              <w:t>Redefining Community in Intercultural Context</w:t>
            </w:r>
            <w:r w:rsidRPr="00382834">
              <w:rPr>
                <w:rFonts w:ascii="Tahoma" w:hAnsi="Tahoma" w:cs="Tahoma"/>
                <w:sz w:val="20"/>
                <w:szCs w:val="20"/>
              </w:rPr>
              <w:t xml:space="preserve"> (pp.165-174). Bra</w:t>
            </w:r>
            <w:r w:rsidRPr="00382834">
              <w:rPr>
                <w:sz w:val="20"/>
                <w:szCs w:val="20"/>
              </w:rPr>
              <w:t>ş</w:t>
            </w:r>
            <w:r w:rsidRPr="00382834">
              <w:rPr>
                <w:rFonts w:ascii="Tahoma" w:hAnsi="Tahoma" w:cs="Tahoma"/>
                <w:sz w:val="20"/>
                <w:szCs w:val="20"/>
              </w:rPr>
              <w:t>ov: „Henri Coand</w:t>
            </w:r>
            <w:r w:rsidRPr="00382834">
              <w:rPr>
                <w:sz w:val="20"/>
                <w:szCs w:val="20"/>
              </w:rPr>
              <w:t>ă</w:t>
            </w:r>
            <w:r w:rsidRPr="00382834">
              <w:rPr>
                <w:rFonts w:ascii="Tahoma" w:hAnsi="Tahoma" w:cs="Tahoma"/>
                <w:sz w:val="20"/>
                <w:szCs w:val="20"/>
              </w:rPr>
              <w:t xml:space="preserve">” Air Force Academy Publishing House, </w:t>
            </w:r>
            <w:r w:rsidRPr="00382834">
              <w:rPr>
                <w:rFonts w:ascii="Tahoma" w:hAnsi="Tahoma" w:cs="Tahoma"/>
                <w:color w:val="000000"/>
                <w:sz w:val="20"/>
                <w:szCs w:val="20"/>
                <w:lang w:val="ro-RO"/>
              </w:rPr>
              <w:t>ISSN: 2285-2689</w:t>
            </w:r>
            <w:r w:rsidRPr="00382834">
              <w:rPr>
                <w:rFonts w:ascii="Tahoma" w:hAnsi="Tahoma" w:cs="Tahoma"/>
                <w:sz w:val="20"/>
                <w:szCs w:val="20"/>
              </w:rPr>
              <w:t>.</w:t>
            </w:r>
          </w:p>
          <w:p w14:paraId="06F3925E" w14:textId="77777777" w:rsidR="00450384" w:rsidRPr="00382834" w:rsidRDefault="00450384" w:rsidP="00450384">
            <w:pPr>
              <w:spacing w:after="120"/>
              <w:jc w:val="both"/>
              <w:rPr>
                <w:rFonts w:ascii="Tahoma" w:hAnsi="Tahoma" w:cs="Tahoma"/>
                <w:color w:val="000000"/>
                <w:sz w:val="20"/>
                <w:szCs w:val="20"/>
                <w:lang w:val="it-IT"/>
              </w:rPr>
            </w:pPr>
            <w:r w:rsidRPr="00382834">
              <w:rPr>
                <w:rFonts w:ascii="Tahoma" w:hAnsi="Tahoma" w:cs="Tahoma"/>
                <w:sz w:val="20"/>
                <w:szCs w:val="20"/>
              </w:rPr>
              <w:t xml:space="preserve"> </w:t>
            </w:r>
            <w:r w:rsidRPr="00382834">
              <w:rPr>
                <w:rFonts w:ascii="Tahoma" w:hAnsi="Tahoma" w:cs="Tahoma"/>
                <w:color w:val="000000"/>
                <w:sz w:val="20"/>
                <w:szCs w:val="20"/>
                <w:lang w:val="ro-RO"/>
              </w:rPr>
              <w:t xml:space="preserve">Scîrlat, M., Stroe, A., </w:t>
            </w:r>
            <w:r w:rsidRPr="00382834">
              <w:rPr>
                <w:rFonts w:ascii="Tahoma" w:hAnsi="Tahoma" w:cs="Tahoma"/>
                <w:b/>
                <w:color w:val="000000"/>
                <w:sz w:val="20"/>
                <w:szCs w:val="20"/>
                <w:lang w:val="ro-RO"/>
              </w:rPr>
              <w:t>Udrea</w:t>
            </w:r>
            <w:r w:rsidRPr="00382834">
              <w:rPr>
                <w:rFonts w:ascii="Tahoma" w:hAnsi="Tahoma" w:cs="Tahoma"/>
                <w:color w:val="000000"/>
                <w:sz w:val="20"/>
                <w:szCs w:val="20"/>
                <w:lang w:val="ro-RO"/>
              </w:rPr>
              <w:t>, G. (2014). Studen</w:t>
            </w:r>
            <w:r w:rsidRPr="00382834">
              <w:rPr>
                <w:color w:val="000000"/>
                <w:sz w:val="20"/>
                <w:szCs w:val="20"/>
                <w:lang w:val="ro-RO"/>
              </w:rPr>
              <w:t>ț</w:t>
            </w:r>
            <w:r w:rsidRPr="00382834">
              <w:rPr>
                <w:rFonts w:ascii="Tahoma" w:hAnsi="Tahoma" w:cs="Tahoma"/>
                <w:color w:val="000000"/>
                <w:sz w:val="20"/>
                <w:szCs w:val="20"/>
                <w:lang w:val="ro-RO"/>
              </w:rPr>
              <w:t xml:space="preserve">ii Erasmus </w:t>
            </w:r>
            <w:r w:rsidRPr="00382834">
              <w:rPr>
                <w:color w:val="000000"/>
                <w:sz w:val="20"/>
                <w:szCs w:val="20"/>
                <w:lang w:val="ro-RO"/>
              </w:rPr>
              <w:t>ș</w:t>
            </w:r>
            <w:r w:rsidRPr="00382834">
              <w:rPr>
                <w:rFonts w:ascii="Tahoma" w:hAnsi="Tahoma" w:cs="Tahoma"/>
                <w:color w:val="000000"/>
                <w:sz w:val="20"/>
                <w:szCs w:val="20"/>
                <w:lang w:val="ro-RO"/>
              </w:rPr>
              <w:t>i adaptarea intercultural</w:t>
            </w:r>
            <w:r w:rsidRPr="00382834">
              <w:rPr>
                <w:color w:val="000000"/>
                <w:sz w:val="20"/>
                <w:szCs w:val="20"/>
                <w:lang w:val="ro-RO"/>
              </w:rPr>
              <w:t>ă</w:t>
            </w:r>
            <w:r w:rsidRPr="00382834">
              <w:rPr>
                <w:rFonts w:ascii="Tahoma" w:hAnsi="Tahoma" w:cs="Tahoma"/>
                <w:color w:val="000000"/>
                <w:sz w:val="20"/>
                <w:szCs w:val="20"/>
                <w:lang w:val="ro-RO"/>
              </w:rPr>
              <w:t>. Influenta universit</w:t>
            </w:r>
            <w:r w:rsidRPr="00382834">
              <w:rPr>
                <w:color w:val="000000"/>
                <w:sz w:val="20"/>
                <w:szCs w:val="20"/>
                <w:lang w:val="ro-RO"/>
              </w:rPr>
              <w:t>ăț</w:t>
            </w:r>
            <w:r w:rsidRPr="00382834">
              <w:rPr>
                <w:rFonts w:ascii="Tahoma" w:hAnsi="Tahoma" w:cs="Tahoma"/>
                <w:color w:val="000000"/>
                <w:sz w:val="20"/>
                <w:szCs w:val="20"/>
                <w:lang w:val="ro-RO"/>
              </w:rPr>
              <w:t>ilor-gazd</w:t>
            </w:r>
            <w:r w:rsidRPr="00382834">
              <w:rPr>
                <w:color w:val="000000"/>
                <w:sz w:val="20"/>
                <w:szCs w:val="20"/>
                <w:lang w:val="ro-RO"/>
              </w:rPr>
              <w:t>ă</w:t>
            </w:r>
            <w:r w:rsidRPr="00382834">
              <w:rPr>
                <w:rFonts w:ascii="Tahoma" w:hAnsi="Tahoma" w:cs="Tahoma"/>
                <w:color w:val="000000"/>
                <w:sz w:val="20"/>
                <w:szCs w:val="20"/>
                <w:lang w:val="ro-RO"/>
              </w:rPr>
              <w:t xml:space="preserve"> în fa</w:t>
            </w:r>
            <w:r w:rsidRPr="00382834">
              <w:rPr>
                <w:rFonts w:ascii="Tahoma" w:hAnsi="Tahoma" w:cs="Tahoma"/>
                <w:color w:val="000000"/>
                <w:sz w:val="20"/>
                <w:szCs w:val="20"/>
                <w:lang w:val="it-IT"/>
              </w:rPr>
              <w:t xml:space="preserve">cilitarea procesului adaptativ. In E. Buja &amp; M. Stanca (coord.), </w:t>
            </w:r>
            <w:r w:rsidRPr="00382834">
              <w:rPr>
                <w:rFonts w:ascii="Tahoma" w:hAnsi="Tahoma" w:cs="Tahoma"/>
                <w:i/>
                <w:color w:val="000000"/>
                <w:sz w:val="20"/>
                <w:szCs w:val="20"/>
                <w:lang w:val="it-IT"/>
              </w:rPr>
              <w:t>Structure, Use, and Meaning in Intercultural Settings</w:t>
            </w:r>
            <w:r w:rsidRPr="00382834">
              <w:rPr>
                <w:rFonts w:ascii="Tahoma" w:hAnsi="Tahoma" w:cs="Tahoma"/>
                <w:color w:val="000000"/>
                <w:sz w:val="20"/>
                <w:szCs w:val="20"/>
                <w:lang w:val="it-IT"/>
              </w:rPr>
              <w:t xml:space="preserve"> (pp. 225-242), </w:t>
            </w:r>
            <w:r w:rsidRPr="00382834">
              <w:rPr>
                <w:rFonts w:ascii="Tahoma" w:hAnsi="Tahoma" w:cs="Tahoma"/>
                <w:sz w:val="20"/>
                <w:szCs w:val="20"/>
              </w:rPr>
              <w:t>Bra</w:t>
            </w:r>
            <w:r w:rsidRPr="00382834">
              <w:rPr>
                <w:sz w:val="20"/>
                <w:szCs w:val="20"/>
              </w:rPr>
              <w:t>ş</w:t>
            </w:r>
            <w:r w:rsidRPr="00382834">
              <w:rPr>
                <w:rFonts w:ascii="Tahoma" w:hAnsi="Tahoma" w:cs="Tahoma"/>
                <w:sz w:val="20"/>
                <w:szCs w:val="20"/>
              </w:rPr>
              <w:t>ov</w:t>
            </w:r>
            <w:r w:rsidRPr="00382834">
              <w:rPr>
                <w:rFonts w:ascii="Tahoma" w:hAnsi="Tahoma" w:cs="Tahoma"/>
                <w:color w:val="000000"/>
                <w:sz w:val="20"/>
                <w:szCs w:val="20"/>
                <w:lang w:val="it-IT"/>
              </w:rPr>
              <w:t>: Transilvania University Publishing House, ISBN: 978-606-19-0466-2.</w:t>
            </w:r>
          </w:p>
          <w:p w14:paraId="4942E502" w14:textId="77777777" w:rsidR="00450384" w:rsidRPr="00382834" w:rsidRDefault="00450384" w:rsidP="00450384">
            <w:pPr>
              <w:spacing w:after="120"/>
              <w:jc w:val="both"/>
              <w:rPr>
                <w:rFonts w:ascii="Tahoma" w:hAnsi="Tahoma" w:cs="Tahoma"/>
                <w:sz w:val="20"/>
                <w:szCs w:val="20"/>
              </w:rPr>
            </w:pPr>
            <w:r w:rsidRPr="00382834">
              <w:rPr>
                <w:rFonts w:ascii="Tahoma" w:hAnsi="Tahoma" w:cs="Tahoma"/>
                <w:sz w:val="20"/>
                <w:szCs w:val="20"/>
              </w:rPr>
              <w:t xml:space="preserve"> </w:t>
            </w:r>
            <w:r w:rsidRPr="00382834">
              <w:rPr>
                <w:rFonts w:ascii="Tahoma" w:hAnsi="Tahoma" w:cs="Tahoma"/>
                <w:b/>
                <w:sz w:val="20"/>
                <w:szCs w:val="20"/>
              </w:rPr>
              <w:t>Udrea</w:t>
            </w:r>
            <w:r w:rsidRPr="00382834">
              <w:rPr>
                <w:rFonts w:ascii="Tahoma" w:hAnsi="Tahoma" w:cs="Tahoma"/>
                <w:sz w:val="20"/>
                <w:szCs w:val="20"/>
              </w:rPr>
              <w:t xml:space="preserve">, G., Corbu, N. (2011). Cultural Adaptive Patterns in European Contexts. In A. Lesenciuc (Ed.), </w:t>
            </w:r>
            <w:r w:rsidRPr="00382834">
              <w:rPr>
                <w:rFonts w:ascii="Tahoma" w:hAnsi="Tahoma" w:cs="Tahoma"/>
                <w:i/>
                <w:sz w:val="20"/>
                <w:szCs w:val="20"/>
              </w:rPr>
              <w:t>Redefining Community in Intercultural Context</w:t>
            </w:r>
            <w:r w:rsidRPr="00382834">
              <w:rPr>
                <w:rFonts w:ascii="Tahoma" w:hAnsi="Tahoma" w:cs="Tahoma"/>
                <w:sz w:val="20"/>
                <w:szCs w:val="20"/>
              </w:rPr>
              <w:t xml:space="preserve"> (pp. 157-162), Bra</w:t>
            </w:r>
            <w:r w:rsidRPr="00382834">
              <w:rPr>
                <w:sz w:val="20"/>
                <w:szCs w:val="20"/>
              </w:rPr>
              <w:t>ş</w:t>
            </w:r>
            <w:r w:rsidRPr="00382834">
              <w:rPr>
                <w:rFonts w:ascii="Tahoma" w:hAnsi="Tahoma" w:cs="Tahoma"/>
                <w:sz w:val="20"/>
                <w:szCs w:val="20"/>
              </w:rPr>
              <w:t>ov: „Henri Coand</w:t>
            </w:r>
            <w:r w:rsidRPr="00382834">
              <w:rPr>
                <w:sz w:val="20"/>
                <w:szCs w:val="20"/>
              </w:rPr>
              <w:t>ă</w:t>
            </w:r>
            <w:r w:rsidRPr="00382834">
              <w:rPr>
                <w:rFonts w:ascii="Tahoma" w:hAnsi="Tahoma" w:cs="Tahoma"/>
                <w:sz w:val="20"/>
                <w:szCs w:val="20"/>
              </w:rPr>
              <w:t>” Air Force Academy Publishing House, ISBN: 978-973-8415-99-7.</w:t>
            </w:r>
          </w:p>
          <w:p w14:paraId="265854CC" w14:textId="77777777" w:rsidR="00450384" w:rsidRPr="00382834" w:rsidRDefault="00450384" w:rsidP="00450384">
            <w:pPr>
              <w:rPr>
                <w:rFonts w:ascii="Tahoma" w:hAnsi="Tahoma" w:cs="Tahoma"/>
                <w:sz w:val="20"/>
                <w:szCs w:val="20"/>
              </w:rPr>
            </w:pPr>
            <w:r w:rsidRPr="00382834">
              <w:rPr>
                <w:rFonts w:ascii="Tahoma" w:hAnsi="Tahoma" w:cs="Tahoma"/>
                <w:color w:val="000000"/>
                <w:sz w:val="20"/>
                <w:szCs w:val="20"/>
                <w:lang w:val="ro-RO"/>
              </w:rPr>
              <w:t xml:space="preserve"> Cre</w:t>
            </w:r>
            <w:r w:rsidRPr="00382834">
              <w:rPr>
                <w:color w:val="000000"/>
                <w:sz w:val="20"/>
                <w:szCs w:val="20"/>
                <w:lang w:val="ro-RO"/>
              </w:rPr>
              <w:t>ţ</w:t>
            </w:r>
            <w:r w:rsidRPr="00382834">
              <w:rPr>
                <w:rFonts w:ascii="Tahoma" w:hAnsi="Tahoma" w:cs="Tahoma"/>
                <w:color w:val="000000"/>
                <w:sz w:val="20"/>
                <w:szCs w:val="20"/>
                <w:lang w:val="ro-RO"/>
              </w:rPr>
              <w:t xml:space="preserve">u, F., </w:t>
            </w:r>
            <w:r w:rsidRPr="00382834">
              <w:rPr>
                <w:rFonts w:ascii="Tahoma" w:hAnsi="Tahoma" w:cs="Tahoma"/>
                <w:b/>
                <w:color w:val="000000"/>
                <w:sz w:val="20"/>
                <w:szCs w:val="20"/>
                <w:lang w:val="ro-RO"/>
              </w:rPr>
              <w:t>Udrea</w:t>
            </w:r>
            <w:r w:rsidRPr="00382834">
              <w:rPr>
                <w:rFonts w:ascii="Tahoma" w:hAnsi="Tahoma" w:cs="Tahoma"/>
                <w:color w:val="000000"/>
                <w:sz w:val="20"/>
                <w:szCs w:val="20"/>
                <w:lang w:val="ro-RO"/>
              </w:rPr>
              <w:t xml:space="preserve">, G. (2011). Framing and Reframing Perceptions of European Identity: An Empirical Approach. In A. Lesenciuc (Ed.), </w:t>
            </w:r>
            <w:r w:rsidRPr="00382834">
              <w:rPr>
                <w:rFonts w:ascii="Tahoma" w:hAnsi="Tahoma" w:cs="Tahoma"/>
                <w:i/>
                <w:color w:val="000000"/>
                <w:sz w:val="20"/>
                <w:szCs w:val="20"/>
                <w:lang w:val="ro-RO"/>
              </w:rPr>
              <w:t>Redefining Community in Intercultural Context</w:t>
            </w:r>
            <w:r w:rsidRPr="00382834">
              <w:rPr>
                <w:rFonts w:ascii="Tahoma" w:hAnsi="Tahoma" w:cs="Tahoma"/>
                <w:color w:val="000000"/>
                <w:sz w:val="20"/>
                <w:szCs w:val="20"/>
                <w:lang w:val="ro-RO"/>
              </w:rPr>
              <w:t xml:space="preserve"> (pp. 137-152), Bra</w:t>
            </w:r>
            <w:r w:rsidRPr="00382834">
              <w:rPr>
                <w:color w:val="000000"/>
                <w:sz w:val="20"/>
                <w:szCs w:val="20"/>
                <w:lang w:val="ro-RO"/>
              </w:rPr>
              <w:t>ş</w:t>
            </w:r>
            <w:r w:rsidRPr="00382834">
              <w:rPr>
                <w:rFonts w:ascii="Tahoma" w:hAnsi="Tahoma" w:cs="Tahoma"/>
                <w:color w:val="000000"/>
                <w:sz w:val="20"/>
                <w:szCs w:val="20"/>
                <w:lang w:val="ro-RO"/>
              </w:rPr>
              <w:t xml:space="preserve">ov: </w:t>
            </w:r>
            <w:r w:rsidRPr="00382834">
              <w:rPr>
                <w:rFonts w:ascii="Tahoma" w:hAnsi="Tahoma" w:cs="Tahoma"/>
                <w:sz w:val="20"/>
                <w:szCs w:val="20"/>
              </w:rPr>
              <w:t>„Henri Coand</w:t>
            </w:r>
            <w:r w:rsidRPr="00382834">
              <w:rPr>
                <w:sz w:val="20"/>
                <w:szCs w:val="20"/>
              </w:rPr>
              <w:t>ă</w:t>
            </w:r>
            <w:r w:rsidRPr="00382834">
              <w:rPr>
                <w:rFonts w:ascii="Tahoma" w:hAnsi="Tahoma" w:cs="Tahoma"/>
                <w:sz w:val="20"/>
                <w:szCs w:val="20"/>
              </w:rPr>
              <w:t>” Air Force Academy Publishing House</w:t>
            </w:r>
            <w:r w:rsidRPr="00382834">
              <w:rPr>
                <w:rFonts w:ascii="Tahoma" w:hAnsi="Tahoma" w:cs="Tahoma"/>
                <w:color w:val="000000"/>
                <w:sz w:val="20"/>
                <w:szCs w:val="20"/>
                <w:lang w:val="ro-RO"/>
              </w:rPr>
              <w:t>, ISBN: 978-973-8415-99-7.</w:t>
            </w:r>
          </w:p>
        </w:tc>
      </w:tr>
      <w:tr w:rsidR="00450384" w:rsidRPr="00382834" w14:paraId="18CBA1EF"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63D90CC4" w14:textId="77777777" w:rsidR="00450384" w:rsidRPr="00382834" w:rsidRDefault="00450384" w:rsidP="00450384">
            <w:pPr>
              <w:rPr>
                <w:rFonts w:ascii="Tahoma" w:hAnsi="Tahoma" w:cs="Tahoma"/>
                <w:b/>
                <w:bCs/>
                <w:sz w:val="20"/>
                <w:szCs w:val="20"/>
              </w:rPr>
            </w:pPr>
            <w:r w:rsidRPr="00382834">
              <w:rPr>
                <w:rFonts w:ascii="Tahoma" w:hAnsi="Tahoma" w:cs="Tahoma"/>
                <w:b/>
                <w:bCs/>
                <w:sz w:val="20"/>
                <w:szCs w:val="20"/>
              </w:rPr>
              <w:lastRenderedPageBreak/>
              <w:t>ADDITIONAL INFORMATION:</w:t>
            </w:r>
          </w:p>
        </w:tc>
      </w:tr>
      <w:tr w:rsidR="00450384" w:rsidRPr="00382834" w14:paraId="1077F82D" w14:textId="77777777" w:rsidTr="00450384">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c>
          <w:tcPr>
            <w:tcW w:w="9360" w:type="dxa"/>
            <w:gridSpan w:val="8"/>
            <w:tcMar>
              <w:top w:w="0" w:type="dxa"/>
              <w:left w:w="108" w:type="dxa"/>
              <w:bottom w:w="0" w:type="dxa"/>
              <w:right w:w="108" w:type="dxa"/>
            </w:tcMar>
          </w:tcPr>
          <w:p w14:paraId="5710026C" w14:textId="77777777" w:rsidR="00450384" w:rsidRPr="00382834" w:rsidRDefault="00450384" w:rsidP="00450384">
            <w:pPr>
              <w:rPr>
                <w:rFonts w:ascii="Tahoma" w:hAnsi="Tahoma" w:cs="Tahoma"/>
                <w:bCs/>
                <w:sz w:val="20"/>
                <w:szCs w:val="20"/>
              </w:rPr>
            </w:pPr>
            <w:r w:rsidRPr="00382834">
              <w:rPr>
                <w:rFonts w:ascii="Tahoma" w:hAnsi="Tahoma" w:cs="Tahoma"/>
                <w:bCs/>
                <w:sz w:val="20"/>
                <w:szCs w:val="20"/>
              </w:rPr>
              <w:t>Please include any other relevant information including awards, titles, honorary positions etc.</w:t>
            </w:r>
          </w:p>
          <w:p w14:paraId="6A711D25" w14:textId="2D1375C5" w:rsidR="00450384" w:rsidRPr="006F4615" w:rsidRDefault="006F4615" w:rsidP="00450384">
            <w:pPr>
              <w:rPr>
                <w:rFonts w:ascii="Tahoma" w:hAnsi="Tahoma" w:cs="Tahoma"/>
                <w:bCs/>
                <w:sz w:val="20"/>
                <w:szCs w:val="20"/>
              </w:rPr>
            </w:pPr>
            <w:r>
              <w:rPr>
                <w:rFonts w:ascii="Tahoma" w:hAnsi="Tahoma" w:cs="Tahoma"/>
                <w:bCs/>
                <w:sz w:val="20"/>
                <w:szCs w:val="20"/>
              </w:rPr>
              <w:t>NOT APPLICABLE</w:t>
            </w:r>
          </w:p>
        </w:tc>
      </w:tr>
    </w:tbl>
    <w:p w14:paraId="104B497C" w14:textId="77777777" w:rsidR="004B57D2" w:rsidRPr="00382834" w:rsidRDefault="004B57D2" w:rsidP="009E4AC4">
      <w:pPr>
        <w:rPr>
          <w:rFonts w:ascii="Tahoma" w:hAnsi="Tahoma"/>
          <w:color w:val="1F497D"/>
          <w:sz w:val="20"/>
          <w:szCs w:val="20"/>
        </w:rPr>
      </w:pPr>
    </w:p>
    <w:p w14:paraId="334ECECC" w14:textId="77777777" w:rsidR="009E4AC4" w:rsidRDefault="009E4AC4" w:rsidP="009E4AC4">
      <w:pPr>
        <w:rPr>
          <w:color w:val="1F497D"/>
        </w:rPr>
      </w:pPr>
      <w:r>
        <w:rPr>
          <w:color w:val="1F497D"/>
        </w:rPr>
        <w:t xml:space="preserve">                </w:t>
      </w:r>
    </w:p>
    <w:p w14:paraId="71603D26" w14:textId="77777777" w:rsidR="009E4AC4" w:rsidRDefault="009E4AC4" w:rsidP="009E4AC4"/>
    <w:p w14:paraId="1416E13B" w14:textId="77777777" w:rsidR="00E942A9" w:rsidRDefault="00E942A9" w:rsidP="004122F9">
      <w:pPr>
        <w:rPr>
          <w:rFonts w:ascii="Tahoma" w:hAnsi="Tahoma" w:cs="Tahoma"/>
          <w:b/>
        </w:rPr>
      </w:pPr>
    </w:p>
    <w:sectPr w:rsidR="00E942A9" w:rsidSect="00F60778">
      <w:headerReference w:type="default" r:id="rId21"/>
      <w:footerReference w:type="default" r:id="rId22"/>
      <w:pgSz w:w="11907" w:h="16840" w:code="9"/>
      <w:pgMar w:top="1259" w:right="1134" w:bottom="902" w:left="1134" w:header="0"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D6F44" w14:textId="77777777" w:rsidR="000D068C" w:rsidRDefault="000D068C">
      <w:r>
        <w:separator/>
      </w:r>
    </w:p>
  </w:endnote>
  <w:endnote w:type="continuationSeparator" w:id="0">
    <w:p w14:paraId="3E76278E" w14:textId="77777777" w:rsidR="000D068C" w:rsidRDefault="000D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Bold">
    <w:altName w:val="Tahom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I Helvetica Oblique">
    <w:panose1 w:val="00000000000000000000"/>
    <w:charset w:val="4D"/>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9D103" w14:textId="43F2DAB4" w:rsidR="000D068C" w:rsidRPr="00CB0D3D" w:rsidRDefault="000D068C" w:rsidP="002121F6">
    <w:pPr>
      <w:tabs>
        <w:tab w:val="center" w:pos="5103"/>
        <w:tab w:val="right" w:pos="9540"/>
        <w:tab w:val="right" w:pos="15168"/>
      </w:tabs>
      <w:suppressAutoHyphens/>
      <w:jc w:val="center"/>
      <w:rPr>
        <w:rFonts w:ascii="Tahoma-Bold" w:hAnsi="Tahoma-Bold" w:cs="Tahoma-Bold"/>
        <w:bCs/>
        <w:i/>
        <w:sz w:val="20"/>
        <w:szCs w:val="20"/>
      </w:rPr>
    </w:pPr>
    <w:r>
      <w:rPr>
        <w:rFonts w:ascii="Tahoma-Bold" w:hAnsi="Tahoma-Bold" w:cs="Tahoma-Bold"/>
        <w:bCs/>
        <w:i/>
        <w:sz w:val="20"/>
        <w:szCs w:val="20"/>
      </w:rPr>
      <w:t xml:space="preserve">Patterns of Europeanization in Central and Eastern Europe </w:t>
    </w:r>
    <w:r w:rsidRPr="00CB0D3D">
      <w:rPr>
        <w:rFonts w:ascii="Tahoma-Bold" w:hAnsi="Tahoma-Bold" w:cs="Tahoma-Bold"/>
        <w:bCs/>
        <w:i/>
        <w:sz w:val="20"/>
        <w:szCs w:val="20"/>
      </w:rPr>
      <w:t>/</w:t>
    </w:r>
    <w:r>
      <w:rPr>
        <w:rFonts w:ascii="Tahoma-Bold" w:hAnsi="Tahoma-Bold" w:cs="Tahoma-Bold"/>
        <w:bCs/>
        <w:i/>
        <w:sz w:val="20"/>
        <w:szCs w:val="20"/>
      </w:rPr>
      <w:t xml:space="preserve"> EUROEAST</w:t>
    </w:r>
  </w:p>
  <w:p w14:paraId="34641225" w14:textId="77777777" w:rsidR="000D068C" w:rsidRPr="002121F6" w:rsidRDefault="000D068C" w:rsidP="002121F6">
    <w:pPr>
      <w:tabs>
        <w:tab w:val="center" w:pos="5103"/>
        <w:tab w:val="right" w:pos="9540"/>
        <w:tab w:val="right" w:pos="15168"/>
      </w:tabs>
      <w:suppressAutoHyphens/>
      <w:jc w:val="center"/>
      <w:rPr>
        <w:rFonts w:ascii="Tahoma-Bold" w:hAnsi="Tahoma-Bold"/>
        <w:i/>
        <w:sz w:val="20"/>
        <w:szCs w:val="20"/>
      </w:rPr>
    </w:pPr>
    <w:r w:rsidRPr="002121F6">
      <w:rPr>
        <w:rFonts w:ascii="Tahoma-Bold" w:hAnsi="Tahoma-Bold" w:cs="Tahoma-Bold"/>
        <w:bCs/>
        <w:i/>
        <w:sz w:val="20"/>
        <w:szCs w:val="20"/>
      </w:rPr>
      <w:t xml:space="preserve">Page </w:t>
    </w:r>
    <w:r w:rsidRPr="002121F6">
      <w:rPr>
        <w:rStyle w:val="PageNumber"/>
        <w:rFonts w:ascii="Tahoma-Bold" w:hAnsi="Tahoma-Bold"/>
        <w:i/>
        <w:sz w:val="20"/>
        <w:szCs w:val="20"/>
      </w:rPr>
      <w:fldChar w:fldCharType="begin"/>
    </w:r>
    <w:r w:rsidRPr="002121F6">
      <w:rPr>
        <w:rStyle w:val="PageNumber"/>
        <w:rFonts w:ascii="Tahoma-Bold" w:hAnsi="Tahoma-Bold"/>
        <w:i/>
        <w:sz w:val="20"/>
        <w:szCs w:val="20"/>
      </w:rPr>
      <w:instrText xml:space="preserve"> PAGE </w:instrText>
    </w:r>
    <w:r w:rsidRPr="002121F6">
      <w:rPr>
        <w:rStyle w:val="PageNumber"/>
        <w:rFonts w:ascii="Tahoma-Bold" w:hAnsi="Tahoma-Bold"/>
        <w:i/>
        <w:sz w:val="20"/>
        <w:szCs w:val="20"/>
      </w:rPr>
      <w:fldChar w:fldCharType="separate"/>
    </w:r>
    <w:r w:rsidR="001C0832">
      <w:rPr>
        <w:rStyle w:val="PageNumber"/>
        <w:rFonts w:ascii="Tahoma-Bold" w:hAnsi="Tahoma-Bold"/>
        <w:i/>
        <w:noProof/>
        <w:sz w:val="20"/>
        <w:szCs w:val="20"/>
      </w:rPr>
      <w:t>53</w:t>
    </w:r>
    <w:r w:rsidRPr="002121F6">
      <w:rPr>
        <w:rStyle w:val="PageNumber"/>
        <w:rFonts w:ascii="Tahoma-Bold" w:hAnsi="Tahoma-Bold"/>
        <w:i/>
        <w:sz w:val="20"/>
        <w:szCs w:val="20"/>
      </w:rPr>
      <w:fldChar w:fldCharType="end"/>
    </w:r>
    <w:r w:rsidRPr="002121F6">
      <w:rPr>
        <w:rStyle w:val="PageNumber"/>
        <w:rFonts w:ascii="Tahoma-Bold" w:hAnsi="Tahoma-Bold"/>
        <w:i/>
        <w:sz w:val="20"/>
        <w:szCs w:val="20"/>
      </w:rPr>
      <w:t xml:space="preserve"> of </w:t>
    </w:r>
    <w:r w:rsidRPr="002121F6">
      <w:rPr>
        <w:rStyle w:val="PageNumber"/>
        <w:rFonts w:ascii="Tahoma-Bold" w:hAnsi="Tahoma-Bold"/>
        <w:i/>
        <w:sz w:val="20"/>
        <w:szCs w:val="20"/>
      </w:rPr>
      <w:fldChar w:fldCharType="begin"/>
    </w:r>
    <w:r w:rsidRPr="002121F6">
      <w:rPr>
        <w:rStyle w:val="PageNumber"/>
        <w:rFonts w:ascii="Tahoma-Bold" w:hAnsi="Tahoma-Bold"/>
        <w:i/>
        <w:sz w:val="20"/>
        <w:szCs w:val="20"/>
      </w:rPr>
      <w:instrText xml:space="preserve"> NUMPAGES </w:instrText>
    </w:r>
    <w:r w:rsidRPr="002121F6">
      <w:rPr>
        <w:rStyle w:val="PageNumber"/>
        <w:rFonts w:ascii="Tahoma-Bold" w:hAnsi="Tahoma-Bold"/>
        <w:i/>
        <w:sz w:val="20"/>
        <w:szCs w:val="20"/>
      </w:rPr>
      <w:fldChar w:fldCharType="separate"/>
    </w:r>
    <w:r w:rsidR="001C0832">
      <w:rPr>
        <w:rStyle w:val="PageNumber"/>
        <w:rFonts w:ascii="Tahoma-Bold" w:hAnsi="Tahoma-Bold"/>
        <w:i/>
        <w:noProof/>
        <w:sz w:val="20"/>
        <w:szCs w:val="20"/>
      </w:rPr>
      <w:t>53</w:t>
    </w:r>
    <w:r w:rsidRPr="002121F6">
      <w:rPr>
        <w:rStyle w:val="PageNumber"/>
        <w:rFonts w:ascii="Tahoma-Bold" w:hAnsi="Tahoma-Bold"/>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0FC73" w14:textId="77777777" w:rsidR="000D068C" w:rsidRDefault="000D068C">
      <w:r>
        <w:separator/>
      </w:r>
    </w:p>
  </w:footnote>
  <w:footnote w:type="continuationSeparator" w:id="0">
    <w:p w14:paraId="2358EA7C" w14:textId="77777777" w:rsidR="000D068C" w:rsidRDefault="000D068C">
      <w:r>
        <w:continuationSeparator/>
      </w:r>
    </w:p>
  </w:footnote>
  <w:footnote w:id="1">
    <w:p w14:paraId="7C873D82" w14:textId="77777777" w:rsidR="000D068C" w:rsidRPr="006640BA" w:rsidRDefault="000D068C" w:rsidP="00657C8F">
      <w:pPr>
        <w:pStyle w:val="FootnoteText"/>
        <w:ind w:left="142" w:hanging="142"/>
        <w:rPr>
          <w:rFonts w:ascii="Arial Narrow" w:hAnsi="Arial Narrow"/>
          <w:sz w:val="16"/>
          <w:szCs w:val="16"/>
        </w:rPr>
      </w:pPr>
      <w:r w:rsidRPr="006640BA">
        <w:rPr>
          <w:rStyle w:val="FootnoteReference"/>
          <w:rFonts w:ascii="Arial Narrow" w:hAnsi="Arial Narrow" w:cs="Tahoma"/>
          <w:szCs w:val="16"/>
        </w:rPr>
        <w:footnoteRef/>
      </w:r>
      <w:r w:rsidRPr="006640BA">
        <w:rPr>
          <w:rFonts w:ascii="Arial Narrow" w:hAnsi="Arial Narrow" w:cs="Tahoma"/>
          <w:sz w:val="16"/>
          <w:szCs w:val="16"/>
        </w:rPr>
        <w:t xml:space="preserve"> For Jean Monnet Chairs, the name of the proposed Chair holder; for Jean Monnet Modules</w:t>
      </w:r>
      <w:r>
        <w:rPr>
          <w:rFonts w:ascii="Arial Narrow" w:hAnsi="Arial Narrow" w:cs="Tahoma"/>
          <w:sz w:val="16"/>
          <w:szCs w:val="16"/>
        </w:rPr>
        <w:t xml:space="preserve"> and Centres of Excellence</w:t>
      </w:r>
      <w:r w:rsidRPr="006640BA">
        <w:rPr>
          <w:rFonts w:ascii="Arial Narrow" w:hAnsi="Arial Narrow" w:cs="Tahoma"/>
          <w:sz w:val="16"/>
          <w:szCs w:val="16"/>
        </w:rPr>
        <w:t>, the name of the academic coordinator and the names of all the staff members involved in delivering the teaching programme</w:t>
      </w:r>
      <w:r>
        <w:rPr>
          <w:rFonts w:ascii="Arial Narrow" w:hAnsi="Arial Narrow" w:cs="Tahoma"/>
          <w:sz w:val="16"/>
          <w:szCs w:val="16"/>
        </w:rPr>
        <w:t>/programme of activities</w:t>
      </w:r>
      <w:r w:rsidRPr="00AD50E1">
        <w:rPr>
          <w:rFonts w:ascii="Arial Narrow" w:hAnsi="Arial Narrow" w:cs="Tahoma"/>
          <w:sz w:val="16"/>
          <w:szCs w:val="16"/>
        </w:rPr>
        <w:t>. For Jean Monnet Chairs please note that other staff members may be involved in delivering those activities proposed in addition to the required minimum of 90 teaching hours, which must be delivered by the Chair holder alone.</w:t>
      </w:r>
    </w:p>
  </w:footnote>
  <w:footnote w:id="2">
    <w:p w14:paraId="37EEF9F9" w14:textId="77777777" w:rsidR="000D068C" w:rsidRPr="003718BE" w:rsidRDefault="000D068C" w:rsidP="008F4383">
      <w:pPr>
        <w:pStyle w:val="FootnoteText"/>
        <w:tabs>
          <w:tab w:val="center" w:pos="360"/>
        </w:tabs>
        <w:ind w:left="180" w:hanging="180"/>
        <w:rPr>
          <w:rFonts w:ascii="Arial Narrow" w:hAnsi="Arial Narrow" w:cs="Arial"/>
          <w:sz w:val="16"/>
          <w:szCs w:val="16"/>
        </w:rPr>
      </w:pPr>
      <w:r w:rsidRPr="003718BE">
        <w:rPr>
          <w:rStyle w:val="FootnoteReference"/>
          <w:rFonts w:ascii="Arial Narrow" w:hAnsi="Arial Narrow" w:cs="Arial"/>
          <w:szCs w:val="16"/>
        </w:rPr>
        <w:footnoteRef/>
      </w:r>
      <w:r w:rsidRPr="003718BE">
        <w:rPr>
          <w:rFonts w:ascii="Arial Narrow" w:hAnsi="Arial Narrow" w:cs="Arial"/>
          <w:sz w:val="16"/>
          <w:szCs w:val="16"/>
        </w:rPr>
        <w:t xml:space="preserve">  </w:t>
      </w:r>
      <w:r w:rsidRPr="003718BE">
        <w:rPr>
          <w:rFonts w:ascii="Arial Narrow" w:hAnsi="Arial Narrow" w:cs="Arial"/>
          <w:sz w:val="16"/>
          <w:szCs w:val="16"/>
        </w:rPr>
        <w:tab/>
        <w:t>Please note</w:t>
      </w:r>
      <w:r>
        <w:rPr>
          <w:rFonts w:ascii="Arial Narrow" w:hAnsi="Arial Narrow" w:cs="Arial"/>
          <w:sz w:val="16"/>
          <w:szCs w:val="16"/>
        </w:rPr>
        <w:t>:</w:t>
      </w:r>
      <w:r w:rsidRPr="003718BE">
        <w:rPr>
          <w:rFonts w:ascii="Arial Narrow" w:hAnsi="Arial Narrow" w:cs="Arial"/>
          <w:sz w:val="16"/>
          <w:szCs w:val="16"/>
        </w:rPr>
        <w:t xml:space="preserve"> </w:t>
      </w:r>
      <w:r>
        <w:rPr>
          <w:rFonts w:ascii="Arial Narrow" w:hAnsi="Arial Narrow" w:cs="Arial"/>
          <w:sz w:val="16"/>
          <w:szCs w:val="16"/>
        </w:rPr>
        <w:t>F</w:t>
      </w:r>
      <w:r w:rsidRPr="003718BE">
        <w:rPr>
          <w:rFonts w:ascii="Arial Narrow" w:hAnsi="Arial Narrow" w:cs="Arial"/>
          <w:sz w:val="16"/>
          <w:szCs w:val="16"/>
        </w:rPr>
        <w:t xml:space="preserve">or </w:t>
      </w:r>
      <w:r w:rsidRPr="009F5F1A">
        <w:rPr>
          <w:rFonts w:ascii="Arial Narrow" w:hAnsi="Arial Narrow" w:cs="Arial"/>
          <w:b/>
          <w:sz w:val="16"/>
          <w:szCs w:val="16"/>
        </w:rPr>
        <w:t>Jean Monnet Chairs</w:t>
      </w:r>
      <w:r w:rsidRPr="003718BE">
        <w:rPr>
          <w:rFonts w:ascii="Arial Narrow" w:hAnsi="Arial Narrow" w:cs="Arial"/>
          <w:sz w:val="16"/>
          <w:szCs w:val="16"/>
        </w:rPr>
        <w:t>, only one professor may hold the Chair and must assume sole responsibility for delivering the minimum number of teaching hours required (90 hours)</w:t>
      </w:r>
      <w:r>
        <w:rPr>
          <w:rFonts w:ascii="Arial Narrow" w:hAnsi="Arial Narrow" w:cs="Arial"/>
          <w:sz w:val="16"/>
          <w:szCs w:val="16"/>
        </w:rPr>
        <w:t xml:space="preserve"> per academic year</w:t>
      </w:r>
      <w:r w:rsidRPr="003718BE">
        <w:rPr>
          <w:rFonts w:ascii="Arial Narrow" w:hAnsi="Arial Narrow" w:cs="Arial"/>
          <w:sz w:val="16"/>
          <w:szCs w:val="16"/>
        </w:rPr>
        <w:t>.</w:t>
      </w:r>
      <w:r>
        <w:rPr>
          <w:rFonts w:ascii="Arial Narrow" w:hAnsi="Arial Narrow" w:cs="Arial"/>
          <w:sz w:val="16"/>
          <w:szCs w:val="16"/>
        </w:rPr>
        <w:t xml:space="preserve"> He/she must be a permanent staff member of the applicant institution and hold the rank of professor. It is possible to involve other teaching staff members for additional teaching activities</w:t>
      </w:r>
      <w:r w:rsidRPr="00290D1B">
        <w:rPr>
          <w:rFonts w:ascii="Arial Narrow" w:hAnsi="Arial Narrow" w:cs="Arial"/>
          <w:sz w:val="16"/>
          <w:szCs w:val="16"/>
        </w:rPr>
        <w:t xml:space="preserve">. </w:t>
      </w:r>
    </w:p>
  </w:footnote>
  <w:footnote w:id="3">
    <w:p w14:paraId="65F894BB" w14:textId="77777777" w:rsidR="000D068C" w:rsidRPr="003718BE" w:rsidRDefault="000D068C" w:rsidP="008F4383">
      <w:pPr>
        <w:pStyle w:val="FootnoteText"/>
        <w:tabs>
          <w:tab w:val="left" w:pos="180"/>
        </w:tabs>
        <w:ind w:left="180" w:hanging="180"/>
        <w:rPr>
          <w:rFonts w:ascii="Arial Narrow" w:hAnsi="Arial Narrow" w:cs="Arial"/>
          <w:sz w:val="16"/>
          <w:szCs w:val="16"/>
        </w:rPr>
      </w:pPr>
      <w:r w:rsidRPr="003718BE">
        <w:rPr>
          <w:rStyle w:val="FootnoteReference"/>
          <w:rFonts w:ascii="Arial Narrow" w:hAnsi="Arial Narrow" w:cs="Arial"/>
          <w:szCs w:val="16"/>
        </w:rPr>
        <w:footnoteRef/>
      </w:r>
      <w:r w:rsidRPr="003718BE">
        <w:rPr>
          <w:rFonts w:ascii="Arial Narrow" w:hAnsi="Arial Narrow" w:cs="Arial"/>
          <w:sz w:val="16"/>
          <w:szCs w:val="16"/>
        </w:rPr>
        <w:t xml:space="preserve"> </w:t>
      </w:r>
      <w:r w:rsidRPr="003718BE">
        <w:rPr>
          <w:rFonts w:ascii="Arial Narrow" w:hAnsi="Arial Narrow" w:cs="Arial"/>
          <w:sz w:val="16"/>
          <w:szCs w:val="16"/>
        </w:rPr>
        <w:tab/>
        <w:t xml:space="preserve">Please indicate </w:t>
      </w:r>
      <w:r>
        <w:rPr>
          <w:rFonts w:ascii="Arial Narrow" w:hAnsi="Arial Narrow" w:cs="Arial"/>
          <w:sz w:val="16"/>
          <w:szCs w:val="16"/>
        </w:rPr>
        <w:t xml:space="preserve">the </w:t>
      </w:r>
      <w:r w:rsidRPr="003718BE">
        <w:rPr>
          <w:rFonts w:ascii="Arial Narrow" w:hAnsi="Arial Narrow" w:cs="Arial"/>
          <w:sz w:val="16"/>
          <w:szCs w:val="16"/>
        </w:rPr>
        <w:t xml:space="preserve">number of </w:t>
      </w:r>
      <w:r w:rsidRPr="003718BE">
        <w:rPr>
          <w:rFonts w:ascii="Arial Narrow" w:hAnsi="Arial Narrow" w:cs="Arial"/>
          <w:sz w:val="16"/>
          <w:szCs w:val="16"/>
          <w:u w:val="single"/>
        </w:rPr>
        <w:t>hours</w:t>
      </w:r>
      <w:r w:rsidRPr="003718BE">
        <w:rPr>
          <w:rFonts w:ascii="Arial Narrow" w:hAnsi="Arial Narrow" w:cs="Arial"/>
          <w:sz w:val="16"/>
          <w:szCs w:val="16"/>
        </w:rPr>
        <w:t xml:space="preserve"> per year and total over the 3-year duration of the project. This information must be consistent with the financial form.</w:t>
      </w:r>
    </w:p>
  </w:footnote>
  <w:footnote w:id="4">
    <w:p w14:paraId="0C6EAA85" w14:textId="77777777" w:rsidR="000D068C" w:rsidRPr="003718BE" w:rsidRDefault="000D068C" w:rsidP="008F4383">
      <w:pPr>
        <w:pStyle w:val="FootnoteText"/>
        <w:tabs>
          <w:tab w:val="left" w:pos="180"/>
        </w:tabs>
        <w:rPr>
          <w:rFonts w:ascii="Arial Narrow" w:hAnsi="Arial Narrow" w:cs="Arial"/>
          <w:sz w:val="16"/>
          <w:szCs w:val="16"/>
        </w:rPr>
      </w:pPr>
      <w:r w:rsidRPr="003718BE">
        <w:rPr>
          <w:rStyle w:val="FootnoteReference"/>
          <w:rFonts w:ascii="Arial Narrow" w:hAnsi="Arial Narrow" w:cs="Arial"/>
          <w:szCs w:val="16"/>
        </w:rPr>
        <w:footnoteRef/>
      </w:r>
      <w:r w:rsidRPr="003718BE">
        <w:rPr>
          <w:rFonts w:ascii="Arial Narrow" w:hAnsi="Arial Narrow" w:cs="Arial"/>
          <w:sz w:val="16"/>
          <w:szCs w:val="16"/>
        </w:rPr>
        <w:t xml:space="preserve"> </w:t>
      </w:r>
      <w:r w:rsidRPr="003718BE">
        <w:rPr>
          <w:rFonts w:ascii="Arial Narrow" w:hAnsi="Arial Narrow" w:cs="Arial"/>
          <w:sz w:val="16"/>
          <w:szCs w:val="16"/>
        </w:rPr>
        <w:tab/>
        <w:t>e.g. Law, medicine, architecture etc.</w:t>
      </w:r>
    </w:p>
  </w:footnote>
  <w:footnote w:id="5">
    <w:p w14:paraId="0C9068F7" w14:textId="77777777" w:rsidR="000D068C" w:rsidRPr="00B057EE" w:rsidRDefault="000D068C" w:rsidP="008F4383">
      <w:pPr>
        <w:pStyle w:val="FootnoteText"/>
        <w:ind w:left="180" w:hanging="180"/>
        <w:rPr>
          <w:rFonts w:ascii="Arial Narrow" w:hAnsi="Arial Narrow" w:cs="Arial"/>
          <w:sz w:val="16"/>
          <w:szCs w:val="16"/>
        </w:rPr>
      </w:pPr>
      <w:r w:rsidRPr="003718BE">
        <w:rPr>
          <w:rStyle w:val="FootnoteReference"/>
          <w:rFonts w:ascii="Arial Narrow" w:hAnsi="Arial Narrow" w:cs="Arial"/>
          <w:szCs w:val="16"/>
        </w:rPr>
        <w:footnoteRef/>
      </w:r>
      <w:r w:rsidRPr="003718BE">
        <w:rPr>
          <w:rFonts w:ascii="Arial Narrow" w:hAnsi="Arial Narrow" w:cs="Arial"/>
          <w:sz w:val="16"/>
          <w:szCs w:val="16"/>
        </w:rPr>
        <w:t xml:space="preserve">  </w:t>
      </w:r>
      <w:r w:rsidRPr="003718BE">
        <w:rPr>
          <w:rFonts w:ascii="Arial Narrow" w:hAnsi="Arial Narrow" w:cs="Arial"/>
          <w:sz w:val="16"/>
          <w:szCs w:val="16"/>
        </w:rPr>
        <w:tab/>
        <w:t>Please select "new" to indicate the creation of an activity previously not offered at the institution and "existing" to indicate the renewal of an on</w:t>
      </w:r>
      <w:r>
        <w:rPr>
          <w:rFonts w:ascii="Arial Narrow" w:hAnsi="Arial Narrow" w:cs="Arial"/>
          <w:sz w:val="16"/>
          <w:szCs w:val="16"/>
        </w:rPr>
        <w:t>-</w:t>
      </w:r>
      <w:r w:rsidRPr="003718BE">
        <w:rPr>
          <w:rFonts w:ascii="Arial Narrow" w:hAnsi="Arial Narrow" w:cs="Arial"/>
          <w:sz w:val="16"/>
          <w:szCs w:val="16"/>
        </w:rPr>
        <w:t xml:space="preserve">going activity, </w:t>
      </w:r>
      <w:r w:rsidRPr="00B057EE">
        <w:rPr>
          <w:rFonts w:ascii="Arial Narrow" w:hAnsi="Arial Narrow" w:cs="Arial"/>
          <w:sz w:val="16"/>
          <w:szCs w:val="16"/>
        </w:rPr>
        <w:t>already being offered at the institution at the time of application.</w:t>
      </w:r>
    </w:p>
    <w:p w14:paraId="1B178B7F" w14:textId="77777777" w:rsidR="000D068C" w:rsidRPr="009B0093" w:rsidRDefault="000D068C" w:rsidP="008F4383">
      <w:pPr>
        <w:pStyle w:val="FootnoteText"/>
        <w:ind w:left="180" w:hanging="180"/>
        <w:rPr>
          <w:rFonts w:ascii="Arial Narrow" w:hAnsi="Arial Narrow" w:cs="Arial"/>
          <w:sz w:val="16"/>
          <w:szCs w:val="16"/>
        </w:rPr>
      </w:pPr>
    </w:p>
  </w:footnote>
  <w:footnote w:id="6">
    <w:p w14:paraId="714F50B7" w14:textId="77777777" w:rsidR="000D068C" w:rsidRPr="007A25FA" w:rsidRDefault="000D068C" w:rsidP="008F4383">
      <w:pPr>
        <w:pStyle w:val="FootnoteText"/>
        <w:rPr>
          <w:rFonts w:ascii="Arial Narrow" w:hAnsi="Arial Narrow"/>
          <w:sz w:val="16"/>
          <w:szCs w:val="16"/>
        </w:rPr>
      </w:pPr>
      <w:r w:rsidRPr="007A25FA">
        <w:rPr>
          <w:rStyle w:val="FootnoteReference"/>
          <w:rFonts w:ascii="Arial Narrow" w:hAnsi="Arial Narrow"/>
          <w:szCs w:val="16"/>
        </w:rPr>
        <w:footnoteRef/>
      </w:r>
      <w:r w:rsidRPr="007A25FA">
        <w:rPr>
          <w:rFonts w:ascii="Arial Narrow" w:hAnsi="Arial Narrow"/>
          <w:sz w:val="16"/>
          <w:szCs w:val="16"/>
        </w:rPr>
        <w:t xml:space="preserve"> Please indicate the timing for each activity within the project's lifetime</w:t>
      </w:r>
      <w:r>
        <w:rPr>
          <w:rFonts w:ascii="Arial Narrow" w:hAnsi="Arial Narrow"/>
          <w:sz w:val="16"/>
          <w:szCs w:val="16"/>
        </w:rPr>
        <w:t>, e.g. first year, first semester, second year etc..</w:t>
      </w:r>
    </w:p>
  </w:footnote>
  <w:footnote w:id="7">
    <w:p w14:paraId="7E9D62CE" w14:textId="77777777" w:rsidR="000D068C" w:rsidRPr="003718BE" w:rsidRDefault="000D068C" w:rsidP="0015019A">
      <w:pPr>
        <w:pStyle w:val="FootnoteText"/>
        <w:tabs>
          <w:tab w:val="center" w:pos="360"/>
        </w:tabs>
        <w:ind w:left="180" w:hanging="180"/>
        <w:rPr>
          <w:rFonts w:ascii="Arial Narrow" w:hAnsi="Arial Narrow" w:cs="Arial"/>
          <w:sz w:val="16"/>
          <w:szCs w:val="16"/>
        </w:rPr>
      </w:pPr>
      <w:r w:rsidRPr="003718BE">
        <w:rPr>
          <w:rStyle w:val="FootnoteReference"/>
          <w:rFonts w:ascii="Arial Narrow" w:hAnsi="Arial Narrow" w:cs="Arial"/>
          <w:szCs w:val="16"/>
        </w:rPr>
        <w:footnoteRef/>
      </w:r>
      <w:r w:rsidRPr="003718BE">
        <w:rPr>
          <w:rFonts w:ascii="Arial Narrow" w:hAnsi="Arial Narrow" w:cs="Arial"/>
          <w:sz w:val="16"/>
          <w:szCs w:val="16"/>
        </w:rPr>
        <w:t xml:space="preserve">  </w:t>
      </w:r>
      <w:r w:rsidRPr="003718BE">
        <w:rPr>
          <w:rFonts w:ascii="Arial Narrow" w:hAnsi="Arial Narrow" w:cs="Arial"/>
          <w:sz w:val="16"/>
          <w:szCs w:val="16"/>
        </w:rPr>
        <w:tab/>
        <w:t>Please note</w:t>
      </w:r>
      <w:r>
        <w:rPr>
          <w:rFonts w:ascii="Arial Narrow" w:hAnsi="Arial Narrow" w:cs="Arial"/>
          <w:sz w:val="16"/>
          <w:szCs w:val="16"/>
        </w:rPr>
        <w:t>:</w:t>
      </w:r>
      <w:r w:rsidRPr="003718BE">
        <w:rPr>
          <w:rFonts w:ascii="Arial Narrow" w:hAnsi="Arial Narrow" w:cs="Arial"/>
          <w:sz w:val="16"/>
          <w:szCs w:val="16"/>
        </w:rPr>
        <w:t xml:space="preserve"> </w:t>
      </w:r>
      <w:r>
        <w:rPr>
          <w:rFonts w:ascii="Arial Narrow" w:hAnsi="Arial Narrow" w:cs="Arial"/>
          <w:sz w:val="16"/>
          <w:szCs w:val="16"/>
        </w:rPr>
        <w:t>F</w:t>
      </w:r>
      <w:r w:rsidRPr="003718BE">
        <w:rPr>
          <w:rFonts w:ascii="Arial Narrow" w:hAnsi="Arial Narrow" w:cs="Arial"/>
          <w:sz w:val="16"/>
          <w:szCs w:val="16"/>
        </w:rPr>
        <w:t xml:space="preserve">or </w:t>
      </w:r>
      <w:r w:rsidRPr="009F5F1A">
        <w:rPr>
          <w:rFonts w:ascii="Arial Narrow" w:hAnsi="Arial Narrow" w:cs="Arial"/>
          <w:b/>
          <w:sz w:val="16"/>
          <w:szCs w:val="16"/>
        </w:rPr>
        <w:t>Jean Monnet Chairs</w:t>
      </w:r>
      <w:r w:rsidRPr="003718BE">
        <w:rPr>
          <w:rFonts w:ascii="Arial Narrow" w:hAnsi="Arial Narrow" w:cs="Arial"/>
          <w:sz w:val="16"/>
          <w:szCs w:val="16"/>
        </w:rPr>
        <w:t>, only one professor may hold the Chair and must assume sole responsibility for delivering the minimum number of teaching hours required (90 hours)</w:t>
      </w:r>
      <w:r>
        <w:rPr>
          <w:rFonts w:ascii="Arial Narrow" w:hAnsi="Arial Narrow" w:cs="Arial"/>
          <w:sz w:val="16"/>
          <w:szCs w:val="16"/>
        </w:rPr>
        <w:t xml:space="preserve"> per academic year</w:t>
      </w:r>
      <w:r w:rsidRPr="003718BE">
        <w:rPr>
          <w:rFonts w:ascii="Arial Narrow" w:hAnsi="Arial Narrow" w:cs="Arial"/>
          <w:sz w:val="16"/>
          <w:szCs w:val="16"/>
        </w:rPr>
        <w:t>.</w:t>
      </w:r>
      <w:r>
        <w:rPr>
          <w:rFonts w:ascii="Arial Narrow" w:hAnsi="Arial Narrow" w:cs="Arial"/>
          <w:sz w:val="16"/>
          <w:szCs w:val="16"/>
        </w:rPr>
        <w:t xml:space="preserve"> He/she must be a permanent staff member of the applicant institution and hold the rank of professor. It is possible to involve other teaching staff members for additional teaching activities</w:t>
      </w:r>
      <w:r w:rsidRPr="00290D1B">
        <w:rPr>
          <w:rFonts w:ascii="Arial Narrow" w:hAnsi="Arial Narrow" w:cs="Arial"/>
          <w:sz w:val="16"/>
          <w:szCs w:val="16"/>
        </w:rPr>
        <w:t xml:space="preserve">. </w:t>
      </w:r>
    </w:p>
  </w:footnote>
  <w:footnote w:id="8">
    <w:p w14:paraId="76E46ACD" w14:textId="77777777" w:rsidR="000D068C" w:rsidRPr="003718BE" w:rsidRDefault="000D068C" w:rsidP="00421436">
      <w:pPr>
        <w:pStyle w:val="FootnoteText"/>
        <w:tabs>
          <w:tab w:val="left" w:pos="180"/>
        </w:tabs>
        <w:ind w:left="180" w:hanging="180"/>
        <w:rPr>
          <w:rFonts w:ascii="Arial Narrow" w:hAnsi="Arial Narrow" w:cs="Arial"/>
          <w:sz w:val="16"/>
          <w:szCs w:val="16"/>
        </w:rPr>
      </w:pPr>
      <w:r w:rsidRPr="003718BE">
        <w:rPr>
          <w:rStyle w:val="FootnoteReference"/>
          <w:rFonts w:ascii="Arial Narrow" w:hAnsi="Arial Narrow" w:cs="Arial"/>
          <w:szCs w:val="16"/>
        </w:rPr>
        <w:footnoteRef/>
      </w:r>
      <w:r w:rsidRPr="003718BE">
        <w:rPr>
          <w:rFonts w:ascii="Arial Narrow" w:hAnsi="Arial Narrow" w:cs="Arial"/>
          <w:sz w:val="16"/>
          <w:szCs w:val="16"/>
        </w:rPr>
        <w:t xml:space="preserve"> </w:t>
      </w:r>
      <w:r w:rsidRPr="003718BE">
        <w:rPr>
          <w:rFonts w:ascii="Arial Narrow" w:hAnsi="Arial Narrow" w:cs="Arial"/>
          <w:sz w:val="16"/>
          <w:szCs w:val="16"/>
        </w:rPr>
        <w:tab/>
        <w:t xml:space="preserve">Please indicate </w:t>
      </w:r>
      <w:r>
        <w:rPr>
          <w:rFonts w:ascii="Arial Narrow" w:hAnsi="Arial Narrow" w:cs="Arial"/>
          <w:sz w:val="16"/>
          <w:szCs w:val="16"/>
        </w:rPr>
        <w:t xml:space="preserve">the </w:t>
      </w:r>
      <w:r w:rsidRPr="003718BE">
        <w:rPr>
          <w:rFonts w:ascii="Arial Narrow" w:hAnsi="Arial Narrow" w:cs="Arial"/>
          <w:sz w:val="16"/>
          <w:szCs w:val="16"/>
        </w:rPr>
        <w:t xml:space="preserve">number of </w:t>
      </w:r>
      <w:r w:rsidRPr="003718BE">
        <w:rPr>
          <w:rFonts w:ascii="Arial Narrow" w:hAnsi="Arial Narrow" w:cs="Arial"/>
          <w:sz w:val="16"/>
          <w:szCs w:val="16"/>
          <w:u w:val="single"/>
        </w:rPr>
        <w:t>hours</w:t>
      </w:r>
      <w:r w:rsidRPr="003718BE">
        <w:rPr>
          <w:rFonts w:ascii="Arial Narrow" w:hAnsi="Arial Narrow" w:cs="Arial"/>
          <w:sz w:val="16"/>
          <w:szCs w:val="16"/>
        </w:rPr>
        <w:t xml:space="preserve"> per year and total over the 3-year duration of the project. This information must be consistent with the financial form.</w:t>
      </w:r>
    </w:p>
  </w:footnote>
  <w:footnote w:id="9">
    <w:p w14:paraId="33E21EF4" w14:textId="77777777" w:rsidR="000D068C" w:rsidRPr="003718BE" w:rsidRDefault="000D068C" w:rsidP="0015019A">
      <w:pPr>
        <w:pStyle w:val="FootnoteText"/>
        <w:tabs>
          <w:tab w:val="left" w:pos="180"/>
        </w:tabs>
        <w:rPr>
          <w:rFonts w:ascii="Arial Narrow" w:hAnsi="Arial Narrow" w:cs="Arial"/>
          <w:sz w:val="16"/>
          <w:szCs w:val="16"/>
        </w:rPr>
      </w:pPr>
      <w:r w:rsidRPr="003718BE">
        <w:rPr>
          <w:rStyle w:val="FootnoteReference"/>
          <w:rFonts w:ascii="Arial Narrow" w:hAnsi="Arial Narrow" w:cs="Arial"/>
          <w:szCs w:val="16"/>
        </w:rPr>
        <w:footnoteRef/>
      </w:r>
      <w:r w:rsidRPr="003718BE">
        <w:rPr>
          <w:rFonts w:ascii="Arial Narrow" w:hAnsi="Arial Narrow" w:cs="Arial"/>
          <w:sz w:val="16"/>
          <w:szCs w:val="16"/>
        </w:rPr>
        <w:t xml:space="preserve"> </w:t>
      </w:r>
      <w:r w:rsidRPr="003718BE">
        <w:rPr>
          <w:rFonts w:ascii="Arial Narrow" w:hAnsi="Arial Narrow" w:cs="Arial"/>
          <w:sz w:val="16"/>
          <w:szCs w:val="16"/>
        </w:rPr>
        <w:tab/>
        <w:t>e.g. Law, medicine, architecture etc.</w:t>
      </w:r>
    </w:p>
  </w:footnote>
  <w:footnote w:id="10">
    <w:p w14:paraId="04CA4073" w14:textId="77777777" w:rsidR="000D068C" w:rsidRPr="00B057EE" w:rsidRDefault="000D068C" w:rsidP="0015019A">
      <w:pPr>
        <w:pStyle w:val="FootnoteText"/>
        <w:ind w:left="180" w:hanging="180"/>
        <w:rPr>
          <w:rFonts w:ascii="Arial Narrow" w:hAnsi="Arial Narrow" w:cs="Arial"/>
          <w:sz w:val="16"/>
          <w:szCs w:val="16"/>
        </w:rPr>
      </w:pPr>
      <w:r w:rsidRPr="003718BE">
        <w:rPr>
          <w:rStyle w:val="FootnoteReference"/>
          <w:rFonts w:ascii="Arial Narrow" w:hAnsi="Arial Narrow" w:cs="Arial"/>
          <w:szCs w:val="16"/>
        </w:rPr>
        <w:footnoteRef/>
      </w:r>
      <w:r w:rsidRPr="003718BE">
        <w:rPr>
          <w:rFonts w:ascii="Arial Narrow" w:hAnsi="Arial Narrow" w:cs="Arial"/>
          <w:sz w:val="16"/>
          <w:szCs w:val="16"/>
        </w:rPr>
        <w:t xml:space="preserve">  </w:t>
      </w:r>
      <w:r w:rsidRPr="003718BE">
        <w:rPr>
          <w:rFonts w:ascii="Arial Narrow" w:hAnsi="Arial Narrow" w:cs="Arial"/>
          <w:sz w:val="16"/>
          <w:szCs w:val="16"/>
        </w:rPr>
        <w:tab/>
        <w:t>Please select "new" to indicate the creation of an activity previously not offered at the institution and "existing" to indicate the renewal of an on</w:t>
      </w:r>
      <w:r>
        <w:rPr>
          <w:rFonts w:ascii="Arial Narrow" w:hAnsi="Arial Narrow" w:cs="Arial"/>
          <w:sz w:val="16"/>
          <w:szCs w:val="16"/>
        </w:rPr>
        <w:t>-</w:t>
      </w:r>
      <w:r w:rsidRPr="003718BE">
        <w:rPr>
          <w:rFonts w:ascii="Arial Narrow" w:hAnsi="Arial Narrow" w:cs="Arial"/>
          <w:sz w:val="16"/>
          <w:szCs w:val="16"/>
        </w:rPr>
        <w:t xml:space="preserve">going activity, </w:t>
      </w:r>
      <w:r w:rsidRPr="00B057EE">
        <w:rPr>
          <w:rFonts w:ascii="Arial Narrow" w:hAnsi="Arial Narrow" w:cs="Arial"/>
          <w:sz w:val="16"/>
          <w:szCs w:val="16"/>
        </w:rPr>
        <w:t>already being offered at the institution at the time of application.</w:t>
      </w:r>
    </w:p>
    <w:p w14:paraId="5E172C08" w14:textId="77777777" w:rsidR="000D068C" w:rsidRPr="009B0093" w:rsidRDefault="000D068C" w:rsidP="0015019A">
      <w:pPr>
        <w:pStyle w:val="FootnoteText"/>
        <w:ind w:left="180" w:hanging="180"/>
        <w:rPr>
          <w:rFonts w:ascii="Arial Narrow" w:hAnsi="Arial Narrow" w:cs="Arial"/>
          <w:sz w:val="16"/>
          <w:szCs w:val="16"/>
        </w:rPr>
      </w:pPr>
    </w:p>
  </w:footnote>
  <w:footnote w:id="11">
    <w:p w14:paraId="3A0107D9" w14:textId="77777777" w:rsidR="000D068C" w:rsidRPr="007A25FA" w:rsidRDefault="000D068C">
      <w:pPr>
        <w:pStyle w:val="FootnoteText"/>
        <w:rPr>
          <w:rFonts w:ascii="Arial Narrow" w:hAnsi="Arial Narrow"/>
          <w:sz w:val="16"/>
          <w:szCs w:val="16"/>
        </w:rPr>
      </w:pPr>
      <w:r w:rsidRPr="007A25FA">
        <w:rPr>
          <w:rStyle w:val="FootnoteReference"/>
          <w:rFonts w:ascii="Arial Narrow" w:hAnsi="Arial Narrow"/>
          <w:szCs w:val="16"/>
        </w:rPr>
        <w:footnoteRef/>
      </w:r>
      <w:r w:rsidRPr="007A25FA">
        <w:rPr>
          <w:rFonts w:ascii="Arial Narrow" w:hAnsi="Arial Narrow"/>
          <w:sz w:val="16"/>
          <w:szCs w:val="16"/>
        </w:rPr>
        <w:t xml:space="preserve"> Please indicate the timing for each activity within the project's lifetime</w:t>
      </w:r>
      <w:r>
        <w:rPr>
          <w:rFonts w:ascii="Arial Narrow" w:hAnsi="Arial Narrow"/>
          <w:sz w:val="16"/>
          <w:szCs w:val="16"/>
        </w:rPr>
        <w:t>, e.g. first year, first semester, second year etc..</w:t>
      </w:r>
    </w:p>
  </w:footnote>
  <w:footnote w:id="12">
    <w:p w14:paraId="13E64DC6" w14:textId="77777777" w:rsidR="000D068C" w:rsidRPr="003718BE" w:rsidRDefault="000D068C" w:rsidP="00656A6C">
      <w:pPr>
        <w:pStyle w:val="FootnoteText"/>
        <w:tabs>
          <w:tab w:val="center" w:pos="360"/>
        </w:tabs>
        <w:ind w:left="180" w:hanging="180"/>
        <w:rPr>
          <w:rFonts w:ascii="Arial Narrow" w:hAnsi="Arial Narrow" w:cs="Arial"/>
          <w:sz w:val="16"/>
          <w:szCs w:val="16"/>
        </w:rPr>
      </w:pPr>
      <w:r w:rsidRPr="003718BE">
        <w:rPr>
          <w:rStyle w:val="FootnoteReference"/>
          <w:rFonts w:ascii="Arial Narrow" w:hAnsi="Arial Narrow" w:cs="Arial"/>
          <w:szCs w:val="16"/>
        </w:rPr>
        <w:footnoteRef/>
      </w:r>
      <w:r w:rsidRPr="003718BE">
        <w:rPr>
          <w:rFonts w:ascii="Arial Narrow" w:hAnsi="Arial Narrow" w:cs="Arial"/>
          <w:sz w:val="16"/>
          <w:szCs w:val="16"/>
        </w:rPr>
        <w:t xml:space="preserve">  </w:t>
      </w:r>
      <w:r w:rsidRPr="003718BE">
        <w:rPr>
          <w:rFonts w:ascii="Arial Narrow" w:hAnsi="Arial Narrow" w:cs="Arial"/>
          <w:sz w:val="16"/>
          <w:szCs w:val="16"/>
        </w:rPr>
        <w:tab/>
        <w:t>Please note</w:t>
      </w:r>
      <w:r>
        <w:rPr>
          <w:rFonts w:ascii="Arial Narrow" w:hAnsi="Arial Narrow" w:cs="Arial"/>
          <w:sz w:val="16"/>
          <w:szCs w:val="16"/>
        </w:rPr>
        <w:t>:</w:t>
      </w:r>
      <w:r w:rsidRPr="003718BE">
        <w:rPr>
          <w:rFonts w:ascii="Arial Narrow" w:hAnsi="Arial Narrow" w:cs="Arial"/>
          <w:sz w:val="16"/>
          <w:szCs w:val="16"/>
        </w:rPr>
        <w:t xml:space="preserve"> </w:t>
      </w:r>
      <w:r>
        <w:rPr>
          <w:rFonts w:ascii="Arial Narrow" w:hAnsi="Arial Narrow" w:cs="Arial"/>
          <w:sz w:val="16"/>
          <w:szCs w:val="16"/>
        </w:rPr>
        <w:t>F</w:t>
      </w:r>
      <w:r w:rsidRPr="003718BE">
        <w:rPr>
          <w:rFonts w:ascii="Arial Narrow" w:hAnsi="Arial Narrow" w:cs="Arial"/>
          <w:sz w:val="16"/>
          <w:szCs w:val="16"/>
        </w:rPr>
        <w:t xml:space="preserve">or </w:t>
      </w:r>
      <w:r w:rsidRPr="009F5F1A">
        <w:rPr>
          <w:rFonts w:ascii="Arial Narrow" w:hAnsi="Arial Narrow" w:cs="Arial"/>
          <w:b/>
          <w:sz w:val="16"/>
          <w:szCs w:val="16"/>
        </w:rPr>
        <w:t>Jean Monnet Chairs</w:t>
      </w:r>
      <w:r w:rsidRPr="003718BE">
        <w:rPr>
          <w:rFonts w:ascii="Arial Narrow" w:hAnsi="Arial Narrow" w:cs="Arial"/>
          <w:sz w:val="16"/>
          <w:szCs w:val="16"/>
        </w:rPr>
        <w:t>, only one professor may hold the Chair and must assume sole responsibility for delivering the minimum number of teaching hours required (90 hours)</w:t>
      </w:r>
      <w:r>
        <w:rPr>
          <w:rFonts w:ascii="Arial Narrow" w:hAnsi="Arial Narrow" w:cs="Arial"/>
          <w:sz w:val="16"/>
          <w:szCs w:val="16"/>
        </w:rPr>
        <w:t xml:space="preserve"> per academic year</w:t>
      </w:r>
      <w:r w:rsidRPr="003718BE">
        <w:rPr>
          <w:rFonts w:ascii="Arial Narrow" w:hAnsi="Arial Narrow" w:cs="Arial"/>
          <w:sz w:val="16"/>
          <w:szCs w:val="16"/>
        </w:rPr>
        <w:t>.</w:t>
      </w:r>
      <w:r>
        <w:rPr>
          <w:rFonts w:ascii="Arial Narrow" w:hAnsi="Arial Narrow" w:cs="Arial"/>
          <w:sz w:val="16"/>
          <w:szCs w:val="16"/>
        </w:rPr>
        <w:t xml:space="preserve"> He/she must be a permanent staff member of the applicant institution and hold the rank of professor. It is possible to involve other teaching staff members for additional teaching activities</w:t>
      </w:r>
      <w:r w:rsidRPr="00290D1B">
        <w:rPr>
          <w:rFonts w:ascii="Arial Narrow" w:hAnsi="Arial Narrow" w:cs="Arial"/>
          <w:sz w:val="16"/>
          <w:szCs w:val="16"/>
        </w:rPr>
        <w:t xml:space="preserve">. </w:t>
      </w:r>
    </w:p>
  </w:footnote>
  <w:footnote w:id="13">
    <w:p w14:paraId="054257A9" w14:textId="77777777" w:rsidR="000D068C" w:rsidRPr="003718BE" w:rsidRDefault="000D068C" w:rsidP="00656A6C">
      <w:pPr>
        <w:pStyle w:val="FootnoteText"/>
        <w:tabs>
          <w:tab w:val="left" w:pos="180"/>
        </w:tabs>
        <w:ind w:left="180" w:hanging="180"/>
        <w:rPr>
          <w:rFonts w:ascii="Arial Narrow" w:hAnsi="Arial Narrow" w:cs="Arial"/>
          <w:sz w:val="16"/>
          <w:szCs w:val="16"/>
        </w:rPr>
      </w:pPr>
      <w:r w:rsidRPr="003718BE">
        <w:rPr>
          <w:rStyle w:val="FootnoteReference"/>
          <w:rFonts w:ascii="Arial Narrow" w:hAnsi="Arial Narrow" w:cs="Arial"/>
          <w:szCs w:val="16"/>
        </w:rPr>
        <w:footnoteRef/>
      </w:r>
      <w:r w:rsidRPr="003718BE">
        <w:rPr>
          <w:rFonts w:ascii="Arial Narrow" w:hAnsi="Arial Narrow" w:cs="Arial"/>
          <w:sz w:val="16"/>
          <w:szCs w:val="16"/>
        </w:rPr>
        <w:t xml:space="preserve"> </w:t>
      </w:r>
      <w:r w:rsidRPr="003718BE">
        <w:rPr>
          <w:rFonts w:ascii="Arial Narrow" w:hAnsi="Arial Narrow" w:cs="Arial"/>
          <w:sz w:val="16"/>
          <w:szCs w:val="16"/>
        </w:rPr>
        <w:tab/>
        <w:t xml:space="preserve">Please indicate </w:t>
      </w:r>
      <w:r>
        <w:rPr>
          <w:rFonts w:ascii="Arial Narrow" w:hAnsi="Arial Narrow" w:cs="Arial"/>
          <w:sz w:val="16"/>
          <w:szCs w:val="16"/>
        </w:rPr>
        <w:t xml:space="preserve">the </w:t>
      </w:r>
      <w:r w:rsidRPr="003718BE">
        <w:rPr>
          <w:rFonts w:ascii="Arial Narrow" w:hAnsi="Arial Narrow" w:cs="Arial"/>
          <w:sz w:val="16"/>
          <w:szCs w:val="16"/>
        </w:rPr>
        <w:t xml:space="preserve">number of </w:t>
      </w:r>
      <w:r w:rsidRPr="003718BE">
        <w:rPr>
          <w:rFonts w:ascii="Arial Narrow" w:hAnsi="Arial Narrow" w:cs="Arial"/>
          <w:sz w:val="16"/>
          <w:szCs w:val="16"/>
          <w:u w:val="single"/>
        </w:rPr>
        <w:t>hours</w:t>
      </w:r>
      <w:r w:rsidRPr="003718BE">
        <w:rPr>
          <w:rFonts w:ascii="Arial Narrow" w:hAnsi="Arial Narrow" w:cs="Arial"/>
          <w:sz w:val="16"/>
          <w:szCs w:val="16"/>
        </w:rPr>
        <w:t xml:space="preserve"> per year and total over the 3-year duration of the project. This information must be consistent with the financial form.</w:t>
      </w:r>
    </w:p>
  </w:footnote>
  <w:footnote w:id="14">
    <w:p w14:paraId="5D29A0BF" w14:textId="77777777" w:rsidR="000D068C" w:rsidRPr="003718BE" w:rsidRDefault="000D068C" w:rsidP="00656A6C">
      <w:pPr>
        <w:pStyle w:val="FootnoteText"/>
        <w:tabs>
          <w:tab w:val="left" w:pos="180"/>
        </w:tabs>
        <w:rPr>
          <w:rFonts w:ascii="Arial Narrow" w:hAnsi="Arial Narrow" w:cs="Arial"/>
          <w:sz w:val="16"/>
          <w:szCs w:val="16"/>
        </w:rPr>
      </w:pPr>
      <w:r w:rsidRPr="003718BE">
        <w:rPr>
          <w:rStyle w:val="FootnoteReference"/>
          <w:rFonts w:ascii="Arial Narrow" w:hAnsi="Arial Narrow" w:cs="Arial"/>
          <w:szCs w:val="16"/>
        </w:rPr>
        <w:footnoteRef/>
      </w:r>
      <w:r w:rsidRPr="003718BE">
        <w:rPr>
          <w:rFonts w:ascii="Arial Narrow" w:hAnsi="Arial Narrow" w:cs="Arial"/>
          <w:sz w:val="16"/>
          <w:szCs w:val="16"/>
        </w:rPr>
        <w:t xml:space="preserve"> </w:t>
      </w:r>
      <w:r w:rsidRPr="003718BE">
        <w:rPr>
          <w:rFonts w:ascii="Arial Narrow" w:hAnsi="Arial Narrow" w:cs="Arial"/>
          <w:sz w:val="16"/>
          <w:szCs w:val="16"/>
        </w:rPr>
        <w:tab/>
        <w:t>e.g. Law, medicine, architecture etc.</w:t>
      </w:r>
    </w:p>
  </w:footnote>
  <w:footnote w:id="15">
    <w:p w14:paraId="21089BA0" w14:textId="77777777" w:rsidR="000D068C" w:rsidRPr="00B057EE" w:rsidRDefault="000D068C" w:rsidP="00656A6C">
      <w:pPr>
        <w:pStyle w:val="FootnoteText"/>
        <w:ind w:left="180" w:hanging="180"/>
        <w:rPr>
          <w:rFonts w:ascii="Arial Narrow" w:hAnsi="Arial Narrow" w:cs="Arial"/>
          <w:sz w:val="16"/>
          <w:szCs w:val="16"/>
        </w:rPr>
      </w:pPr>
      <w:r w:rsidRPr="003718BE">
        <w:rPr>
          <w:rStyle w:val="FootnoteReference"/>
          <w:rFonts w:ascii="Arial Narrow" w:hAnsi="Arial Narrow" w:cs="Arial"/>
          <w:szCs w:val="16"/>
        </w:rPr>
        <w:footnoteRef/>
      </w:r>
      <w:r w:rsidRPr="003718BE">
        <w:rPr>
          <w:rFonts w:ascii="Arial Narrow" w:hAnsi="Arial Narrow" w:cs="Arial"/>
          <w:sz w:val="16"/>
          <w:szCs w:val="16"/>
        </w:rPr>
        <w:t xml:space="preserve">  </w:t>
      </w:r>
      <w:r w:rsidRPr="003718BE">
        <w:rPr>
          <w:rFonts w:ascii="Arial Narrow" w:hAnsi="Arial Narrow" w:cs="Arial"/>
          <w:sz w:val="16"/>
          <w:szCs w:val="16"/>
        </w:rPr>
        <w:tab/>
        <w:t>Please select "new" to indicate the creation of an activity previously not offered at the institution and "existing" to indicate the renewal of an on</w:t>
      </w:r>
      <w:r>
        <w:rPr>
          <w:rFonts w:ascii="Arial Narrow" w:hAnsi="Arial Narrow" w:cs="Arial"/>
          <w:sz w:val="16"/>
          <w:szCs w:val="16"/>
        </w:rPr>
        <w:t>-</w:t>
      </w:r>
      <w:r w:rsidRPr="003718BE">
        <w:rPr>
          <w:rFonts w:ascii="Arial Narrow" w:hAnsi="Arial Narrow" w:cs="Arial"/>
          <w:sz w:val="16"/>
          <w:szCs w:val="16"/>
        </w:rPr>
        <w:t xml:space="preserve">going activity, </w:t>
      </w:r>
      <w:r w:rsidRPr="00B057EE">
        <w:rPr>
          <w:rFonts w:ascii="Arial Narrow" w:hAnsi="Arial Narrow" w:cs="Arial"/>
          <w:sz w:val="16"/>
          <w:szCs w:val="16"/>
        </w:rPr>
        <w:t>already being offered at the institution at the time of application.</w:t>
      </w:r>
    </w:p>
    <w:p w14:paraId="6247139A" w14:textId="77777777" w:rsidR="000D068C" w:rsidRPr="009B0093" w:rsidRDefault="000D068C" w:rsidP="00656A6C">
      <w:pPr>
        <w:pStyle w:val="FootnoteText"/>
        <w:ind w:left="180" w:hanging="180"/>
        <w:rPr>
          <w:rFonts w:ascii="Arial Narrow" w:hAnsi="Arial Narrow" w:cs="Arial"/>
          <w:sz w:val="16"/>
          <w:szCs w:val="16"/>
        </w:rPr>
      </w:pPr>
    </w:p>
  </w:footnote>
  <w:footnote w:id="16">
    <w:p w14:paraId="5BC7E9EA" w14:textId="77777777" w:rsidR="000D068C" w:rsidRPr="007A25FA" w:rsidRDefault="000D068C" w:rsidP="00656A6C">
      <w:pPr>
        <w:pStyle w:val="FootnoteText"/>
        <w:rPr>
          <w:rFonts w:ascii="Arial Narrow" w:hAnsi="Arial Narrow"/>
          <w:sz w:val="16"/>
          <w:szCs w:val="16"/>
        </w:rPr>
      </w:pPr>
      <w:r w:rsidRPr="007A25FA">
        <w:rPr>
          <w:rStyle w:val="FootnoteReference"/>
          <w:rFonts w:ascii="Arial Narrow" w:hAnsi="Arial Narrow"/>
          <w:szCs w:val="16"/>
        </w:rPr>
        <w:footnoteRef/>
      </w:r>
      <w:r w:rsidRPr="007A25FA">
        <w:rPr>
          <w:rFonts w:ascii="Arial Narrow" w:hAnsi="Arial Narrow"/>
          <w:sz w:val="16"/>
          <w:szCs w:val="16"/>
        </w:rPr>
        <w:t xml:space="preserve"> Please indicate the timing for each activity within the project's lifetime</w:t>
      </w:r>
      <w:r>
        <w:rPr>
          <w:rFonts w:ascii="Arial Narrow" w:hAnsi="Arial Narrow"/>
          <w:sz w:val="16"/>
          <w:szCs w:val="16"/>
        </w:rPr>
        <w:t>, e.g. first year, first semester, second year etc..</w:t>
      </w:r>
    </w:p>
  </w:footnote>
  <w:footnote w:id="17">
    <w:p w14:paraId="07768FFB" w14:textId="77777777" w:rsidR="000D068C" w:rsidRPr="00F6639C" w:rsidRDefault="000D068C" w:rsidP="003975A7">
      <w:pPr>
        <w:pStyle w:val="FootnoteText"/>
        <w:rPr>
          <w:rFonts w:ascii="Arial Narrow" w:hAnsi="Arial Narrow"/>
          <w:sz w:val="16"/>
          <w:szCs w:val="16"/>
        </w:rPr>
      </w:pPr>
      <w:r w:rsidRPr="00F6639C">
        <w:rPr>
          <w:rStyle w:val="FootnoteReference"/>
          <w:rFonts w:ascii="Arial Narrow" w:hAnsi="Arial Narrow"/>
          <w:szCs w:val="16"/>
        </w:rPr>
        <w:footnoteRef/>
      </w:r>
      <w:r w:rsidRPr="00F6639C">
        <w:rPr>
          <w:rFonts w:ascii="Arial Narrow" w:hAnsi="Arial Narrow"/>
          <w:sz w:val="16"/>
          <w:szCs w:val="16"/>
        </w:rPr>
        <w:t xml:space="preserve"> Please indicate the timing for each activity within the project's lifetime</w:t>
      </w:r>
      <w:r>
        <w:rPr>
          <w:rFonts w:ascii="Arial Narrow" w:hAnsi="Arial Narrow"/>
          <w:sz w:val="16"/>
          <w:szCs w:val="16"/>
        </w:rPr>
        <w:t>, e.g. first year, first semester, second year etc..</w:t>
      </w:r>
    </w:p>
  </w:footnote>
  <w:footnote w:id="18">
    <w:p w14:paraId="6A7E399E" w14:textId="77777777" w:rsidR="000D068C" w:rsidRPr="00F6639C" w:rsidRDefault="000D068C" w:rsidP="003975A7">
      <w:pPr>
        <w:pStyle w:val="FootnoteText"/>
        <w:rPr>
          <w:rFonts w:ascii="Arial Narrow" w:hAnsi="Arial Narrow"/>
          <w:sz w:val="16"/>
          <w:szCs w:val="16"/>
        </w:rPr>
      </w:pPr>
      <w:r w:rsidRPr="00F6639C">
        <w:rPr>
          <w:rStyle w:val="FootnoteReference"/>
          <w:rFonts w:ascii="Arial Narrow" w:hAnsi="Arial Narrow"/>
          <w:szCs w:val="16"/>
        </w:rPr>
        <w:footnoteRef/>
      </w:r>
      <w:r w:rsidRPr="00F6639C">
        <w:rPr>
          <w:rFonts w:ascii="Arial Narrow" w:hAnsi="Arial Narrow"/>
          <w:sz w:val="16"/>
          <w:szCs w:val="16"/>
        </w:rPr>
        <w:t xml:space="preserve"> Please indicate the timing for each activity within the project's lifetime</w:t>
      </w:r>
      <w:r>
        <w:rPr>
          <w:rFonts w:ascii="Arial Narrow" w:hAnsi="Arial Narrow"/>
          <w:sz w:val="16"/>
          <w:szCs w:val="16"/>
        </w:rPr>
        <w:t>, e.g. first year, first semester, second year etc..</w:t>
      </w:r>
    </w:p>
  </w:footnote>
  <w:footnote w:id="19">
    <w:p w14:paraId="07756465" w14:textId="77777777" w:rsidR="000D068C" w:rsidRPr="00F6639C" w:rsidRDefault="000D068C" w:rsidP="003975A7">
      <w:pPr>
        <w:pStyle w:val="FootnoteText"/>
        <w:rPr>
          <w:rFonts w:ascii="Arial Narrow" w:hAnsi="Arial Narrow"/>
          <w:sz w:val="16"/>
          <w:szCs w:val="16"/>
        </w:rPr>
      </w:pPr>
      <w:r w:rsidRPr="00F6639C">
        <w:rPr>
          <w:rStyle w:val="FootnoteReference"/>
          <w:rFonts w:ascii="Arial Narrow" w:hAnsi="Arial Narrow"/>
          <w:szCs w:val="16"/>
        </w:rPr>
        <w:footnoteRef/>
      </w:r>
      <w:r w:rsidRPr="00F6639C">
        <w:rPr>
          <w:rFonts w:ascii="Arial Narrow" w:hAnsi="Arial Narrow"/>
          <w:sz w:val="16"/>
          <w:szCs w:val="16"/>
        </w:rPr>
        <w:t xml:space="preserve"> Please indicate the timing for each activity within the project's lifetime</w:t>
      </w:r>
      <w:r>
        <w:rPr>
          <w:rFonts w:ascii="Arial Narrow" w:hAnsi="Arial Narrow"/>
          <w:sz w:val="16"/>
          <w:szCs w:val="16"/>
        </w:rPr>
        <w:t>, e.g. first year, first semester, second year etc..</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3B2E3" w14:textId="77777777" w:rsidR="000D068C" w:rsidRPr="00A60DF0" w:rsidRDefault="000D068C" w:rsidP="00A60DF0">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59B"/>
    <w:multiLevelType w:val="multilevel"/>
    <w:tmpl w:val="52D04B7A"/>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4380C4C"/>
    <w:multiLevelType w:val="hybridMultilevel"/>
    <w:tmpl w:val="7FF66C4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bullet"/>
      <w:lvlText w:val=""/>
      <w:lvlJc w:val="left"/>
      <w:pPr>
        <w:tabs>
          <w:tab w:val="num" w:pos="1740"/>
        </w:tabs>
        <w:ind w:left="1740" w:hanging="360"/>
      </w:pPr>
      <w:rPr>
        <w:rFonts w:ascii="Wingdings" w:hAnsi="Wingdings" w:hint="default"/>
      </w:rPr>
    </w:lvl>
    <w:lvl w:ilvl="3" w:tplc="0409000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
    <w:nsid w:val="0C8F0087"/>
    <w:multiLevelType w:val="multilevel"/>
    <w:tmpl w:val="71AE95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F464C5"/>
    <w:multiLevelType w:val="hybridMultilevel"/>
    <w:tmpl w:val="2DC063E4"/>
    <w:lvl w:ilvl="0" w:tplc="08FE6A2A">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lvl>
    <w:lvl w:ilvl="2" w:tplc="08FE6A2A">
      <w:start w:val="1"/>
      <w:numFmt w:val="bullet"/>
      <w:lvlText w:val=""/>
      <w:lvlJc w:val="left"/>
      <w:pPr>
        <w:tabs>
          <w:tab w:val="num" w:pos="2340"/>
        </w:tabs>
        <w:ind w:left="2340" w:hanging="360"/>
      </w:pPr>
      <w:rPr>
        <w:rFonts w:ascii="Symbol" w:hAnsi="Symbol" w:hint="default"/>
      </w:rPr>
    </w:lvl>
    <w:lvl w:ilvl="3" w:tplc="25E63A82">
      <w:start w:val="5"/>
      <w:numFmt w:val="bullet"/>
      <w:lvlText w:val="-"/>
      <w:lvlJc w:val="left"/>
      <w:pPr>
        <w:tabs>
          <w:tab w:val="num" w:pos="2880"/>
        </w:tabs>
        <w:ind w:left="2880" w:hanging="360"/>
      </w:pPr>
      <w:rPr>
        <w:rFonts w:ascii="Verdana" w:eastAsia="Times New Roman" w:hAnsi="Verdan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870A8"/>
    <w:multiLevelType w:val="hybridMultilevel"/>
    <w:tmpl w:val="B21092DA"/>
    <w:lvl w:ilvl="0" w:tplc="08FE6A2A">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360"/>
        </w:tabs>
        <w:ind w:left="360" w:hanging="360"/>
      </w:pPr>
      <w:rPr>
        <w:rFonts w:ascii="Wingdings" w:hAnsi="Wingdings" w:hint="default"/>
      </w:rPr>
    </w:lvl>
    <w:lvl w:ilvl="2" w:tplc="08FE6A2A">
      <w:start w:val="1"/>
      <w:numFmt w:val="bullet"/>
      <w:lvlText w:val=""/>
      <w:lvlJc w:val="left"/>
      <w:pPr>
        <w:tabs>
          <w:tab w:val="num" w:pos="1980"/>
        </w:tabs>
        <w:ind w:left="1980" w:hanging="360"/>
      </w:pPr>
      <w:rPr>
        <w:rFonts w:ascii="Symbol" w:hAnsi="Symbol" w:hint="default"/>
      </w:rPr>
    </w:lvl>
    <w:lvl w:ilvl="3" w:tplc="25E63A82">
      <w:start w:val="5"/>
      <w:numFmt w:val="bullet"/>
      <w:lvlText w:val="-"/>
      <w:lvlJc w:val="left"/>
      <w:pPr>
        <w:tabs>
          <w:tab w:val="num" w:pos="2520"/>
        </w:tabs>
        <w:ind w:left="2520" w:hanging="360"/>
      </w:pPr>
      <w:rPr>
        <w:rFonts w:ascii="Verdana" w:eastAsia="Times New Roman" w:hAnsi="Verdana"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1C8577C"/>
    <w:multiLevelType w:val="hybridMultilevel"/>
    <w:tmpl w:val="D556D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B7864"/>
    <w:multiLevelType w:val="hybridMultilevel"/>
    <w:tmpl w:val="533C8DAA"/>
    <w:lvl w:ilvl="0" w:tplc="08090001">
      <w:start w:val="1"/>
      <w:numFmt w:val="bullet"/>
      <w:lvlText w:val=""/>
      <w:lvlJc w:val="left"/>
      <w:pPr>
        <w:ind w:left="905"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7">
    <w:nsid w:val="1E9A2B93"/>
    <w:multiLevelType w:val="hybridMultilevel"/>
    <w:tmpl w:val="EBA0E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034C1"/>
    <w:multiLevelType w:val="hybridMultilevel"/>
    <w:tmpl w:val="3F10BEE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9">
    <w:nsid w:val="211C635A"/>
    <w:multiLevelType w:val="hybridMultilevel"/>
    <w:tmpl w:val="75D865EC"/>
    <w:lvl w:ilvl="0" w:tplc="08FE6A2A">
      <w:start w:val="1"/>
      <w:numFmt w:val="bullet"/>
      <w:lvlText w:val=""/>
      <w:lvlJc w:val="left"/>
      <w:pPr>
        <w:tabs>
          <w:tab w:val="num" w:pos="720"/>
        </w:tabs>
        <w:ind w:left="720" w:hanging="360"/>
      </w:pPr>
      <w:rPr>
        <w:rFonts w:ascii="Symbol" w:hAnsi="Symbol" w:hint="default"/>
      </w:rPr>
    </w:lvl>
    <w:lvl w:ilvl="1" w:tplc="9526602A">
      <w:start w:val="1"/>
      <w:numFmt w:val="decimal"/>
      <w:lvlText w:val="%2."/>
      <w:lvlJc w:val="left"/>
      <w:pPr>
        <w:tabs>
          <w:tab w:val="num" w:pos="1515"/>
        </w:tabs>
        <w:ind w:left="1515" w:hanging="435"/>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C158D9"/>
    <w:multiLevelType w:val="hybridMultilevel"/>
    <w:tmpl w:val="10B8A6AA"/>
    <w:lvl w:ilvl="0" w:tplc="B6C8C902">
      <w:numFmt w:val="bullet"/>
      <w:lvlText w:val="-"/>
      <w:lvlJc w:val="left"/>
      <w:pPr>
        <w:ind w:left="720" w:hanging="360"/>
      </w:pPr>
      <w:rPr>
        <w:rFonts w:ascii="Tahoma" w:eastAsia="Times New Roman" w:hAnsi="Tahoma" w:cs="Tahoma"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591482"/>
    <w:multiLevelType w:val="hybridMultilevel"/>
    <w:tmpl w:val="0ABE80B2"/>
    <w:lvl w:ilvl="0" w:tplc="8E7C8BE8">
      <w:start w:val="1"/>
      <w:numFmt w:val="bullet"/>
      <w:lvlText w:val="-"/>
      <w:lvlJc w:val="left"/>
      <w:pPr>
        <w:tabs>
          <w:tab w:val="num" w:pos="428"/>
        </w:tabs>
        <w:ind w:left="428" w:hanging="360"/>
      </w:pPr>
      <w:rPr>
        <w:rFonts w:ascii="Verdana" w:hAnsi="Verdana"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12">
    <w:nsid w:val="2776249C"/>
    <w:multiLevelType w:val="hybridMultilevel"/>
    <w:tmpl w:val="3EAEF464"/>
    <w:lvl w:ilvl="0" w:tplc="08FE6A2A">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lvl>
    <w:lvl w:ilvl="2" w:tplc="08FE6A2A">
      <w:start w:val="1"/>
      <w:numFmt w:val="bullet"/>
      <w:lvlText w:val=""/>
      <w:lvlJc w:val="left"/>
      <w:pPr>
        <w:tabs>
          <w:tab w:val="num" w:pos="2340"/>
        </w:tabs>
        <w:ind w:left="2340" w:hanging="360"/>
      </w:pPr>
      <w:rPr>
        <w:rFonts w:ascii="Symbol" w:hAnsi="Symbol" w:hint="default"/>
      </w:rPr>
    </w:lvl>
    <w:lvl w:ilvl="3" w:tplc="25E63A82">
      <w:start w:val="5"/>
      <w:numFmt w:val="bullet"/>
      <w:lvlText w:val="-"/>
      <w:lvlJc w:val="left"/>
      <w:pPr>
        <w:tabs>
          <w:tab w:val="num" w:pos="2880"/>
        </w:tabs>
        <w:ind w:left="2880" w:hanging="360"/>
      </w:pPr>
      <w:rPr>
        <w:rFonts w:ascii="Verdana" w:eastAsia="Times New Roman" w:hAnsi="Verdan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DF1458"/>
    <w:multiLevelType w:val="hybridMultilevel"/>
    <w:tmpl w:val="4E44F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18917E4"/>
    <w:multiLevelType w:val="hybridMultilevel"/>
    <w:tmpl w:val="4E22CA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1FA7E10">
      <w:numFmt w:val="bullet"/>
      <w:lvlText w:val=""/>
      <w:lvlJc w:val="left"/>
      <w:pPr>
        <w:ind w:left="2340" w:hanging="360"/>
      </w:pPr>
      <w:rPr>
        <w:rFonts w:ascii="Wingdings" w:eastAsia="Times New Roman" w:hAnsi="Wingdings" w:cs="Tahom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8A3DD4"/>
    <w:multiLevelType w:val="hybridMultilevel"/>
    <w:tmpl w:val="0B5C4CF0"/>
    <w:lvl w:ilvl="0" w:tplc="E924A84C">
      <w:start w:val="7"/>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0D56E7"/>
    <w:multiLevelType w:val="multilevel"/>
    <w:tmpl w:val="52D04B7A"/>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nsid w:val="3A481E98"/>
    <w:multiLevelType w:val="hybridMultilevel"/>
    <w:tmpl w:val="A8D0D1AE"/>
    <w:lvl w:ilvl="0" w:tplc="4FCE1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8C19A4"/>
    <w:multiLevelType w:val="hybridMultilevel"/>
    <w:tmpl w:val="CF40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126ACC"/>
    <w:multiLevelType w:val="hybridMultilevel"/>
    <w:tmpl w:val="CA803C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44984212"/>
    <w:multiLevelType w:val="multilevel"/>
    <w:tmpl w:val="52D04B7A"/>
    <w:lvl w:ilvl="0">
      <w:start w:val="6"/>
      <w:numFmt w:val="decimal"/>
      <w:lvlText w:val="%1."/>
      <w:lvlJc w:val="left"/>
      <w:pPr>
        <w:ind w:left="108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080" w:hanging="1800"/>
      </w:pPr>
      <w:rPr>
        <w:rFonts w:hint="default"/>
      </w:rPr>
    </w:lvl>
    <w:lvl w:ilvl="8">
      <w:start w:val="1"/>
      <w:numFmt w:val="decimal"/>
      <w:lvlText w:val="%1.%2.%3.%4.%5.%6.%7.%8.%9."/>
      <w:lvlJc w:val="left"/>
      <w:pPr>
        <w:ind w:left="11520" w:hanging="2160"/>
      </w:pPr>
      <w:rPr>
        <w:rFonts w:hint="default"/>
      </w:rPr>
    </w:lvl>
  </w:abstractNum>
  <w:abstractNum w:abstractNumId="21">
    <w:nsid w:val="4B235030"/>
    <w:multiLevelType w:val="hybridMultilevel"/>
    <w:tmpl w:val="4064C9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E5699D"/>
    <w:multiLevelType w:val="hybridMultilevel"/>
    <w:tmpl w:val="2FD8E8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CE1D93"/>
    <w:multiLevelType w:val="hybridMultilevel"/>
    <w:tmpl w:val="A64656BA"/>
    <w:lvl w:ilvl="0" w:tplc="1CCE8FD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217562"/>
    <w:multiLevelType w:val="hybridMultilevel"/>
    <w:tmpl w:val="223230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nsid w:val="57C72B9E"/>
    <w:multiLevelType w:val="hybridMultilevel"/>
    <w:tmpl w:val="71AE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F91376"/>
    <w:multiLevelType w:val="hybridMultilevel"/>
    <w:tmpl w:val="38A81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0FD078E"/>
    <w:multiLevelType w:val="hybridMultilevel"/>
    <w:tmpl w:val="26C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B07481"/>
    <w:multiLevelType w:val="hybridMultilevel"/>
    <w:tmpl w:val="AAF2A8DC"/>
    <w:lvl w:ilvl="0" w:tplc="08FE6A2A">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lvl>
    <w:lvl w:ilvl="2" w:tplc="08FE6A2A">
      <w:start w:val="1"/>
      <w:numFmt w:val="bullet"/>
      <w:lvlText w:val=""/>
      <w:lvlJc w:val="left"/>
      <w:pPr>
        <w:tabs>
          <w:tab w:val="num" w:pos="2340"/>
        </w:tabs>
        <w:ind w:left="2340" w:hanging="360"/>
      </w:pPr>
      <w:rPr>
        <w:rFonts w:ascii="Symbol" w:hAnsi="Symbol" w:hint="default"/>
      </w:rPr>
    </w:lvl>
    <w:lvl w:ilvl="3" w:tplc="25E63A82">
      <w:start w:val="5"/>
      <w:numFmt w:val="bullet"/>
      <w:lvlText w:val="-"/>
      <w:lvlJc w:val="left"/>
      <w:pPr>
        <w:tabs>
          <w:tab w:val="num" w:pos="2880"/>
        </w:tabs>
        <w:ind w:left="2880" w:hanging="360"/>
      </w:pPr>
      <w:rPr>
        <w:rFonts w:ascii="Verdana" w:eastAsia="Times New Roman" w:hAnsi="Verdan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0C3431"/>
    <w:multiLevelType w:val="hybridMultilevel"/>
    <w:tmpl w:val="7EAC18CA"/>
    <w:lvl w:ilvl="0" w:tplc="E0628CDC">
      <w:start w:val="25"/>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CE1021"/>
    <w:multiLevelType w:val="hybridMultilevel"/>
    <w:tmpl w:val="FC6E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8C4F33"/>
    <w:multiLevelType w:val="hybridMultilevel"/>
    <w:tmpl w:val="3202D4D0"/>
    <w:lvl w:ilvl="0" w:tplc="04090001">
      <w:start w:val="1"/>
      <w:numFmt w:val="bullet"/>
      <w:lvlText w:val=""/>
      <w:lvlJc w:val="left"/>
      <w:pPr>
        <w:ind w:left="905" w:hanging="360"/>
      </w:pPr>
      <w:rPr>
        <w:rFonts w:ascii="Symbol" w:hAnsi="Symbol" w:hint="default"/>
      </w:rPr>
    </w:lvl>
    <w:lvl w:ilvl="1" w:tplc="04090003">
      <w:start w:val="1"/>
      <w:numFmt w:val="bullet"/>
      <w:lvlText w:val="o"/>
      <w:lvlJc w:val="left"/>
      <w:pPr>
        <w:ind w:left="1625" w:hanging="360"/>
      </w:pPr>
      <w:rPr>
        <w:rFonts w:ascii="Courier New" w:hAnsi="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32">
    <w:nsid w:val="6FF85BA4"/>
    <w:multiLevelType w:val="hybridMultilevel"/>
    <w:tmpl w:val="DE60C7EA"/>
    <w:lvl w:ilvl="0" w:tplc="B6C8C902">
      <w:numFmt w:val="bullet"/>
      <w:lvlText w:val="-"/>
      <w:lvlJc w:val="left"/>
      <w:pPr>
        <w:ind w:left="720" w:hanging="360"/>
      </w:pPr>
      <w:rPr>
        <w:rFonts w:ascii="Tahoma" w:eastAsia="Times New Roman" w:hAnsi="Tahoma" w:cs="Tahoma"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5E144F"/>
    <w:multiLevelType w:val="hybridMultilevel"/>
    <w:tmpl w:val="A58432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4355446"/>
    <w:multiLevelType w:val="hybridMultilevel"/>
    <w:tmpl w:val="783AE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9B60576"/>
    <w:multiLevelType w:val="hybridMultilevel"/>
    <w:tmpl w:val="7CC6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0"/>
  </w:num>
  <w:num w:numId="3">
    <w:abstractNumId w:val="17"/>
  </w:num>
  <w:num w:numId="4">
    <w:abstractNumId w:val="11"/>
  </w:num>
  <w:num w:numId="5">
    <w:abstractNumId w:val="1"/>
  </w:num>
  <w:num w:numId="6">
    <w:abstractNumId w:val="6"/>
  </w:num>
  <w:num w:numId="7">
    <w:abstractNumId w:val="18"/>
  </w:num>
  <w:num w:numId="8">
    <w:abstractNumId w:val="8"/>
  </w:num>
  <w:num w:numId="9">
    <w:abstractNumId w:val="4"/>
  </w:num>
  <w:num w:numId="10">
    <w:abstractNumId w:val="3"/>
  </w:num>
  <w:num w:numId="11">
    <w:abstractNumId w:val="28"/>
  </w:num>
  <w:num w:numId="12">
    <w:abstractNumId w:val="12"/>
  </w:num>
  <w:num w:numId="13">
    <w:abstractNumId w:val="9"/>
  </w:num>
  <w:num w:numId="14">
    <w:abstractNumId w:val="15"/>
  </w:num>
  <w:num w:numId="15">
    <w:abstractNumId w:val="13"/>
  </w:num>
  <w:num w:numId="16">
    <w:abstractNumId w:val="23"/>
  </w:num>
  <w:num w:numId="17">
    <w:abstractNumId w:val="22"/>
  </w:num>
  <w:num w:numId="18">
    <w:abstractNumId w:val="7"/>
  </w:num>
  <w:num w:numId="19">
    <w:abstractNumId w:val="5"/>
  </w:num>
  <w:num w:numId="20">
    <w:abstractNumId w:val="34"/>
  </w:num>
  <w:num w:numId="21">
    <w:abstractNumId w:val="26"/>
  </w:num>
  <w:num w:numId="22">
    <w:abstractNumId w:val="21"/>
  </w:num>
  <w:num w:numId="23">
    <w:abstractNumId w:val="27"/>
  </w:num>
  <w:num w:numId="24">
    <w:abstractNumId w:val="35"/>
  </w:num>
  <w:num w:numId="25">
    <w:abstractNumId w:val="16"/>
  </w:num>
  <w:num w:numId="26">
    <w:abstractNumId w:val="20"/>
  </w:num>
  <w:num w:numId="27">
    <w:abstractNumId w:val="0"/>
  </w:num>
  <w:num w:numId="28">
    <w:abstractNumId w:val="25"/>
  </w:num>
  <w:num w:numId="29">
    <w:abstractNumId w:val="10"/>
  </w:num>
  <w:num w:numId="30">
    <w:abstractNumId w:val="14"/>
  </w:num>
  <w:num w:numId="31">
    <w:abstractNumId w:val="2"/>
  </w:num>
  <w:num w:numId="32">
    <w:abstractNumId w:val="31"/>
  </w:num>
  <w:num w:numId="33">
    <w:abstractNumId w:val="24"/>
  </w:num>
  <w:num w:numId="34">
    <w:abstractNumId w:val="19"/>
  </w:num>
  <w:num w:numId="35">
    <w:abstractNumId w:val="32"/>
  </w:num>
  <w:num w:numId="36">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E4"/>
    <w:rsid w:val="00003B09"/>
    <w:rsid w:val="00003D13"/>
    <w:rsid w:val="00003FD9"/>
    <w:rsid w:val="000047D9"/>
    <w:rsid w:val="00010A18"/>
    <w:rsid w:val="00010BFA"/>
    <w:rsid w:val="000134DE"/>
    <w:rsid w:val="00014A59"/>
    <w:rsid w:val="000153F3"/>
    <w:rsid w:val="00016E2C"/>
    <w:rsid w:val="00017E91"/>
    <w:rsid w:val="00021DF3"/>
    <w:rsid w:val="00022B86"/>
    <w:rsid w:val="00023BFD"/>
    <w:rsid w:val="00025A43"/>
    <w:rsid w:val="0003151B"/>
    <w:rsid w:val="000323C6"/>
    <w:rsid w:val="00033742"/>
    <w:rsid w:val="000345A4"/>
    <w:rsid w:val="00036A43"/>
    <w:rsid w:val="00037D84"/>
    <w:rsid w:val="0004046C"/>
    <w:rsid w:val="000447A1"/>
    <w:rsid w:val="00044C96"/>
    <w:rsid w:val="0004515B"/>
    <w:rsid w:val="00047DD2"/>
    <w:rsid w:val="000508A6"/>
    <w:rsid w:val="00051F74"/>
    <w:rsid w:val="000524D8"/>
    <w:rsid w:val="00052683"/>
    <w:rsid w:val="00053929"/>
    <w:rsid w:val="00055F30"/>
    <w:rsid w:val="00060F0F"/>
    <w:rsid w:val="00062083"/>
    <w:rsid w:val="00062746"/>
    <w:rsid w:val="00064486"/>
    <w:rsid w:val="00066F25"/>
    <w:rsid w:val="0006751E"/>
    <w:rsid w:val="0006796E"/>
    <w:rsid w:val="00070769"/>
    <w:rsid w:val="00071984"/>
    <w:rsid w:val="00072158"/>
    <w:rsid w:val="00073D4F"/>
    <w:rsid w:val="00074ED1"/>
    <w:rsid w:val="00075FD5"/>
    <w:rsid w:val="00076C68"/>
    <w:rsid w:val="0007782F"/>
    <w:rsid w:val="00077DB4"/>
    <w:rsid w:val="00081BA3"/>
    <w:rsid w:val="0008551A"/>
    <w:rsid w:val="000877B6"/>
    <w:rsid w:val="0009203B"/>
    <w:rsid w:val="000936AE"/>
    <w:rsid w:val="00094383"/>
    <w:rsid w:val="00095506"/>
    <w:rsid w:val="00095D4A"/>
    <w:rsid w:val="0009781A"/>
    <w:rsid w:val="000A254B"/>
    <w:rsid w:val="000A3240"/>
    <w:rsid w:val="000A35CD"/>
    <w:rsid w:val="000A362D"/>
    <w:rsid w:val="000A7049"/>
    <w:rsid w:val="000B0314"/>
    <w:rsid w:val="000B0C69"/>
    <w:rsid w:val="000B0E58"/>
    <w:rsid w:val="000B145F"/>
    <w:rsid w:val="000B27FF"/>
    <w:rsid w:val="000B35FF"/>
    <w:rsid w:val="000B5671"/>
    <w:rsid w:val="000B5798"/>
    <w:rsid w:val="000B5AF5"/>
    <w:rsid w:val="000B75C0"/>
    <w:rsid w:val="000C035D"/>
    <w:rsid w:val="000C0E2B"/>
    <w:rsid w:val="000C1158"/>
    <w:rsid w:val="000C3F19"/>
    <w:rsid w:val="000C44F7"/>
    <w:rsid w:val="000C6380"/>
    <w:rsid w:val="000C7526"/>
    <w:rsid w:val="000C78D7"/>
    <w:rsid w:val="000D068C"/>
    <w:rsid w:val="000D0EDC"/>
    <w:rsid w:val="000D1A0F"/>
    <w:rsid w:val="000D2478"/>
    <w:rsid w:val="000D40A1"/>
    <w:rsid w:val="000D4552"/>
    <w:rsid w:val="000D47AB"/>
    <w:rsid w:val="000D7A22"/>
    <w:rsid w:val="000E059C"/>
    <w:rsid w:val="000E2FEF"/>
    <w:rsid w:val="000E3AB9"/>
    <w:rsid w:val="000E3EF7"/>
    <w:rsid w:val="000E6034"/>
    <w:rsid w:val="000F0BF2"/>
    <w:rsid w:val="000F1EAC"/>
    <w:rsid w:val="000F2415"/>
    <w:rsid w:val="000F344D"/>
    <w:rsid w:val="000F4BB9"/>
    <w:rsid w:val="000F5604"/>
    <w:rsid w:val="0010294F"/>
    <w:rsid w:val="00102D76"/>
    <w:rsid w:val="001038FE"/>
    <w:rsid w:val="001039A7"/>
    <w:rsid w:val="001042C4"/>
    <w:rsid w:val="00106CD1"/>
    <w:rsid w:val="001070DF"/>
    <w:rsid w:val="00110446"/>
    <w:rsid w:val="001112C5"/>
    <w:rsid w:val="001115EE"/>
    <w:rsid w:val="00111C8F"/>
    <w:rsid w:val="001123C6"/>
    <w:rsid w:val="001148CD"/>
    <w:rsid w:val="001151A5"/>
    <w:rsid w:val="00115B98"/>
    <w:rsid w:val="00116013"/>
    <w:rsid w:val="00117FA8"/>
    <w:rsid w:val="001224CA"/>
    <w:rsid w:val="00123291"/>
    <w:rsid w:val="00124B02"/>
    <w:rsid w:val="00124FF5"/>
    <w:rsid w:val="001250DD"/>
    <w:rsid w:val="00125321"/>
    <w:rsid w:val="0013074F"/>
    <w:rsid w:val="00131904"/>
    <w:rsid w:val="001327B4"/>
    <w:rsid w:val="00133E6D"/>
    <w:rsid w:val="00135E9C"/>
    <w:rsid w:val="00135F2E"/>
    <w:rsid w:val="0013696F"/>
    <w:rsid w:val="0013790A"/>
    <w:rsid w:val="001379D4"/>
    <w:rsid w:val="0014258C"/>
    <w:rsid w:val="00142E82"/>
    <w:rsid w:val="00143430"/>
    <w:rsid w:val="0014499A"/>
    <w:rsid w:val="0015019A"/>
    <w:rsid w:val="0015243A"/>
    <w:rsid w:val="00153057"/>
    <w:rsid w:val="00153C06"/>
    <w:rsid w:val="00154707"/>
    <w:rsid w:val="00155162"/>
    <w:rsid w:val="00155376"/>
    <w:rsid w:val="00157402"/>
    <w:rsid w:val="001607B1"/>
    <w:rsid w:val="00162D88"/>
    <w:rsid w:val="00165357"/>
    <w:rsid w:val="00165F15"/>
    <w:rsid w:val="00170391"/>
    <w:rsid w:val="00170B5B"/>
    <w:rsid w:val="00171A79"/>
    <w:rsid w:val="00173FC3"/>
    <w:rsid w:val="001758F3"/>
    <w:rsid w:val="00177F80"/>
    <w:rsid w:val="00181857"/>
    <w:rsid w:val="00185FA7"/>
    <w:rsid w:val="00192FEB"/>
    <w:rsid w:val="0019357B"/>
    <w:rsid w:val="00196743"/>
    <w:rsid w:val="001A0087"/>
    <w:rsid w:val="001A0524"/>
    <w:rsid w:val="001A06C5"/>
    <w:rsid w:val="001A0AAB"/>
    <w:rsid w:val="001A1954"/>
    <w:rsid w:val="001A3181"/>
    <w:rsid w:val="001A5E71"/>
    <w:rsid w:val="001A68EA"/>
    <w:rsid w:val="001B08A3"/>
    <w:rsid w:val="001B17CD"/>
    <w:rsid w:val="001B1C19"/>
    <w:rsid w:val="001B42DD"/>
    <w:rsid w:val="001B6FAC"/>
    <w:rsid w:val="001B763B"/>
    <w:rsid w:val="001C0832"/>
    <w:rsid w:val="001C0C55"/>
    <w:rsid w:val="001C11E6"/>
    <w:rsid w:val="001C55A7"/>
    <w:rsid w:val="001C69A7"/>
    <w:rsid w:val="001D22D0"/>
    <w:rsid w:val="001D2A15"/>
    <w:rsid w:val="001D3F92"/>
    <w:rsid w:val="001D6056"/>
    <w:rsid w:val="001D776F"/>
    <w:rsid w:val="001E086A"/>
    <w:rsid w:val="001E0EBB"/>
    <w:rsid w:val="001E586B"/>
    <w:rsid w:val="001E7486"/>
    <w:rsid w:val="001F447A"/>
    <w:rsid w:val="001F6365"/>
    <w:rsid w:val="001F66CA"/>
    <w:rsid w:val="001F7BF9"/>
    <w:rsid w:val="0020005B"/>
    <w:rsid w:val="00201F42"/>
    <w:rsid w:val="0020296B"/>
    <w:rsid w:val="00202F2D"/>
    <w:rsid w:val="0020362E"/>
    <w:rsid w:val="00206B5E"/>
    <w:rsid w:val="00207617"/>
    <w:rsid w:val="0020798B"/>
    <w:rsid w:val="002079DD"/>
    <w:rsid w:val="00207FEE"/>
    <w:rsid w:val="002121F6"/>
    <w:rsid w:val="00212DDB"/>
    <w:rsid w:val="002153E0"/>
    <w:rsid w:val="00216A06"/>
    <w:rsid w:val="00217B45"/>
    <w:rsid w:val="00221AF0"/>
    <w:rsid w:val="00222F96"/>
    <w:rsid w:val="00226C15"/>
    <w:rsid w:val="002270B6"/>
    <w:rsid w:val="002276F0"/>
    <w:rsid w:val="00227AA4"/>
    <w:rsid w:val="00227AB8"/>
    <w:rsid w:val="002305FE"/>
    <w:rsid w:val="00230CA4"/>
    <w:rsid w:val="00231BDD"/>
    <w:rsid w:val="00233CDB"/>
    <w:rsid w:val="0023554A"/>
    <w:rsid w:val="0023691F"/>
    <w:rsid w:val="002404D4"/>
    <w:rsid w:val="00240923"/>
    <w:rsid w:val="00241A78"/>
    <w:rsid w:val="002430BC"/>
    <w:rsid w:val="00250025"/>
    <w:rsid w:val="00251D3A"/>
    <w:rsid w:val="00252E72"/>
    <w:rsid w:val="00254420"/>
    <w:rsid w:val="00255B2A"/>
    <w:rsid w:val="00255D27"/>
    <w:rsid w:val="00257418"/>
    <w:rsid w:val="00257DF0"/>
    <w:rsid w:val="00260AC4"/>
    <w:rsid w:val="00260E7B"/>
    <w:rsid w:val="00261179"/>
    <w:rsid w:val="00261384"/>
    <w:rsid w:val="002639DF"/>
    <w:rsid w:val="00263FCE"/>
    <w:rsid w:val="00264170"/>
    <w:rsid w:val="00264915"/>
    <w:rsid w:val="0026542F"/>
    <w:rsid w:val="0026602C"/>
    <w:rsid w:val="00266CCA"/>
    <w:rsid w:val="00266F2E"/>
    <w:rsid w:val="002741CB"/>
    <w:rsid w:val="002749AE"/>
    <w:rsid w:val="0027752E"/>
    <w:rsid w:val="00280589"/>
    <w:rsid w:val="0028063A"/>
    <w:rsid w:val="00285149"/>
    <w:rsid w:val="00285602"/>
    <w:rsid w:val="002859F1"/>
    <w:rsid w:val="00290D1B"/>
    <w:rsid w:val="0029115A"/>
    <w:rsid w:val="002919F4"/>
    <w:rsid w:val="002929E3"/>
    <w:rsid w:val="002A05FA"/>
    <w:rsid w:val="002A104E"/>
    <w:rsid w:val="002A2E3B"/>
    <w:rsid w:val="002A2F60"/>
    <w:rsid w:val="002A3A17"/>
    <w:rsid w:val="002A6A0F"/>
    <w:rsid w:val="002A6D20"/>
    <w:rsid w:val="002B2F97"/>
    <w:rsid w:val="002B3A41"/>
    <w:rsid w:val="002B3F2D"/>
    <w:rsid w:val="002B45A4"/>
    <w:rsid w:val="002B4FBB"/>
    <w:rsid w:val="002B50BB"/>
    <w:rsid w:val="002B51A0"/>
    <w:rsid w:val="002B5804"/>
    <w:rsid w:val="002B634C"/>
    <w:rsid w:val="002B653B"/>
    <w:rsid w:val="002B6971"/>
    <w:rsid w:val="002B7A33"/>
    <w:rsid w:val="002C1210"/>
    <w:rsid w:val="002C3547"/>
    <w:rsid w:val="002C489C"/>
    <w:rsid w:val="002C67C9"/>
    <w:rsid w:val="002C7DA1"/>
    <w:rsid w:val="002D2E64"/>
    <w:rsid w:val="002D3BA8"/>
    <w:rsid w:val="002E1909"/>
    <w:rsid w:val="002E1BC5"/>
    <w:rsid w:val="002E1BF0"/>
    <w:rsid w:val="002E247F"/>
    <w:rsid w:val="002E383D"/>
    <w:rsid w:val="002E5DF2"/>
    <w:rsid w:val="002E71E7"/>
    <w:rsid w:val="002E7B9B"/>
    <w:rsid w:val="002E7DEC"/>
    <w:rsid w:val="002F14B4"/>
    <w:rsid w:val="002F257A"/>
    <w:rsid w:val="002F417C"/>
    <w:rsid w:val="002F5A5C"/>
    <w:rsid w:val="002F5B77"/>
    <w:rsid w:val="002F77EC"/>
    <w:rsid w:val="0030174B"/>
    <w:rsid w:val="00302D5D"/>
    <w:rsid w:val="00304748"/>
    <w:rsid w:val="0030657D"/>
    <w:rsid w:val="00306B30"/>
    <w:rsid w:val="0030738E"/>
    <w:rsid w:val="00310C25"/>
    <w:rsid w:val="00311103"/>
    <w:rsid w:val="003113D3"/>
    <w:rsid w:val="00311F79"/>
    <w:rsid w:val="00312778"/>
    <w:rsid w:val="00312BED"/>
    <w:rsid w:val="003153D8"/>
    <w:rsid w:val="00316E21"/>
    <w:rsid w:val="00317A6A"/>
    <w:rsid w:val="00320CC5"/>
    <w:rsid w:val="0032368D"/>
    <w:rsid w:val="00323A19"/>
    <w:rsid w:val="00324871"/>
    <w:rsid w:val="00324C11"/>
    <w:rsid w:val="00324FC6"/>
    <w:rsid w:val="00327194"/>
    <w:rsid w:val="00330921"/>
    <w:rsid w:val="003312A0"/>
    <w:rsid w:val="003332CB"/>
    <w:rsid w:val="00333556"/>
    <w:rsid w:val="00334E63"/>
    <w:rsid w:val="0033696A"/>
    <w:rsid w:val="003406F3"/>
    <w:rsid w:val="003424B0"/>
    <w:rsid w:val="0034380B"/>
    <w:rsid w:val="00344721"/>
    <w:rsid w:val="00344FD3"/>
    <w:rsid w:val="00345957"/>
    <w:rsid w:val="00352F75"/>
    <w:rsid w:val="003538A2"/>
    <w:rsid w:val="00353B0D"/>
    <w:rsid w:val="003559B1"/>
    <w:rsid w:val="0035607D"/>
    <w:rsid w:val="00356D7E"/>
    <w:rsid w:val="00360028"/>
    <w:rsid w:val="003607B2"/>
    <w:rsid w:val="00361B46"/>
    <w:rsid w:val="003626DA"/>
    <w:rsid w:val="00362763"/>
    <w:rsid w:val="0036310D"/>
    <w:rsid w:val="0036376F"/>
    <w:rsid w:val="00363EBD"/>
    <w:rsid w:val="00364FF2"/>
    <w:rsid w:val="00370E85"/>
    <w:rsid w:val="0037114F"/>
    <w:rsid w:val="003727FF"/>
    <w:rsid w:val="00372DB2"/>
    <w:rsid w:val="003746AE"/>
    <w:rsid w:val="00377BC6"/>
    <w:rsid w:val="00382834"/>
    <w:rsid w:val="00382D62"/>
    <w:rsid w:val="00383992"/>
    <w:rsid w:val="003842C5"/>
    <w:rsid w:val="00384462"/>
    <w:rsid w:val="00390515"/>
    <w:rsid w:val="00392B5B"/>
    <w:rsid w:val="003934A1"/>
    <w:rsid w:val="00393CC0"/>
    <w:rsid w:val="0039400B"/>
    <w:rsid w:val="0039459E"/>
    <w:rsid w:val="00395589"/>
    <w:rsid w:val="00397545"/>
    <w:rsid w:val="003975A7"/>
    <w:rsid w:val="00397651"/>
    <w:rsid w:val="003A1398"/>
    <w:rsid w:val="003A2540"/>
    <w:rsid w:val="003A2FA9"/>
    <w:rsid w:val="003B0223"/>
    <w:rsid w:val="003B195A"/>
    <w:rsid w:val="003B5E4B"/>
    <w:rsid w:val="003B7654"/>
    <w:rsid w:val="003B77A6"/>
    <w:rsid w:val="003C06D3"/>
    <w:rsid w:val="003C155D"/>
    <w:rsid w:val="003D1BDC"/>
    <w:rsid w:val="003D229D"/>
    <w:rsid w:val="003D38EF"/>
    <w:rsid w:val="003D39BA"/>
    <w:rsid w:val="003D3DCA"/>
    <w:rsid w:val="003D4252"/>
    <w:rsid w:val="003D5DA5"/>
    <w:rsid w:val="003D70E3"/>
    <w:rsid w:val="003D7DFD"/>
    <w:rsid w:val="003E06B9"/>
    <w:rsid w:val="003E2639"/>
    <w:rsid w:val="003E297C"/>
    <w:rsid w:val="003E38F6"/>
    <w:rsid w:val="003E3D2F"/>
    <w:rsid w:val="003E632F"/>
    <w:rsid w:val="003E6A69"/>
    <w:rsid w:val="003E7325"/>
    <w:rsid w:val="003F00B5"/>
    <w:rsid w:val="003F04C4"/>
    <w:rsid w:val="003F05B7"/>
    <w:rsid w:val="003F3E78"/>
    <w:rsid w:val="003F5B3E"/>
    <w:rsid w:val="003F5D8D"/>
    <w:rsid w:val="003F7608"/>
    <w:rsid w:val="004008DC"/>
    <w:rsid w:val="00400DEC"/>
    <w:rsid w:val="0040251C"/>
    <w:rsid w:val="004037CF"/>
    <w:rsid w:val="004041BD"/>
    <w:rsid w:val="00404BF4"/>
    <w:rsid w:val="004122F9"/>
    <w:rsid w:val="004138F7"/>
    <w:rsid w:val="0041705F"/>
    <w:rsid w:val="004175E9"/>
    <w:rsid w:val="00417C44"/>
    <w:rsid w:val="00420FB1"/>
    <w:rsid w:val="00421436"/>
    <w:rsid w:val="004245F9"/>
    <w:rsid w:val="00424A5C"/>
    <w:rsid w:val="00425E40"/>
    <w:rsid w:val="00425E85"/>
    <w:rsid w:val="00427500"/>
    <w:rsid w:val="004314E2"/>
    <w:rsid w:val="004334F0"/>
    <w:rsid w:val="00434A4E"/>
    <w:rsid w:val="00443FCB"/>
    <w:rsid w:val="0044438C"/>
    <w:rsid w:val="00446FBB"/>
    <w:rsid w:val="00447AE4"/>
    <w:rsid w:val="00450384"/>
    <w:rsid w:val="004506EF"/>
    <w:rsid w:val="00452802"/>
    <w:rsid w:val="00453FA2"/>
    <w:rsid w:val="0045553E"/>
    <w:rsid w:val="00460012"/>
    <w:rsid w:val="00461DDD"/>
    <w:rsid w:val="004623DD"/>
    <w:rsid w:val="00464B5C"/>
    <w:rsid w:val="004679E2"/>
    <w:rsid w:val="00470207"/>
    <w:rsid w:val="00471CCB"/>
    <w:rsid w:val="0047330D"/>
    <w:rsid w:val="00473D71"/>
    <w:rsid w:val="00474905"/>
    <w:rsid w:val="004749A0"/>
    <w:rsid w:val="00474C73"/>
    <w:rsid w:val="00476623"/>
    <w:rsid w:val="00477BE7"/>
    <w:rsid w:val="00477C17"/>
    <w:rsid w:val="004821D3"/>
    <w:rsid w:val="00482402"/>
    <w:rsid w:val="00483DA7"/>
    <w:rsid w:val="00484F71"/>
    <w:rsid w:val="00485200"/>
    <w:rsid w:val="004852AF"/>
    <w:rsid w:val="00486F50"/>
    <w:rsid w:val="004902F1"/>
    <w:rsid w:val="0049096B"/>
    <w:rsid w:val="00492558"/>
    <w:rsid w:val="00492B87"/>
    <w:rsid w:val="004957CA"/>
    <w:rsid w:val="00496015"/>
    <w:rsid w:val="00496319"/>
    <w:rsid w:val="004A21F3"/>
    <w:rsid w:val="004A29B4"/>
    <w:rsid w:val="004A5CD4"/>
    <w:rsid w:val="004A613C"/>
    <w:rsid w:val="004A70A2"/>
    <w:rsid w:val="004B0E3C"/>
    <w:rsid w:val="004B31AF"/>
    <w:rsid w:val="004B381D"/>
    <w:rsid w:val="004B3FA5"/>
    <w:rsid w:val="004B57D2"/>
    <w:rsid w:val="004C4604"/>
    <w:rsid w:val="004C50A2"/>
    <w:rsid w:val="004C55F4"/>
    <w:rsid w:val="004C6A63"/>
    <w:rsid w:val="004C7F18"/>
    <w:rsid w:val="004D3920"/>
    <w:rsid w:val="004D4269"/>
    <w:rsid w:val="004D5A21"/>
    <w:rsid w:val="004D627F"/>
    <w:rsid w:val="004D6923"/>
    <w:rsid w:val="004D7667"/>
    <w:rsid w:val="004D78E7"/>
    <w:rsid w:val="004E0CDE"/>
    <w:rsid w:val="004E1270"/>
    <w:rsid w:val="004E1926"/>
    <w:rsid w:val="004E2416"/>
    <w:rsid w:val="004E3D88"/>
    <w:rsid w:val="004E59D7"/>
    <w:rsid w:val="004E6523"/>
    <w:rsid w:val="004E746E"/>
    <w:rsid w:val="004F0CC8"/>
    <w:rsid w:val="004F2F47"/>
    <w:rsid w:val="004F3154"/>
    <w:rsid w:val="004F320E"/>
    <w:rsid w:val="004F4431"/>
    <w:rsid w:val="004F5C7A"/>
    <w:rsid w:val="004F693F"/>
    <w:rsid w:val="004F7892"/>
    <w:rsid w:val="005025D6"/>
    <w:rsid w:val="0050408D"/>
    <w:rsid w:val="00504345"/>
    <w:rsid w:val="005044E2"/>
    <w:rsid w:val="00507060"/>
    <w:rsid w:val="00510138"/>
    <w:rsid w:val="005102EE"/>
    <w:rsid w:val="0051416E"/>
    <w:rsid w:val="0051561D"/>
    <w:rsid w:val="00516478"/>
    <w:rsid w:val="005178ED"/>
    <w:rsid w:val="00517EC7"/>
    <w:rsid w:val="00520904"/>
    <w:rsid w:val="00520F83"/>
    <w:rsid w:val="00523AEE"/>
    <w:rsid w:val="005240CA"/>
    <w:rsid w:val="00524806"/>
    <w:rsid w:val="00530DEF"/>
    <w:rsid w:val="005311D3"/>
    <w:rsid w:val="0053645B"/>
    <w:rsid w:val="00541AB3"/>
    <w:rsid w:val="0054205A"/>
    <w:rsid w:val="00544F74"/>
    <w:rsid w:val="00545BA2"/>
    <w:rsid w:val="00547F99"/>
    <w:rsid w:val="005510C1"/>
    <w:rsid w:val="00552C68"/>
    <w:rsid w:val="00553646"/>
    <w:rsid w:val="0055377C"/>
    <w:rsid w:val="0055391F"/>
    <w:rsid w:val="00553A22"/>
    <w:rsid w:val="0055413D"/>
    <w:rsid w:val="00554E31"/>
    <w:rsid w:val="005553BB"/>
    <w:rsid w:val="00555C08"/>
    <w:rsid w:val="00556690"/>
    <w:rsid w:val="00556AF1"/>
    <w:rsid w:val="00557710"/>
    <w:rsid w:val="00557883"/>
    <w:rsid w:val="00561ABC"/>
    <w:rsid w:val="00563E79"/>
    <w:rsid w:val="005640DA"/>
    <w:rsid w:val="00565311"/>
    <w:rsid w:val="0056619A"/>
    <w:rsid w:val="005678CD"/>
    <w:rsid w:val="005703D0"/>
    <w:rsid w:val="00570A98"/>
    <w:rsid w:val="00572847"/>
    <w:rsid w:val="005762F2"/>
    <w:rsid w:val="0057681E"/>
    <w:rsid w:val="00577188"/>
    <w:rsid w:val="0058055D"/>
    <w:rsid w:val="00586066"/>
    <w:rsid w:val="00587EEA"/>
    <w:rsid w:val="00587F85"/>
    <w:rsid w:val="00591758"/>
    <w:rsid w:val="00592021"/>
    <w:rsid w:val="00592E64"/>
    <w:rsid w:val="00593DC4"/>
    <w:rsid w:val="00596481"/>
    <w:rsid w:val="005A0025"/>
    <w:rsid w:val="005A137E"/>
    <w:rsid w:val="005B0258"/>
    <w:rsid w:val="005B05A8"/>
    <w:rsid w:val="005B09CF"/>
    <w:rsid w:val="005B0F41"/>
    <w:rsid w:val="005B19F2"/>
    <w:rsid w:val="005B4167"/>
    <w:rsid w:val="005B6F24"/>
    <w:rsid w:val="005B71E7"/>
    <w:rsid w:val="005C0249"/>
    <w:rsid w:val="005C0C58"/>
    <w:rsid w:val="005C11E7"/>
    <w:rsid w:val="005C44FE"/>
    <w:rsid w:val="005C4B13"/>
    <w:rsid w:val="005C67B8"/>
    <w:rsid w:val="005D1377"/>
    <w:rsid w:val="005D1B72"/>
    <w:rsid w:val="005D24BD"/>
    <w:rsid w:val="005D4EFA"/>
    <w:rsid w:val="005E2174"/>
    <w:rsid w:val="005E2268"/>
    <w:rsid w:val="005E28A5"/>
    <w:rsid w:val="005E578D"/>
    <w:rsid w:val="005E5814"/>
    <w:rsid w:val="005E62E5"/>
    <w:rsid w:val="005E73CF"/>
    <w:rsid w:val="005F22AF"/>
    <w:rsid w:val="005F3011"/>
    <w:rsid w:val="005F43F9"/>
    <w:rsid w:val="005F67C1"/>
    <w:rsid w:val="00601E49"/>
    <w:rsid w:val="00603A31"/>
    <w:rsid w:val="00603E86"/>
    <w:rsid w:val="00604546"/>
    <w:rsid w:val="00606C48"/>
    <w:rsid w:val="00606E71"/>
    <w:rsid w:val="00612B49"/>
    <w:rsid w:val="00612CB6"/>
    <w:rsid w:val="00612DE4"/>
    <w:rsid w:val="00613868"/>
    <w:rsid w:val="0061414E"/>
    <w:rsid w:val="00616598"/>
    <w:rsid w:val="00616D17"/>
    <w:rsid w:val="00617FC9"/>
    <w:rsid w:val="00620276"/>
    <w:rsid w:val="00620777"/>
    <w:rsid w:val="006226A7"/>
    <w:rsid w:val="0062304D"/>
    <w:rsid w:val="00623915"/>
    <w:rsid w:val="00624100"/>
    <w:rsid w:val="006310CA"/>
    <w:rsid w:val="006314FC"/>
    <w:rsid w:val="006322A2"/>
    <w:rsid w:val="006355F9"/>
    <w:rsid w:val="00636E6B"/>
    <w:rsid w:val="0063784A"/>
    <w:rsid w:val="00640650"/>
    <w:rsid w:val="00640E66"/>
    <w:rsid w:val="00643D79"/>
    <w:rsid w:val="006459EB"/>
    <w:rsid w:val="0064729F"/>
    <w:rsid w:val="00647401"/>
    <w:rsid w:val="00652A84"/>
    <w:rsid w:val="00652D01"/>
    <w:rsid w:val="0065308B"/>
    <w:rsid w:val="00653184"/>
    <w:rsid w:val="00653263"/>
    <w:rsid w:val="00653417"/>
    <w:rsid w:val="00654D72"/>
    <w:rsid w:val="00656A6C"/>
    <w:rsid w:val="00657C8F"/>
    <w:rsid w:val="006603D5"/>
    <w:rsid w:val="00661D78"/>
    <w:rsid w:val="00662480"/>
    <w:rsid w:val="006640BA"/>
    <w:rsid w:val="00664606"/>
    <w:rsid w:val="00667632"/>
    <w:rsid w:val="00671897"/>
    <w:rsid w:val="006725E0"/>
    <w:rsid w:val="00672AEC"/>
    <w:rsid w:val="00673386"/>
    <w:rsid w:val="006737EB"/>
    <w:rsid w:val="00676EEF"/>
    <w:rsid w:val="00680089"/>
    <w:rsid w:val="00680C8F"/>
    <w:rsid w:val="00682176"/>
    <w:rsid w:val="00682963"/>
    <w:rsid w:val="00682C47"/>
    <w:rsid w:val="00683260"/>
    <w:rsid w:val="00686B4C"/>
    <w:rsid w:val="00693A59"/>
    <w:rsid w:val="00693CBE"/>
    <w:rsid w:val="00694313"/>
    <w:rsid w:val="00695292"/>
    <w:rsid w:val="0069573C"/>
    <w:rsid w:val="006959EB"/>
    <w:rsid w:val="00696A7D"/>
    <w:rsid w:val="00697D2D"/>
    <w:rsid w:val="006A05E0"/>
    <w:rsid w:val="006A0950"/>
    <w:rsid w:val="006A3481"/>
    <w:rsid w:val="006A35FF"/>
    <w:rsid w:val="006A44B0"/>
    <w:rsid w:val="006A5849"/>
    <w:rsid w:val="006A68F8"/>
    <w:rsid w:val="006B6BA6"/>
    <w:rsid w:val="006C338A"/>
    <w:rsid w:val="006C3588"/>
    <w:rsid w:val="006C4409"/>
    <w:rsid w:val="006C5E2C"/>
    <w:rsid w:val="006D00C1"/>
    <w:rsid w:val="006D108F"/>
    <w:rsid w:val="006D17FE"/>
    <w:rsid w:val="006D28A7"/>
    <w:rsid w:val="006D3AAD"/>
    <w:rsid w:val="006D3E01"/>
    <w:rsid w:val="006D592C"/>
    <w:rsid w:val="006D71BB"/>
    <w:rsid w:val="006E15E6"/>
    <w:rsid w:val="006E22AB"/>
    <w:rsid w:val="006E49D0"/>
    <w:rsid w:val="006E4D50"/>
    <w:rsid w:val="006E56C7"/>
    <w:rsid w:val="006E6081"/>
    <w:rsid w:val="006F0BB5"/>
    <w:rsid w:val="006F2FE5"/>
    <w:rsid w:val="006F4193"/>
    <w:rsid w:val="006F4615"/>
    <w:rsid w:val="006F753B"/>
    <w:rsid w:val="00704060"/>
    <w:rsid w:val="00704EC7"/>
    <w:rsid w:val="0070592F"/>
    <w:rsid w:val="00705F8E"/>
    <w:rsid w:val="007067F3"/>
    <w:rsid w:val="007118B2"/>
    <w:rsid w:val="0071269A"/>
    <w:rsid w:val="0071286A"/>
    <w:rsid w:val="00713008"/>
    <w:rsid w:val="0071407C"/>
    <w:rsid w:val="0071415A"/>
    <w:rsid w:val="007148E8"/>
    <w:rsid w:val="00714A15"/>
    <w:rsid w:val="00717EBD"/>
    <w:rsid w:val="007205C9"/>
    <w:rsid w:val="0072095A"/>
    <w:rsid w:val="007238C0"/>
    <w:rsid w:val="00724E79"/>
    <w:rsid w:val="00725307"/>
    <w:rsid w:val="007255FF"/>
    <w:rsid w:val="00725B31"/>
    <w:rsid w:val="0073106A"/>
    <w:rsid w:val="00732D7D"/>
    <w:rsid w:val="00733952"/>
    <w:rsid w:val="00736D44"/>
    <w:rsid w:val="00737066"/>
    <w:rsid w:val="007374DD"/>
    <w:rsid w:val="0073767A"/>
    <w:rsid w:val="00737AFF"/>
    <w:rsid w:val="0074178E"/>
    <w:rsid w:val="00741943"/>
    <w:rsid w:val="007423A1"/>
    <w:rsid w:val="007425EF"/>
    <w:rsid w:val="00744591"/>
    <w:rsid w:val="00744F2C"/>
    <w:rsid w:val="007456B0"/>
    <w:rsid w:val="007500A4"/>
    <w:rsid w:val="007516E3"/>
    <w:rsid w:val="00751934"/>
    <w:rsid w:val="00754297"/>
    <w:rsid w:val="00760FAB"/>
    <w:rsid w:val="00762C37"/>
    <w:rsid w:val="0076589A"/>
    <w:rsid w:val="00765D0B"/>
    <w:rsid w:val="00766191"/>
    <w:rsid w:val="007712CE"/>
    <w:rsid w:val="00771E45"/>
    <w:rsid w:val="007726B3"/>
    <w:rsid w:val="00774C91"/>
    <w:rsid w:val="00776A40"/>
    <w:rsid w:val="00776AE0"/>
    <w:rsid w:val="0077776E"/>
    <w:rsid w:val="00784366"/>
    <w:rsid w:val="007862CE"/>
    <w:rsid w:val="0078701C"/>
    <w:rsid w:val="00791494"/>
    <w:rsid w:val="00791EEB"/>
    <w:rsid w:val="00794471"/>
    <w:rsid w:val="007A0EC3"/>
    <w:rsid w:val="007A25FA"/>
    <w:rsid w:val="007A29DC"/>
    <w:rsid w:val="007A2A92"/>
    <w:rsid w:val="007A3FBD"/>
    <w:rsid w:val="007A5AF3"/>
    <w:rsid w:val="007A66A1"/>
    <w:rsid w:val="007A6E9C"/>
    <w:rsid w:val="007B0303"/>
    <w:rsid w:val="007B2AAA"/>
    <w:rsid w:val="007B410B"/>
    <w:rsid w:val="007B4165"/>
    <w:rsid w:val="007B5630"/>
    <w:rsid w:val="007B67F5"/>
    <w:rsid w:val="007C047E"/>
    <w:rsid w:val="007C0A8B"/>
    <w:rsid w:val="007C0C4E"/>
    <w:rsid w:val="007C3A73"/>
    <w:rsid w:val="007C5717"/>
    <w:rsid w:val="007C599D"/>
    <w:rsid w:val="007C5B3E"/>
    <w:rsid w:val="007D0745"/>
    <w:rsid w:val="007D125A"/>
    <w:rsid w:val="007D22FA"/>
    <w:rsid w:val="007D312D"/>
    <w:rsid w:val="007D3346"/>
    <w:rsid w:val="007D3AC9"/>
    <w:rsid w:val="007D48C8"/>
    <w:rsid w:val="007D4997"/>
    <w:rsid w:val="007D5FB8"/>
    <w:rsid w:val="007E0C98"/>
    <w:rsid w:val="007E2B3E"/>
    <w:rsid w:val="007E4BA1"/>
    <w:rsid w:val="007F12D0"/>
    <w:rsid w:val="007F15C4"/>
    <w:rsid w:val="007F1B40"/>
    <w:rsid w:val="007F5D79"/>
    <w:rsid w:val="00803001"/>
    <w:rsid w:val="008045E1"/>
    <w:rsid w:val="00805629"/>
    <w:rsid w:val="00805E3A"/>
    <w:rsid w:val="00805F36"/>
    <w:rsid w:val="00805FDE"/>
    <w:rsid w:val="008115A2"/>
    <w:rsid w:val="00811A46"/>
    <w:rsid w:val="00812A48"/>
    <w:rsid w:val="00812EA5"/>
    <w:rsid w:val="0081397A"/>
    <w:rsid w:val="00814C0C"/>
    <w:rsid w:val="00816321"/>
    <w:rsid w:val="00816457"/>
    <w:rsid w:val="0081666E"/>
    <w:rsid w:val="008168B6"/>
    <w:rsid w:val="00816DD6"/>
    <w:rsid w:val="008230FF"/>
    <w:rsid w:val="008243F6"/>
    <w:rsid w:val="008245AC"/>
    <w:rsid w:val="008247DE"/>
    <w:rsid w:val="00825EE4"/>
    <w:rsid w:val="00827262"/>
    <w:rsid w:val="00830536"/>
    <w:rsid w:val="008307B1"/>
    <w:rsid w:val="008341F8"/>
    <w:rsid w:val="00835E5D"/>
    <w:rsid w:val="00836545"/>
    <w:rsid w:val="008365DA"/>
    <w:rsid w:val="00837127"/>
    <w:rsid w:val="008376C7"/>
    <w:rsid w:val="0084154F"/>
    <w:rsid w:val="00841B3B"/>
    <w:rsid w:val="00841C9F"/>
    <w:rsid w:val="008421BB"/>
    <w:rsid w:val="0084240B"/>
    <w:rsid w:val="00842F85"/>
    <w:rsid w:val="008454DF"/>
    <w:rsid w:val="0085066E"/>
    <w:rsid w:val="00852550"/>
    <w:rsid w:val="00856E4E"/>
    <w:rsid w:val="0086061F"/>
    <w:rsid w:val="00860B8A"/>
    <w:rsid w:val="00861915"/>
    <w:rsid w:val="00861FB8"/>
    <w:rsid w:val="00862F70"/>
    <w:rsid w:val="008667E4"/>
    <w:rsid w:val="008701E7"/>
    <w:rsid w:val="00870658"/>
    <w:rsid w:val="008718D0"/>
    <w:rsid w:val="00871AF0"/>
    <w:rsid w:val="008725A0"/>
    <w:rsid w:val="008725CE"/>
    <w:rsid w:val="00873F81"/>
    <w:rsid w:val="00874E08"/>
    <w:rsid w:val="00875210"/>
    <w:rsid w:val="0087526B"/>
    <w:rsid w:val="00877621"/>
    <w:rsid w:val="00877679"/>
    <w:rsid w:val="008803DB"/>
    <w:rsid w:val="00881D47"/>
    <w:rsid w:val="00881E40"/>
    <w:rsid w:val="008823D1"/>
    <w:rsid w:val="0088254E"/>
    <w:rsid w:val="00885F0C"/>
    <w:rsid w:val="00886193"/>
    <w:rsid w:val="00886C4F"/>
    <w:rsid w:val="0089118D"/>
    <w:rsid w:val="008920A3"/>
    <w:rsid w:val="00892655"/>
    <w:rsid w:val="00893D03"/>
    <w:rsid w:val="00895643"/>
    <w:rsid w:val="00896E75"/>
    <w:rsid w:val="00897A28"/>
    <w:rsid w:val="008A0010"/>
    <w:rsid w:val="008A3059"/>
    <w:rsid w:val="008A3635"/>
    <w:rsid w:val="008A3AE0"/>
    <w:rsid w:val="008A406B"/>
    <w:rsid w:val="008A4BA0"/>
    <w:rsid w:val="008A4DAA"/>
    <w:rsid w:val="008A5C8E"/>
    <w:rsid w:val="008A5C9A"/>
    <w:rsid w:val="008A7877"/>
    <w:rsid w:val="008B0330"/>
    <w:rsid w:val="008B44E4"/>
    <w:rsid w:val="008B53AA"/>
    <w:rsid w:val="008B6120"/>
    <w:rsid w:val="008B7541"/>
    <w:rsid w:val="008C1195"/>
    <w:rsid w:val="008C3E64"/>
    <w:rsid w:val="008C49E9"/>
    <w:rsid w:val="008C4B6D"/>
    <w:rsid w:val="008C63B6"/>
    <w:rsid w:val="008C648D"/>
    <w:rsid w:val="008C64DA"/>
    <w:rsid w:val="008D32EA"/>
    <w:rsid w:val="008D366A"/>
    <w:rsid w:val="008D611D"/>
    <w:rsid w:val="008D63EA"/>
    <w:rsid w:val="008E155A"/>
    <w:rsid w:val="008E1C7B"/>
    <w:rsid w:val="008E231F"/>
    <w:rsid w:val="008E3196"/>
    <w:rsid w:val="008E689C"/>
    <w:rsid w:val="008E76F5"/>
    <w:rsid w:val="008F05E8"/>
    <w:rsid w:val="008F22B4"/>
    <w:rsid w:val="008F4383"/>
    <w:rsid w:val="008F44A7"/>
    <w:rsid w:val="008F608D"/>
    <w:rsid w:val="008F6E8F"/>
    <w:rsid w:val="0090188D"/>
    <w:rsid w:val="009035B6"/>
    <w:rsid w:val="009041A6"/>
    <w:rsid w:val="009059B3"/>
    <w:rsid w:val="0090702C"/>
    <w:rsid w:val="0091009C"/>
    <w:rsid w:val="009101EF"/>
    <w:rsid w:val="00911DDD"/>
    <w:rsid w:val="0091250D"/>
    <w:rsid w:val="009248CD"/>
    <w:rsid w:val="00924A8A"/>
    <w:rsid w:val="00925CEC"/>
    <w:rsid w:val="00930D38"/>
    <w:rsid w:val="00931359"/>
    <w:rsid w:val="00932833"/>
    <w:rsid w:val="00935B7C"/>
    <w:rsid w:val="00936541"/>
    <w:rsid w:val="00937BC5"/>
    <w:rsid w:val="00940A22"/>
    <w:rsid w:val="00942A65"/>
    <w:rsid w:val="00942FD7"/>
    <w:rsid w:val="009458C1"/>
    <w:rsid w:val="009461E5"/>
    <w:rsid w:val="00946B1B"/>
    <w:rsid w:val="009503BC"/>
    <w:rsid w:val="00950EB8"/>
    <w:rsid w:val="00950ED0"/>
    <w:rsid w:val="0095209C"/>
    <w:rsid w:val="00952666"/>
    <w:rsid w:val="0095615B"/>
    <w:rsid w:val="009563A0"/>
    <w:rsid w:val="009573F8"/>
    <w:rsid w:val="00963D1C"/>
    <w:rsid w:val="00965471"/>
    <w:rsid w:val="009678E6"/>
    <w:rsid w:val="009700C3"/>
    <w:rsid w:val="009719A3"/>
    <w:rsid w:val="009721CA"/>
    <w:rsid w:val="0097590B"/>
    <w:rsid w:val="0097663D"/>
    <w:rsid w:val="0097745E"/>
    <w:rsid w:val="00977DB8"/>
    <w:rsid w:val="0098212C"/>
    <w:rsid w:val="009866F2"/>
    <w:rsid w:val="00987795"/>
    <w:rsid w:val="0099122E"/>
    <w:rsid w:val="009927E5"/>
    <w:rsid w:val="00994FE9"/>
    <w:rsid w:val="009973AF"/>
    <w:rsid w:val="009A08CE"/>
    <w:rsid w:val="009A352D"/>
    <w:rsid w:val="009A5824"/>
    <w:rsid w:val="009A6093"/>
    <w:rsid w:val="009B0093"/>
    <w:rsid w:val="009B0992"/>
    <w:rsid w:val="009B32B2"/>
    <w:rsid w:val="009B4DBE"/>
    <w:rsid w:val="009B71B0"/>
    <w:rsid w:val="009B73E0"/>
    <w:rsid w:val="009B75F7"/>
    <w:rsid w:val="009C04FB"/>
    <w:rsid w:val="009C0BD6"/>
    <w:rsid w:val="009C1A3C"/>
    <w:rsid w:val="009C1AF1"/>
    <w:rsid w:val="009C292D"/>
    <w:rsid w:val="009C4A7E"/>
    <w:rsid w:val="009D0382"/>
    <w:rsid w:val="009D0584"/>
    <w:rsid w:val="009D1C57"/>
    <w:rsid w:val="009D1D31"/>
    <w:rsid w:val="009D2F93"/>
    <w:rsid w:val="009D4D1F"/>
    <w:rsid w:val="009D5795"/>
    <w:rsid w:val="009E2FAD"/>
    <w:rsid w:val="009E4AC4"/>
    <w:rsid w:val="009F2607"/>
    <w:rsid w:val="009F4EAE"/>
    <w:rsid w:val="009F52CB"/>
    <w:rsid w:val="009F58AF"/>
    <w:rsid w:val="009F5F1A"/>
    <w:rsid w:val="00A06357"/>
    <w:rsid w:val="00A075FD"/>
    <w:rsid w:val="00A07C91"/>
    <w:rsid w:val="00A07F19"/>
    <w:rsid w:val="00A11404"/>
    <w:rsid w:val="00A13C62"/>
    <w:rsid w:val="00A1520D"/>
    <w:rsid w:val="00A153CE"/>
    <w:rsid w:val="00A16720"/>
    <w:rsid w:val="00A17096"/>
    <w:rsid w:val="00A22204"/>
    <w:rsid w:val="00A2271A"/>
    <w:rsid w:val="00A231D8"/>
    <w:rsid w:val="00A23555"/>
    <w:rsid w:val="00A240DD"/>
    <w:rsid w:val="00A24884"/>
    <w:rsid w:val="00A26197"/>
    <w:rsid w:val="00A2640C"/>
    <w:rsid w:val="00A27F7B"/>
    <w:rsid w:val="00A27F7E"/>
    <w:rsid w:val="00A31561"/>
    <w:rsid w:val="00A31E8C"/>
    <w:rsid w:val="00A325ED"/>
    <w:rsid w:val="00A3425D"/>
    <w:rsid w:val="00A34F87"/>
    <w:rsid w:val="00A35DF9"/>
    <w:rsid w:val="00A35F4A"/>
    <w:rsid w:val="00A36F8A"/>
    <w:rsid w:val="00A46247"/>
    <w:rsid w:val="00A53B81"/>
    <w:rsid w:val="00A53D4C"/>
    <w:rsid w:val="00A60DF0"/>
    <w:rsid w:val="00A62DF9"/>
    <w:rsid w:val="00A70D9E"/>
    <w:rsid w:val="00A72A4D"/>
    <w:rsid w:val="00A72F2C"/>
    <w:rsid w:val="00A74ADE"/>
    <w:rsid w:val="00A75577"/>
    <w:rsid w:val="00A76785"/>
    <w:rsid w:val="00A80BFC"/>
    <w:rsid w:val="00A80EE2"/>
    <w:rsid w:val="00A82214"/>
    <w:rsid w:val="00A833AE"/>
    <w:rsid w:val="00A84508"/>
    <w:rsid w:val="00A866AD"/>
    <w:rsid w:val="00A91561"/>
    <w:rsid w:val="00A92034"/>
    <w:rsid w:val="00A9372F"/>
    <w:rsid w:val="00A93F29"/>
    <w:rsid w:val="00A94634"/>
    <w:rsid w:val="00A97D04"/>
    <w:rsid w:val="00A97D35"/>
    <w:rsid w:val="00AA4BE7"/>
    <w:rsid w:val="00AB0AD8"/>
    <w:rsid w:val="00AB11AD"/>
    <w:rsid w:val="00AB307A"/>
    <w:rsid w:val="00AB3492"/>
    <w:rsid w:val="00AB6714"/>
    <w:rsid w:val="00AB6EAA"/>
    <w:rsid w:val="00AC0DC2"/>
    <w:rsid w:val="00AC241C"/>
    <w:rsid w:val="00AC3ADA"/>
    <w:rsid w:val="00AC5AF8"/>
    <w:rsid w:val="00AC7965"/>
    <w:rsid w:val="00AC7F1E"/>
    <w:rsid w:val="00AD0D2C"/>
    <w:rsid w:val="00AD1534"/>
    <w:rsid w:val="00AD228F"/>
    <w:rsid w:val="00AD283F"/>
    <w:rsid w:val="00AD3054"/>
    <w:rsid w:val="00AD3645"/>
    <w:rsid w:val="00AD50E1"/>
    <w:rsid w:val="00AD55FE"/>
    <w:rsid w:val="00AD64A0"/>
    <w:rsid w:val="00AD673B"/>
    <w:rsid w:val="00AD7FC6"/>
    <w:rsid w:val="00AE67FE"/>
    <w:rsid w:val="00AE6C22"/>
    <w:rsid w:val="00AF5823"/>
    <w:rsid w:val="00AF5C19"/>
    <w:rsid w:val="00AF7820"/>
    <w:rsid w:val="00B0046E"/>
    <w:rsid w:val="00B00D0B"/>
    <w:rsid w:val="00B011E9"/>
    <w:rsid w:val="00B01BC2"/>
    <w:rsid w:val="00B02787"/>
    <w:rsid w:val="00B03B11"/>
    <w:rsid w:val="00B04842"/>
    <w:rsid w:val="00B0489E"/>
    <w:rsid w:val="00B057E8"/>
    <w:rsid w:val="00B057EE"/>
    <w:rsid w:val="00B06BA4"/>
    <w:rsid w:val="00B07723"/>
    <w:rsid w:val="00B11660"/>
    <w:rsid w:val="00B12EF8"/>
    <w:rsid w:val="00B12FA9"/>
    <w:rsid w:val="00B13469"/>
    <w:rsid w:val="00B13D5E"/>
    <w:rsid w:val="00B20A9C"/>
    <w:rsid w:val="00B20E0C"/>
    <w:rsid w:val="00B22CF3"/>
    <w:rsid w:val="00B24A94"/>
    <w:rsid w:val="00B255CC"/>
    <w:rsid w:val="00B265BF"/>
    <w:rsid w:val="00B2718B"/>
    <w:rsid w:val="00B323D6"/>
    <w:rsid w:val="00B324B8"/>
    <w:rsid w:val="00B34702"/>
    <w:rsid w:val="00B349CD"/>
    <w:rsid w:val="00B3640F"/>
    <w:rsid w:val="00B36938"/>
    <w:rsid w:val="00B40E17"/>
    <w:rsid w:val="00B42081"/>
    <w:rsid w:val="00B437CB"/>
    <w:rsid w:val="00B460CF"/>
    <w:rsid w:val="00B46A01"/>
    <w:rsid w:val="00B46C0C"/>
    <w:rsid w:val="00B47062"/>
    <w:rsid w:val="00B5044E"/>
    <w:rsid w:val="00B510D4"/>
    <w:rsid w:val="00B5276B"/>
    <w:rsid w:val="00B528AD"/>
    <w:rsid w:val="00B5534D"/>
    <w:rsid w:val="00B5544D"/>
    <w:rsid w:val="00B55630"/>
    <w:rsid w:val="00B55D7F"/>
    <w:rsid w:val="00B62171"/>
    <w:rsid w:val="00B65CAF"/>
    <w:rsid w:val="00B66EA5"/>
    <w:rsid w:val="00B6714E"/>
    <w:rsid w:val="00B70C2D"/>
    <w:rsid w:val="00B72A0C"/>
    <w:rsid w:val="00B72B4C"/>
    <w:rsid w:val="00B76C10"/>
    <w:rsid w:val="00B7712F"/>
    <w:rsid w:val="00B827E2"/>
    <w:rsid w:val="00B87E44"/>
    <w:rsid w:val="00B921E7"/>
    <w:rsid w:val="00B92E35"/>
    <w:rsid w:val="00B92E75"/>
    <w:rsid w:val="00B93BC7"/>
    <w:rsid w:val="00B93C2B"/>
    <w:rsid w:val="00B94DC0"/>
    <w:rsid w:val="00B96047"/>
    <w:rsid w:val="00B96481"/>
    <w:rsid w:val="00B9732E"/>
    <w:rsid w:val="00B97C5E"/>
    <w:rsid w:val="00BA0363"/>
    <w:rsid w:val="00BA03BA"/>
    <w:rsid w:val="00BA401F"/>
    <w:rsid w:val="00BA59CE"/>
    <w:rsid w:val="00BA7897"/>
    <w:rsid w:val="00BB1794"/>
    <w:rsid w:val="00BB2668"/>
    <w:rsid w:val="00BB6FC1"/>
    <w:rsid w:val="00BC1628"/>
    <w:rsid w:val="00BC17F7"/>
    <w:rsid w:val="00BC1966"/>
    <w:rsid w:val="00BC1BA0"/>
    <w:rsid w:val="00BC4A14"/>
    <w:rsid w:val="00BC4FAC"/>
    <w:rsid w:val="00BC7346"/>
    <w:rsid w:val="00BC7DF9"/>
    <w:rsid w:val="00BD0779"/>
    <w:rsid w:val="00BD2A2C"/>
    <w:rsid w:val="00BD3CC7"/>
    <w:rsid w:val="00BD49D8"/>
    <w:rsid w:val="00BD50B7"/>
    <w:rsid w:val="00BD5475"/>
    <w:rsid w:val="00BD65F4"/>
    <w:rsid w:val="00BD7153"/>
    <w:rsid w:val="00BE086D"/>
    <w:rsid w:val="00BE1312"/>
    <w:rsid w:val="00BE1F17"/>
    <w:rsid w:val="00BE38E7"/>
    <w:rsid w:val="00BE39AC"/>
    <w:rsid w:val="00BE7269"/>
    <w:rsid w:val="00BE7E9C"/>
    <w:rsid w:val="00BF127B"/>
    <w:rsid w:val="00BF1816"/>
    <w:rsid w:val="00BF1E25"/>
    <w:rsid w:val="00BF20B6"/>
    <w:rsid w:val="00BF4060"/>
    <w:rsid w:val="00BF514C"/>
    <w:rsid w:val="00BF578A"/>
    <w:rsid w:val="00BF5C05"/>
    <w:rsid w:val="00BF64C4"/>
    <w:rsid w:val="00C032D1"/>
    <w:rsid w:val="00C0362C"/>
    <w:rsid w:val="00C04ACD"/>
    <w:rsid w:val="00C050C9"/>
    <w:rsid w:val="00C05932"/>
    <w:rsid w:val="00C05C43"/>
    <w:rsid w:val="00C065FE"/>
    <w:rsid w:val="00C14383"/>
    <w:rsid w:val="00C15F77"/>
    <w:rsid w:val="00C167AF"/>
    <w:rsid w:val="00C2257B"/>
    <w:rsid w:val="00C23623"/>
    <w:rsid w:val="00C2371A"/>
    <w:rsid w:val="00C2402E"/>
    <w:rsid w:val="00C2519A"/>
    <w:rsid w:val="00C26FAA"/>
    <w:rsid w:val="00C30DDE"/>
    <w:rsid w:val="00C318B9"/>
    <w:rsid w:val="00C3341C"/>
    <w:rsid w:val="00C33DFD"/>
    <w:rsid w:val="00C34BCF"/>
    <w:rsid w:val="00C367F4"/>
    <w:rsid w:val="00C36A54"/>
    <w:rsid w:val="00C36AF0"/>
    <w:rsid w:val="00C470F6"/>
    <w:rsid w:val="00C513DC"/>
    <w:rsid w:val="00C52FF4"/>
    <w:rsid w:val="00C53ECE"/>
    <w:rsid w:val="00C545A2"/>
    <w:rsid w:val="00C55463"/>
    <w:rsid w:val="00C566EC"/>
    <w:rsid w:val="00C5769C"/>
    <w:rsid w:val="00C603A4"/>
    <w:rsid w:val="00C6049F"/>
    <w:rsid w:val="00C62154"/>
    <w:rsid w:val="00C646B9"/>
    <w:rsid w:val="00C64E25"/>
    <w:rsid w:val="00C6504E"/>
    <w:rsid w:val="00C655E2"/>
    <w:rsid w:val="00C65AB5"/>
    <w:rsid w:val="00C71C93"/>
    <w:rsid w:val="00C71CEB"/>
    <w:rsid w:val="00C73510"/>
    <w:rsid w:val="00C7373C"/>
    <w:rsid w:val="00C7426A"/>
    <w:rsid w:val="00C74E74"/>
    <w:rsid w:val="00C74EFB"/>
    <w:rsid w:val="00C75511"/>
    <w:rsid w:val="00C762B1"/>
    <w:rsid w:val="00C80032"/>
    <w:rsid w:val="00C80DC4"/>
    <w:rsid w:val="00C83451"/>
    <w:rsid w:val="00C86C0D"/>
    <w:rsid w:val="00C92D04"/>
    <w:rsid w:val="00C951E7"/>
    <w:rsid w:val="00C975C3"/>
    <w:rsid w:val="00C978C2"/>
    <w:rsid w:val="00CA182F"/>
    <w:rsid w:val="00CA2386"/>
    <w:rsid w:val="00CA7505"/>
    <w:rsid w:val="00CB0D3D"/>
    <w:rsid w:val="00CB2F64"/>
    <w:rsid w:val="00CB4470"/>
    <w:rsid w:val="00CB482B"/>
    <w:rsid w:val="00CB66A0"/>
    <w:rsid w:val="00CB7072"/>
    <w:rsid w:val="00CC01B1"/>
    <w:rsid w:val="00CC0AA1"/>
    <w:rsid w:val="00CC606B"/>
    <w:rsid w:val="00CD02F1"/>
    <w:rsid w:val="00CD14D2"/>
    <w:rsid w:val="00CD36F0"/>
    <w:rsid w:val="00CD43C1"/>
    <w:rsid w:val="00CD5DCB"/>
    <w:rsid w:val="00CD63F3"/>
    <w:rsid w:val="00CE11CC"/>
    <w:rsid w:val="00CE52B0"/>
    <w:rsid w:val="00CE6EEB"/>
    <w:rsid w:val="00CE7243"/>
    <w:rsid w:val="00CF1DE0"/>
    <w:rsid w:val="00CF32D0"/>
    <w:rsid w:val="00CF36C6"/>
    <w:rsid w:val="00CF42E7"/>
    <w:rsid w:val="00CF4BC1"/>
    <w:rsid w:val="00CF7579"/>
    <w:rsid w:val="00D02A72"/>
    <w:rsid w:val="00D0339F"/>
    <w:rsid w:val="00D03535"/>
    <w:rsid w:val="00D0483D"/>
    <w:rsid w:val="00D04B27"/>
    <w:rsid w:val="00D054CD"/>
    <w:rsid w:val="00D06C24"/>
    <w:rsid w:val="00D101BE"/>
    <w:rsid w:val="00D11AD1"/>
    <w:rsid w:val="00D12205"/>
    <w:rsid w:val="00D21993"/>
    <w:rsid w:val="00D275D9"/>
    <w:rsid w:val="00D31221"/>
    <w:rsid w:val="00D32093"/>
    <w:rsid w:val="00D32C99"/>
    <w:rsid w:val="00D3310F"/>
    <w:rsid w:val="00D33433"/>
    <w:rsid w:val="00D3449B"/>
    <w:rsid w:val="00D35080"/>
    <w:rsid w:val="00D3759F"/>
    <w:rsid w:val="00D375C7"/>
    <w:rsid w:val="00D43C69"/>
    <w:rsid w:val="00D43C93"/>
    <w:rsid w:val="00D44BAC"/>
    <w:rsid w:val="00D44D5F"/>
    <w:rsid w:val="00D459D9"/>
    <w:rsid w:val="00D50CDB"/>
    <w:rsid w:val="00D61681"/>
    <w:rsid w:val="00D6585B"/>
    <w:rsid w:val="00D65C69"/>
    <w:rsid w:val="00D71076"/>
    <w:rsid w:val="00D72646"/>
    <w:rsid w:val="00D76C79"/>
    <w:rsid w:val="00D82485"/>
    <w:rsid w:val="00D82A96"/>
    <w:rsid w:val="00D82E9C"/>
    <w:rsid w:val="00D833B0"/>
    <w:rsid w:val="00D84A00"/>
    <w:rsid w:val="00D906D7"/>
    <w:rsid w:val="00D928EF"/>
    <w:rsid w:val="00D947B9"/>
    <w:rsid w:val="00D9547E"/>
    <w:rsid w:val="00D97E28"/>
    <w:rsid w:val="00D97FA7"/>
    <w:rsid w:val="00DA0267"/>
    <w:rsid w:val="00DA03E0"/>
    <w:rsid w:val="00DA0FDD"/>
    <w:rsid w:val="00DA1405"/>
    <w:rsid w:val="00DA1B32"/>
    <w:rsid w:val="00DA2F88"/>
    <w:rsid w:val="00DA47CC"/>
    <w:rsid w:val="00DA6B29"/>
    <w:rsid w:val="00DB1097"/>
    <w:rsid w:val="00DB14A0"/>
    <w:rsid w:val="00DB1672"/>
    <w:rsid w:val="00DB1CEE"/>
    <w:rsid w:val="00DB577B"/>
    <w:rsid w:val="00DB7929"/>
    <w:rsid w:val="00DB7C00"/>
    <w:rsid w:val="00DC150C"/>
    <w:rsid w:val="00DC1F7A"/>
    <w:rsid w:val="00DC3AF0"/>
    <w:rsid w:val="00DD0C5D"/>
    <w:rsid w:val="00DD0D91"/>
    <w:rsid w:val="00DD14F5"/>
    <w:rsid w:val="00DD1932"/>
    <w:rsid w:val="00DD226D"/>
    <w:rsid w:val="00DD27BB"/>
    <w:rsid w:val="00DD32AA"/>
    <w:rsid w:val="00DD3E6A"/>
    <w:rsid w:val="00DD6EAC"/>
    <w:rsid w:val="00DD6F03"/>
    <w:rsid w:val="00DD74B2"/>
    <w:rsid w:val="00DD78B5"/>
    <w:rsid w:val="00DE0F3B"/>
    <w:rsid w:val="00DE168B"/>
    <w:rsid w:val="00DE2230"/>
    <w:rsid w:val="00DE52DE"/>
    <w:rsid w:val="00DE622A"/>
    <w:rsid w:val="00DE6BC8"/>
    <w:rsid w:val="00DF28EA"/>
    <w:rsid w:val="00DF47E8"/>
    <w:rsid w:val="00DF4D21"/>
    <w:rsid w:val="00E00345"/>
    <w:rsid w:val="00E023D2"/>
    <w:rsid w:val="00E049A5"/>
    <w:rsid w:val="00E0662B"/>
    <w:rsid w:val="00E07D4D"/>
    <w:rsid w:val="00E16AC4"/>
    <w:rsid w:val="00E175CA"/>
    <w:rsid w:val="00E17660"/>
    <w:rsid w:val="00E21164"/>
    <w:rsid w:val="00E211AD"/>
    <w:rsid w:val="00E2440D"/>
    <w:rsid w:val="00E2454B"/>
    <w:rsid w:val="00E277D2"/>
    <w:rsid w:val="00E27EAD"/>
    <w:rsid w:val="00E322AF"/>
    <w:rsid w:val="00E329B9"/>
    <w:rsid w:val="00E33475"/>
    <w:rsid w:val="00E33864"/>
    <w:rsid w:val="00E34CE7"/>
    <w:rsid w:val="00E3780C"/>
    <w:rsid w:val="00E40352"/>
    <w:rsid w:val="00E439AF"/>
    <w:rsid w:val="00E44618"/>
    <w:rsid w:val="00E44901"/>
    <w:rsid w:val="00E45ACD"/>
    <w:rsid w:val="00E46EED"/>
    <w:rsid w:val="00E5145B"/>
    <w:rsid w:val="00E51DD4"/>
    <w:rsid w:val="00E530F1"/>
    <w:rsid w:val="00E53BB2"/>
    <w:rsid w:val="00E55822"/>
    <w:rsid w:val="00E55D32"/>
    <w:rsid w:val="00E5613F"/>
    <w:rsid w:val="00E627C1"/>
    <w:rsid w:val="00E64ED9"/>
    <w:rsid w:val="00E6642F"/>
    <w:rsid w:val="00E719BE"/>
    <w:rsid w:val="00E74253"/>
    <w:rsid w:val="00E75788"/>
    <w:rsid w:val="00E757F5"/>
    <w:rsid w:val="00E75A00"/>
    <w:rsid w:val="00E80713"/>
    <w:rsid w:val="00E808F5"/>
    <w:rsid w:val="00E83A20"/>
    <w:rsid w:val="00E841D9"/>
    <w:rsid w:val="00E86697"/>
    <w:rsid w:val="00E90260"/>
    <w:rsid w:val="00E90EE2"/>
    <w:rsid w:val="00E942A9"/>
    <w:rsid w:val="00EA04DC"/>
    <w:rsid w:val="00EA13DF"/>
    <w:rsid w:val="00EA54C3"/>
    <w:rsid w:val="00EA5DDB"/>
    <w:rsid w:val="00EA7A8D"/>
    <w:rsid w:val="00EA7E99"/>
    <w:rsid w:val="00EB15EB"/>
    <w:rsid w:val="00EB3879"/>
    <w:rsid w:val="00EB5034"/>
    <w:rsid w:val="00EB691C"/>
    <w:rsid w:val="00EB7A3C"/>
    <w:rsid w:val="00EB7B63"/>
    <w:rsid w:val="00EC020A"/>
    <w:rsid w:val="00EC08D6"/>
    <w:rsid w:val="00EC0B96"/>
    <w:rsid w:val="00EC18DD"/>
    <w:rsid w:val="00EC28AF"/>
    <w:rsid w:val="00EC4377"/>
    <w:rsid w:val="00EC48BC"/>
    <w:rsid w:val="00EC53B6"/>
    <w:rsid w:val="00EC5A15"/>
    <w:rsid w:val="00EC638B"/>
    <w:rsid w:val="00ED0456"/>
    <w:rsid w:val="00ED18BB"/>
    <w:rsid w:val="00ED2B22"/>
    <w:rsid w:val="00ED31A8"/>
    <w:rsid w:val="00ED4787"/>
    <w:rsid w:val="00ED4E67"/>
    <w:rsid w:val="00ED70D4"/>
    <w:rsid w:val="00EE3445"/>
    <w:rsid w:val="00EE57E9"/>
    <w:rsid w:val="00EE64A7"/>
    <w:rsid w:val="00EF4D01"/>
    <w:rsid w:val="00EF564B"/>
    <w:rsid w:val="00F00C01"/>
    <w:rsid w:val="00F00C9D"/>
    <w:rsid w:val="00F00EFF"/>
    <w:rsid w:val="00F028A3"/>
    <w:rsid w:val="00F040F3"/>
    <w:rsid w:val="00F06525"/>
    <w:rsid w:val="00F07223"/>
    <w:rsid w:val="00F122E2"/>
    <w:rsid w:val="00F134F1"/>
    <w:rsid w:val="00F15479"/>
    <w:rsid w:val="00F15DE5"/>
    <w:rsid w:val="00F23A98"/>
    <w:rsid w:val="00F2557B"/>
    <w:rsid w:val="00F321DA"/>
    <w:rsid w:val="00F338BC"/>
    <w:rsid w:val="00F33CE8"/>
    <w:rsid w:val="00F35304"/>
    <w:rsid w:val="00F35A68"/>
    <w:rsid w:val="00F3624D"/>
    <w:rsid w:val="00F36A3D"/>
    <w:rsid w:val="00F40BF6"/>
    <w:rsid w:val="00F41B12"/>
    <w:rsid w:val="00F4579F"/>
    <w:rsid w:val="00F460CD"/>
    <w:rsid w:val="00F46E03"/>
    <w:rsid w:val="00F51EA1"/>
    <w:rsid w:val="00F5433B"/>
    <w:rsid w:val="00F55539"/>
    <w:rsid w:val="00F572EC"/>
    <w:rsid w:val="00F60778"/>
    <w:rsid w:val="00F6107E"/>
    <w:rsid w:val="00F61CCC"/>
    <w:rsid w:val="00F62162"/>
    <w:rsid w:val="00F66F11"/>
    <w:rsid w:val="00F677B4"/>
    <w:rsid w:val="00F7040C"/>
    <w:rsid w:val="00F713E3"/>
    <w:rsid w:val="00F7153D"/>
    <w:rsid w:val="00F71ABE"/>
    <w:rsid w:val="00F72076"/>
    <w:rsid w:val="00F72373"/>
    <w:rsid w:val="00F72617"/>
    <w:rsid w:val="00F729D6"/>
    <w:rsid w:val="00F806ED"/>
    <w:rsid w:val="00F808FB"/>
    <w:rsid w:val="00F80A51"/>
    <w:rsid w:val="00F817C2"/>
    <w:rsid w:val="00F817C8"/>
    <w:rsid w:val="00F90A3F"/>
    <w:rsid w:val="00F93A47"/>
    <w:rsid w:val="00F941C2"/>
    <w:rsid w:val="00F953BD"/>
    <w:rsid w:val="00F957EE"/>
    <w:rsid w:val="00F95935"/>
    <w:rsid w:val="00F96A24"/>
    <w:rsid w:val="00FA0B1F"/>
    <w:rsid w:val="00FA1F79"/>
    <w:rsid w:val="00FA204D"/>
    <w:rsid w:val="00FA302D"/>
    <w:rsid w:val="00FA3BC9"/>
    <w:rsid w:val="00FA3D1B"/>
    <w:rsid w:val="00FA400E"/>
    <w:rsid w:val="00FA42D6"/>
    <w:rsid w:val="00FA6D29"/>
    <w:rsid w:val="00FA7B03"/>
    <w:rsid w:val="00FB2C01"/>
    <w:rsid w:val="00FB4D98"/>
    <w:rsid w:val="00FC0518"/>
    <w:rsid w:val="00FC4530"/>
    <w:rsid w:val="00FC4D94"/>
    <w:rsid w:val="00FC50FD"/>
    <w:rsid w:val="00FC5405"/>
    <w:rsid w:val="00FC624E"/>
    <w:rsid w:val="00FD21AE"/>
    <w:rsid w:val="00FD23BB"/>
    <w:rsid w:val="00FE00E4"/>
    <w:rsid w:val="00FE3ADB"/>
    <w:rsid w:val="00FE56BB"/>
    <w:rsid w:val="00FF0588"/>
    <w:rsid w:val="00FF20C7"/>
    <w:rsid w:val="00FF281B"/>
    <w:rsid w:val="00FF3272"/>
    <w:rsid w:val="00FF42CE"/>
    <w:rsid w:val="00FF6823"/>
    <w:rsid w:val="00FF7C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F5B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BE" w:eastAsia="fr-BE"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038FE"/>
    <w:rPr>
      <w:sz w:val="24"/>
      <w:szCs w:val="24"/>
      <w:lang w:val="en-GB" w:eastAsia="en-GB"/>
    </w:rPr>
  </w:style>
  <w:style w:type="paragraph" w:styleId="Heading1">
    <w:name w:val="heading 1"/>
    <w:basedOn w:val="Normal"/>
    <w:next w:val="Text1"/>
    <w:link w:val="Heading1Char"/>
    <w:uiPriority w:val="99"/>
    <w:qFormat/>
    <w:rsid w:val="00FC50FD"/>
    <w:pPr>
      <w:keepNext/>
      <w:shd w:val="clear" w:color="auto" w:fill="737373"/>
      <w:tabs>
        <w:tab w:val="left" w:pos="426"/>
        <w:tab w:val="num" w:pos="1440"/>
      </w:tabs>
      <w:spacing w:before="120" w:after="240"/>
      <w:outlineLvl w:val="0"/>
    </w:pPr>
    <w:rPr>
      <w:rFonts w:ascii="Tahoma-Bold" w:hAnsi="Tahoma-Bold"/>
      <w:b/>
      <w:color w:val="FFFFFF"/>
      <w:sz w:val="34"/>
      <w:szCs w:val="20"/>
      <w:lang w:eastAsia="en-US"/>
    </w:rPr>
  </w:style>
  <w:style w:type="paragraph" w:styleId="Heading2">
    <w:name w:val="heading 2"/>
    <w:basedOn w:val="Normal"/>
    <w:next w:val="Normal"/>
    <w:link w:val="Heading2Char"/>
    <w:uiPriority w:val="99"/>
    <w:qFormat/>
    <w:rsid w:val="00FC50FD"/>
    <w:pPr>
      <w:shd w:val="clear" w:color="auto" w:fill="B3B3B3"/>
      <w:tabs>
        <w:tab w:val="num" w:pos="0"/>
      </w:tabs>
      <w:outlineLvl w:val="1"/>
    </w:pPr>
    <w:rPr>
      <w:rFonts w:ascii="Tahoma-Bold" w:hAnsi="Tahoma-Bold"/>
      <w:b/>
      <w:color w:val="FFFFFF"/>
      <w:sz w:val="28"/>
      <w:szCs w:val="20"/>
      <w:lang w:eastAsia="en-US"/>
    </w:rPr>
  </w:style>
  <w:style w:type="paragraph" w:styleId="Heading3">
    <w:name w:val="heading 3"/>
    <w:basedOn w:val="Normal"/>
    <w:next w:val="NormalIndent"/>
    <w:link w:val="Heading3Char"/>
    <w:uiPriority w:val="99"/>
    <w:qFormat/>
    <w:rsid w:val="00F36A3D"/>
    <w:pPr>
      <w:tabs>
        <w:tab w:val="num" w:pos="0"/>
      </w:tabs>
      <w:spacing w:before="120" w:after="120"/>
      <w:jc w:val="center"/>
      <w:outlineLvl w:val="2"/>
    </w:pPr>
    <w:rPr>
      <w:rFonts w:ascii="Tahoma-Bold" w:hAnsi="Tahoma-Bold"/>
      <w:b/>
      <w:color w:val="006699"/>
      <w:sz w:val="40"/>
      <w:szCs w:val="20"/>
      <w:lang w:eastAsia="en-US"/>
    </w:rPr>
  </w:style>
  <w:style w:type="paragraph" w:styleId="Heading4">
    <w:name w:val="heading 4"/>
    <w:basedOn w:val="NormalIndent"/>
    <w:link w:val="Heading4Char"/>
    <w:uiPriority w:val="99"/>
    <w:qFormat/>
    <w:rsid w:val="00EA04DC"/>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EA04DC"/>
    <w:pPr>
      <w:keepNext/>
      <w:spacing w:after="120"/>
      <w:jc w:val="both"/>
      <w:outlineLvl w:val="4"/>
    </w:pPr>
    <w:rPr>
      <w:b/>
      <w:i/>
      <w:iCs/>
    </w:rPr>
  </w:style>
  <w:style w:type="paragraph" w:styleId="Heading6">
    <w:name w:val="heading 6"/>
    <w:basedOn w:val="Normal"/>
    <w:next w:val="Normal"/>
    <w:link w:val="Heading6Char"/>
    <w:uiPriority w:val="99"/>
    <w:qFormat/>
    <w:rsid w:val="00EA04DC"/>
    <w:pPr>
      <w:tabs>
        <w:tab w:val="num" w:pos="0"/>
      </w:tabs>
      <w:spacing w:before="240" w:after="60"/>
      <w:ind w:left="4248" w:hanging="708"/>
      <w:jc w:val="both"/>
      <w:outlineLvl w:val="5"/>
    </w:pPr>
    <w:rPr>
      <w:rFonts w:ascii="Arial" w:hAnsi="Arial"/>
      <w:i/>
      <w:sz w:val="22"/>
      <w:szCs w:val="20"/>
      <w:lang w:eastAsia="en-US"/>
    </w:rPr>
  </w:style>
  <w:style w:type="paragraph" w:styleId="Heading7">
    <w:name w:val="heading 7"/>
    <w:basedOn w:val="Normal"/>
    <w:next w:val="Normal"/>
    <w:link w:val="Heading7Char"/>
    <w:uiPriority w:val="99"/>
    <w:qFormat/>
    <w:rsid w:val="00EA04DC"/>
    <w:pPr>
      <w:keepNext/>
      <w:spacing w:after="240"/>
      <w:ind w:left="360" w:hanging="360"/>
      <w:jc w:val="both"/>
      <w:outlineLvl w:val="6"/>
    </w:pPr>
    <w:rPr>
      <w:rFonts w:cs="Arial"/>
      <w:b/>
      <w:bCs/>
      <w:i/>
      <w:iCs/>
    </w:rPr>
  </w:style>
  <w:style w:type="paragraph" w:styleId="Heading8">
    <w:name w:val="heading 8"/>
    <w:basedOn w:val="Normal"/>
    <w:next w:val="Normal"/>
    <w:link w:val="Heading8Char"/>
    <w:uiPriority w:val="99"/>
    <w:qFormat/>
    <w:rsid w:val="00EA04DC"/>
    <w:pPr>
      <w:tabs>
        <w:tab w:val="num" w:pos="0"/>
      </w:tabs>
      <w:spacing w:before="240" w:after="60"/>
      <w:ind w:left="5664" w:hanging="708"/>
      <w:jc w:val="both"/>
      <w:outlineLvl w:val="7"/>
    </w:pPr>
    <w:rPr>
      <w:rFonts w:ascii="Arial" w:hAnsi="Arial"/>
      <w:i/>
      <w:sz w:val="20"/>
      <w:szCs w:val="20"/>
      <w:lang w:eastAsia="en-US"/>
    </w:rPr>
  </w:style>
  <w:style w:type="paragraph" w:styleId="Heading9">
    <w:name w:val="heading 9"/>
    <w:basedOn w:val="Normal"/>
    <w:next w:val="Normal"/>
    <w:link w:val="Heading9Char"/>
    <w:uiPriority w:val="99"/>
    <w:qFormat/>
    <w:rsid w:val="00EA04DC"/>
    <w:pPr>
      <w:tabs>
        <w:tab w:val="num" w:pos="0"/>
      </w:tabs>
      <w:spacing w:before="240" w:after="60"/>
      <w:ind w:left="6372" w:hanging="708"/>
      <w:jc w:val="both"/>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066E"/>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locked/>
    <w:rsid w:val="00FC50FD"/>
    <w:rPr>
      <w:rFonts w:ascii="Tahoma-Bold" w:hAnsi="Tahoma-Bold" w:cs="Times New Roman"/>
      <w:b/>
      <w:color w:val="FFFFFF"/>
      <w:sz w:val="28"/>
      <w:lang w:val="en-GB" w:eastAsia="en-US" w:bidi="ar-SA"/>
    </w:rPr>
  </w:style>
  <w:style w:type="character" w:customStyle="1" w:styleId="Heading3Char">
    <w:name w:val="Heading 3 Char"/>
    <w:basedOn w:val="DefaultParagraphFont"/>
    <w:link w:val="Heading3"/>
    <w:uiPriority w:val="99"/>
    <w:semiHidden/>
    <w:locked/>
    <w:rsid w:val="0085066E"/>
    <w:rPr>
      <w:rFonts w:ascii="Cambria" w:hAnsi="Cambria" w:cs="Times New Roman"/>
      <w:b/>
      <w:bCs/>
      <w:sz w:val="26"/>
      <w:szCs w:val="26"/>
      <w:lang w:val="en-GB" w:eastAsia="en-GB"/>
    </w:rPr>
  </w:style>
  <w:style w:type="character" w:customStyle="1" w:styleId="Heading4Char">
    <w:name w:val="Heading 4 Char"/>
    <w:basedOn w:val="DefaultParagraphFont"/>
    <w:link w:val="Heading4"/>
    <w:uiPriority w:val="99"/>
    <w:semiHidden/>
    <w:locked/>
    <w:rsid w:val="0085066E"/>
    <w:rPr>
      <w:rFonts w:ascii="Calibri" w:hAnsi="Calibri" w:cs="Times New Roman"/>
      <w:b/>
      <w:bCs/>
      <w:sz w:val="28"/>
      <w:szCs w:val="28"/>
      <w:lang w:val="en-GB" w:eastAsia="en-GB"/>
    </w:rPr>
  </w:style>
  <w:style w:type="character" w:customStyle="1" w:styleId="Heading5Char">
    <w:name w:val="Heading 5 Char"/>
    <w:basedOn w:val="DefaultParagraphFont"/>
    <w:link w:val="Heading5"/>
    <w:uiPriority w:val="99"/>
    <w:semiHidden/>
    <w:locked/>
    <w:rsid w:val="0085066E"/>
    <w:rPr>
      <w:rFonts w:ascii="Calibri" w:hAnsi="Calibri" w:cs="Times New Roman"/>
      <w:b/>
      <w:bCs/>
      <w:i/>
      <w:iCs/>
      <w:sz w:val="26"/>
      <w:szCs w:val="26"/>
      <w:lang w:val="en-GB" w:eastAsia="en-GB"/>
    </w:rPr>
  </w:style>
  <w:style w:type="character" w:customStyle="1" w:styleId="Heading6Char">
    <w:name w:val="Heading 6 Char"/>
    <w:basedOn w:val="DefaultParagraphFont"/>
    <w:link w:val="Heading6"/>
    <w:uiPriority w:val="99"/>
    <w:semiHidden/>
    <w:locked/>
    <w:rsid w:val="0085066E"/>
    <w:rPr>
      <w:rFonts w:ascii="Calibri" w:hAnsi="Calibri" w:cs="Times New Roman"/>
      <w:b/>
      <w:bCs/>
      <w:lang w:val="en-GB" w:eastAsia="en-GB"/>
    </w:rPr>
  </w:style>
  <w:style w:type="character" w:customStyle="1" w:styleId="Heading7Char">
    <w:name w:val="Heading 7 Char"/>
    <w:basedOn w:val="DefaultParagraphFont"/>
    <w:link w:val="Heading7"/>
    <w:uiPriority w:val="99"/>
    <w:semiHidden/>
    <w:locked/>
    <w:rsid w:val="0085066E"/>
    <w:rPr>
      <w:rFonts w:ascii="Calibri" w:hAnsi="Calibri" w:cs="Times New Roman"/>
      <w:sz w:val="24"/>
      <w:szCs w:val="24"/>
      <w:lang w:val="en-GB" w:eastAsia="en-GB"/>
    </w:rPr>
  </w:style>
  <w:style w:type="character" w:customStyle="1" w:styleId="Heading8Char">
    <w:name w:val="Heading 8 Char"/>
    <w:basedOn w:val="DefaultParagraphFont"/>
    <w:link w:val="Heading8"/>
    <w:uiPriority w:val="99"/>
    <w:semiHidden/>
    <w:locked/>
    <w:rsid w:val="0085066E"/>
    <w:rPr>
      <w:rFonts w:ascii="Calibri" w:hAnsi="Calibri" w:cs="Times New Roman"/>
      <w:i/>
      <w:iCs/>
      <w:sz w:val="24"/>
      <w:szCs w:val="24"/>
      <w:lang w:val="en-GB" w:eastAsia="en-GB"/>
    </w:rPr>
  </w:style>
  <w:style w:type="character" w:customStyle="1" w:styleId="Heading9Char">
    <w:name w:val="Heading 9 Char"/>
    <w:basedOn w:val="DefaultParagraphFont"/>
    <w:link w:val="Heading9"/>
    <w:uiPriority w:val="99"/>
    <w:semiHidden/>
    <w:locked/>
    <w:rsid w:val="0085066E"/>
    <w:rPr>
      <w:rFonts w:ascii="Cambria" w:hAnsi="Cambria" w:cs="Times New Roman"/>
      <w:lang w:val="en-GB" w:eastAsia="en-GB"/>
    </w:rPr>
  </w:style>
  <w:style w:type="paragraph" w:customStyle="1" w:styleId="Text1">
    <w:name w:val="Text 1"/>
    <w:basedOn w:val="Normal"/>
    <w:uiPriority w:val="99"/>
    <w:rsid w:val="00EA04DC"/>
    <w:pPr>
      <w:spacing w:after="240"/>
      <w:ind w:left="483"/>
      <w:jc w:val="both"/>
    </w:pPr>
    <w:rPr>
      <w:szCs w:val="20"/>
      <w:lang w:eastAsia="en-US"/>
    </w:rPr>
  </w:style>
  <w:style w:type="paragraph" w:styleId="NormalIndent">
    <w:name w:val="Normal Indent"/>
    <w:basedOn w:val="Normal"/>
    <w:uiPriority w:val="99"/>
    <w:rsid w:val="00EA04DC"/>
    <w:pPr>
      <w:ind w:left="3240" w:hanging="360"/>
      <w:jc w:val="both"/>
    </w:pPr>
    <w:rPr>
      <w:szCs w:val="20"/>
      <w:lang w:eastAsia="en-US"/>
    </w:rPr>
  </w:style>
  <w:style w:type="paragraph" w:customStyle="1" w:styleId="2TexteItalic">
    <w:name w:val="2TexteItalic"/>
    <w:basedOn w:val="Normal"/>
    <w:uiPriority w:val="99"/>
    <w:rsid w:val="00EA04DC"/>
    <w:pPr>
      <w:overflowPunct w:val="0"/>
      <w:autoSpaceDE w:val="0"/>
      <w:autoSpaceDN w:val="0"/>
      <w:adjustRightInd w:val="0"/>
      <w:spacing w:line="220" w:lineRule="exact"/>
      <w:ind w:left="425" w:right="170"/>
      <w:textAlignment w:val="baseline"/>
    </w:pPr>
    <w:rPr>
      <w:rFonts w:ascii="I Helvetica Oblique" w:hAnsi="I Helvetica Oblique"/>
      <w:sz w:val="18"/>
      <w:szCs w:val="20"/>
      <w:lang w:eastAsia="en-US"/>
    </w:rPr>
  </w:style>
  <w:style w:type="paragraph" w:customStyle="1" w:styleId="youthaf0h0left">
    <w:name w:val="youth.af.0.h0.left"/>
    <w:basedOn w:val="Normal"/>
    <w:uiPriority w:val="99"/>
    <w:rsid w:val="00EA04DC"/>
    <w:pPr>
      <w:keepNext/>
      <w:tabs>
        <w:tab w:val="left" w:pos="284"/>
      </w:tabs>
      <w:spacing w:before="80" w:after="60"/>
    </w:pPr>
    <w:rPr>
      <w:rFonts w:ascii="Arial" w:hAnsi="Arial"/>
      <w:b/>
      <w:noProof/>
      <w:color w:val="000080"/>
      <w:szCs w:val="20"/>
      <w:lang w:eastAsia="en-US"/>
    </w:rPr>
  </w:style>
  <w:style w:type="paragraph" w:styleId="Header">
    <w:name w:val="header"/>
    <w:basedOn w:val="Normal"/>
    <w:link w:val="HeaderChar"/>
    <w:uiPriority w:val="99"/>
    <w:rsid w:val="00EA04DC"/>
    <w:pPr>
      <w:tabs>
        <w:tab w:val="center" w:pos="4153"/>
        <w:tab w:val="right" w:pos="8306"/>
      </w:tabs>
    </w:pPr>
    <w:rPr>
      <w:szCs w:val="20"/>
      <w:lang w:val="fr-FR" w:eastAsia="en-US"/>
    </w:rPr>
  </w:style>
  <w:style w:type="character" w:customStyle="1" w:styleId="HeaderChar">
    <w:name w:val="Header Char"/>
    <w:basedOn w:val="DefaultParagraphFont"/>
    <w:link w:val="Header"/>
    <w:uiPriority w:val="99"/>
    <w:locked/>
    <w:rsid w:val="0085066E"/>
    <w:rPr>
      <w:rFonts w:cs="Times New Roman"/>
      <w:sz w:val="24"/>
      <w:szCs w:val="24"/>
      <w:lang w:val="en-GB" w:eastAsia="en-GB"/>
    </w:rPr>
  </w:style>
  <w:style w:type="paragraph" w:customStyle="1" w:styleId="1TexteParagraph">
    <w:name w:val="1TexteParagraphé"/>
    <w:basedOn w:val="Normal"/>
    <w:uiPriority w:val="99"/>
    <w:rsid w:val="00EA04DC"/>
    <w:pPr>
      <w:tabs>
        <w:tab w:val="left" w:pos="1134"/>
      </w:tabs>
      <w:spacing w:line="220" w:lineRule="exact"/>
      <w:ind w:left="992" w:right="227" w:hanging="567"/>
    </w:pPr>
    <w:rPr>
      <w:rFonts w:ascii="Helvetica" w:hAnsi="Helvetica"/>
      <w:sz w:val="18"/>
      <w:szCs w:val="20"/>
      <w:lang w:val="fr-FR"/>
    </w:rPr>
  </w:style>
  <w:style w:type="paragraph" w:styleId="Footer">
    <w:name w:val="footer"/>
    <w:basedOn w:val="Normal"/>
    <w:link w:val="FooterChar"/>
    <w:uiPriority w:val="99"/>
    <w:rsid w:val="00EA04DC"/>
    <w:pPr>
      <w:tabs>
        <w:tab w:val="center" w:pos="4536"/>
        <w:tab w:val="right" w:pos="9072"/>
      </w:tabs>
    </w:pPr>
  </w:style>
  <w:style w:type="character" w:customStyle="1" w:styleId="FooterChar">
    <w:name w:val="Footer Char"/>
    <w:basedOn w:val="DefaultParagraphFont"/>
    <w:link w:val="Footer"/>
    <w:uiPriority w:val="99"/>
    <w:semiHidden/>
    <w:locked/>
    <w:rsid w:val="0085066E"/>
    <w:rPr>
      <w:rFonts w:cs="Times New Roman"/>
      <w:sz w:val="24"/>
      <w:szCs w:val="24"/>
      <w:lang w:val="en-GB" w:eastAsia="en-GB"/>
    </w:rPr>
  </w:style>
  <w:style w:type="character" w:styleId="Hyperlink">
    <w:name w:val="Hyperlink"/>
    <w:basedOn w:val="DefaultParagraphFont"/>
    <w:uiPriority w:val="99"/>
    <w:rsid w:val="00EA04DC"/>
    <w:rPr>
      <w:rFonts w:cs="Times New Roman"/>
      <w:color w:val="0000FF"/>
      <w:u w:val="single"/>
    </w:rPr>
  </w:style>
  <w:style w:type="paragraph" w:customStyle="1" w:styleId="1Texte">
    <w:name w:val="1Texte"/>
    <w:basedOn w:val="Normal"/>
    <w:uiPriority w:val="99"/>
    <w:rsid w:val="00EA04DC"/>
    <w:pPr>
      <w:overflowPunct w:val="0"/>
      <w:autoSpaceDE w:val="0"/>
      <w:autoSpaceDN w:val="0"/>
      <w:adjustRightInd w:val="0"/>
      <w:spacing w:line="220" w:lineRule="exact"/>
      <w:ind w:left="425"/>
      <w:textAlignment w:val="baseline"/>
    </w:pPr>
    <w:rPr>
      <w:rFonts w:ascii="Helvetica" w:hAnsi="Helvetica"/>
      <w:sz w:val="18"/>
      <w:szCs w:val="20"/>
      <w:lang w:eastAsia="en-US"/>
    </w:rPr>
  </w:style>
  <w:style w:type="character" w:styleId="FootnoteReference">
    <w:name w:val="footnote reference"/>
    <w:basedOn w:val="DefaultParagraphFont"/>
    <w:semiHidden/>
    <w:rsid w:val="00EA04DC"/>
    <w:rPr>
      <w:rFonts w:cs="Times New Roman"/>
      <w:position w:val="6"/>
      <w:sz w:val="16"/>
    </w:rPr>
  </w:style>
  <w:style w:type="paragraph" w:styleId="FootnoteText">
    <w:name w:val="footnote text"/>
    <w:basedOn w:val="Normal"/>
    <w:link w:val="FootnoteTextChar"/>
    <w:semiHidden/>
    <w:rsid w:val="00EA04DC"/>
    <w:pPr>
      <w:overflowPunct w:val="0"/>
      <w:autoSpaceDE w:val="0"/>
      <w:autoSpaceDN w:val="0"/>
      <w:adjustRightInd w:val="0"/>
      <w:jc w:val="both"/>
      <w:textAlignment w:val="baseline"/>
    </w:pPr>
    <w:rPr>
      <w:sz w:val="20"/>
      <w:szCs w:val="20"/>
      <w:lang w:eastAsia="en-US"/>
    </w:rPr>
  </w:style>
  <w:style w:type="character" w:customStyle="1" w:styleId="FootnoteTextChar">
    <w:name w:val="Footnote Text Char"/>
    <w:basedOn w:val="DefaultParagraphFont"/>
    <w:link w:val="FootnoteText"/>
    <w:semiHidden/>
    <w:locked/>
    <w:rsid w:val="0085066E"/>
    <w:rPr>
      <w:rFonts w:cs="Times New Roman"/>
      <w:sz w:val="20"/>
      <w:szCs w:val="20"/>
      <w:lang w:val="en-GB" w:eastAsia="en-GB"/>
    </w:rPr>
  </w:style>
  <w:style w:type="paragraph" w:customStyle="1" w:styleId="Point0">
    <w:name w:val="Point 0"/>
    <w:basedOn w:val="Normal"/>
    <w:uiPriority w:val="99"/>
    <w:rsid w:val="00EA04DC"/>
    <w:pPr>
      <w:spacing w:before="120" w:after="120"/>
      <w:ind w:left="851" w:hanging="851"/>
      <w:jc w:val="both"/>
    </w:pPr>
    <w:rPr>
      <w:szCs w:val="20"/>
      <w:lang w:val="fr-FR" w:eastAsia="en-US"/>
    </w:rPr>
  </w:style>
  <w:style w:type="character" w:styleId="CommentReference">
    <w:name w:val="annotation reference"/>
    <w:basedOn w:val="DefaultParagraphFont"/>
    <w:uiPriority w:val="99"/>
    <w:semiHidden/>
    <w:rsid w:val="00EA04DC"/>
    <w:rPr>
      <w:rFonts w:cs="Times New Roman"/>
      <w:sz w:val="16"/>
      <w:szCs w:val="16"/>
    </w:rPr>
  </w:style>
  <w:style w:type="paragraph" w:styleId="CommentText">
    <w:name w:val="annotation text"/>
    <w:basedOn w:val="Normal"/>
    <w:link w:val="CommentTextChar"/>
    <w:uiPriority w:val="99"/>
    <w:semiHidden/>
    <w:rsid w:val="00EA04DC"/>
    <w:rPr>
      <w:sz w:val="20"/>
      <w:szCs w:val="20"/>
    </w:rPr>
  </w:style>
  <w:style w:type="character" w:customStyle="1" w:styleId="CommentTextChar">
    <w:name w:val="Comment Text Char"/>
    <w:basedOn w:val="DefaultParagraphFont"/>
    <w:link w:val="CommentText"/>
    <w:uiPriority w:val="99"/>
    <w:semiHidden/>
    <w:locked/>
    <w:rsid w:val="0085066E"/>
    <w:rPr>
      <w:rFonts w:cs="Times New Roman"/>
      <w:sz w:val="20"/>
      <w:szCs w:val="20"/>
      <w:lang w:val="en-GB" w:eastAsia="en-GB"/>
    </w:rPr>
  </w:style>
  <w:style w:type="paragraph" w:styleId="CommentSubject">
    <w:name w:val="annotation subject"/>
    <w:basedOn w:val="CommentText"/>
    <w:next w:val="CommentText"/>
    <w:link w:val="CommentSubjectChar"/>
    <w:uiPriority w:val="99"/>
    <w:semiHidden/>
    <w:rsid w:val="00EA04DC"/>
    <w:rPr>
      <w:b/>
      <w:bCs/>
    </w:rPr>
  </w:style>
  <w:style w:type="character" w:customStyle="1" w:styleId="CommentSubjectChar">
    <w:name w:val="Comment Subject Char"/>
    <w:basedOn w:val="CommentTextChar"/>
    <w:link w:val="CommentSubject"/>
    <w:uiPriority w:val="99"/>
    <w:semiHidden/>
    <w:locked/>
    <w:rsid w:val="0085066E"/>
    <w:rPr>
      <w:rFonts w:cs="Times New Roman"/>
      <w:b/>
      <w:bCs/>
      <w:sz w:val="20"/>
      <w:szCs w:val="20"/>
      <w:lang w:val="en-GB" w:eastAsia="en-GB"/>
    </w:rPr>
  </w:style>
  <w:style w:type="paragraph" w:styleId="BalloonText">
    <w:name w:val="Balloon Text"/>
    <w:basedOn w:val="Normal"/>
    <w:link w:val="BalloonTextChar"/>
    <w:semiHidden/>
    <w:rsid w:val="00EA04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066E"/>
    <w:rPr>
      <w:rFonts w:cs="Times New Roman"/>
      <w:sz w:val="2"/>
      <w:lang w:val="en-GB" w:eastAsia="en-GB"/>
    </w:rPr>
  </w:style>
  <w:style w:type="paragraph" w:customStyle="1" w:styleId="ListNumber1">
    <w:name w:val="List Number 1"/>
    <w:basedOn w:val="Normal"/>
    <w:uiPriority w:val="99"/>
    <w:rsid w:val="00EA04DC"/>
    <w:pPr>
      <w:tabs>
        <w:tab w:val="num" w:pos="720"/>
      </w:tabs>
      <w:spacing w:after="240"/>
      <w:ind w:left="720" w:hanging="720"/>
      <w:jc w:val="both"/>
    </w:pPr>
    <w:rPr>
      <w:szCs w:val="20"/>
      <w:lang w:eastAsia="en-US"/>
    </w:rPr>
  </w:style>
  <w:style w:type="paragraph" w:styleId="BodyTextIndent2">
    <w:name w:val="Body Text Indent 2"/>
    <w:basedOn w:val="Normal"/>
    <w:link w:val="BodyTextIndent2Char"/>
    <w:uiPriority w:val="99"/>
    <w:rsid w:val="00EA04DC"/>
    <w:pPr>
      <w:keepLines/>
      <w:ind w:left="1440"/>
    </w:pPr>
    <w:rPr>
      <w:rFonts w:ascii="Arial Narrow" w:hAnsi="Arial Narrow"/>
      <w:sz w:val="28"/>
      <w:szCs w:val="20"/>
      <w:lang w:eastAsia="en-US"/>
    </w:rPr>
  </w:style>
  <w:style w:type="character" w:customStyle="1" w:styleId="BodyTextIndent2Char">
    <w:name w:val="Body Text Indent 2 Char"/>
    <w:basedOn w:val="DefaultParagraphFont"/>
    <w:link w:val="BodyTextIndent2"/>
    <w:uiPriority w:val="99"/>
    <w:semiHidden/>
    <w:locked/>
    <w:rsid w:val="0085066E"/>
    <w:rPr>
      <w:rFonts w:cs="Times New Roman"/>
      <w:sz w:val="24"/>
      <w:szCs w:val="24"/>
      <w:lang w:val="en-GB" w:eastAsia="en-GB"/>
    </w:rPr>
  </w:style>
  <w:style w:type="paragraph" w:styleId="BlockText">
    <w:name w:val="Block Text"/>
    <w:basedOn w:val="Normal"/>
    <w:uiPriority w:val="99"/>
    <w:rsid w:val="00EA04DC"/>
    <w:pPr>
      <w:keepLines/>
      <w:ind w:left="1440" w:right="788"/>
      <w:jc w:val="both"/>
    </w:pPr>
    <w:rPr>
      <w:rFonts w:ascii="Arial Narrow" w:hAnsi="Arial Narrow"/>
      <w:szCs w:val="20"/>
      <w:lang w:eastAsia="en-US"/>
    </w:rPr>
  </w:style>
  <w:style w:type="paragraph" w:customStyle="1" w:styleId="BodyText1">
    <w:name w:val="Body Text1"/>
    <w:basedOn w:val="Normal"/>
    <w:uiPriority w:val="99"/>
    <w:rsid w:val="00EA04DC"/>
    <w:pPr>
      <w:jc w:val="both"/>
    </w:pPr>
    <w:rPr>
      <w:sz w:val="20"/>
      <w:szCs w:val="20"/>
      <w:lang w:eastAsia="en-US"/>
    </w:rPr>
  </w:style>
  <w:style w:type="paragraph" w:styleId="BodyText3">
    <w:name w:val="Body Text 3"/>
    <w:basedOn w:val="Normal"/>
    <w:link w:val="BodyText3Char"/>
    <w:uiPriority w:val="99"/>
    <w:rsid w:val="00EA04DC"/>
    <w:rPr>
      <w:rFonts w:ascii="Arial Narrow" w:hAnsi="Arial Narrow"/>
      <w:sz w:val="16"/>
      <w:szCs w:val="20"/>
      <w:lang w:val="fr-FR" w:eastAsia="en-US"/>
    </w:rPr>
  </w:style>
  <w:style w:type="character" w:customStyle="1" w:styleId="BodyText3Char">
    <w:name w:val="Body Text 3 Char"/>
    <w:basedOn w:val="DefaultParagraphFont"/>
    <w:link w:val="BodyText3"/>
    <w:uiPriority w:val="99"/>
    <w:semiHidden/>
    <w:locked/>
    <w:rsid w:val="0085066E"/>
    <w:rPr>
      <w:rFonts w:cs="Times New Roman"/>
      <w:sz w:val="16"/>
      <w:szCs w:val="16"/>
      <w:lang w:val="en-GB" w:eastAsia="en-GB"/>
    </w:rPr>
  </w:style>
  <w:style w:type="paragraph" w:customStyle="1" w:styleId="Text3">
    <w:name w:val="Text 3"/>
    <w:basedOn w:val="Normal"/>
    <w:uiPriority w:val="99"/>
    <w:rsid w:val="00EA04DC"/>
    <w:pPr>
      <w:tabs>
        <w:tab w:val="left" w:pos="2302"/>
      </w:tabs>
      <w:spacing w:after="240"/>
      <w:ind w:left="1917"/>
      <w:jc w:val="both"/>
    </w:pPr>
    <w:rPr>
      <w:szCs w:val="20"/>
      <w:lang w:eastAsia="en-US"/>
    </w:rPr>
  </w:style>
  <w:style w:type="paragraph" w:styleId="BodyText">
    <w:name w:val="Body Text"/>
    <w:basedOn w:val="Normal"/>
    <w:link w:val="BodyTextChar"/>
    <w:uiPriority w:val="99"/>
    <w:rsid w:val="00EA04DC"/>
    <w:pPr>
      <w:spacing w:after="120"/>
    </w:pPr>
    <w:rPr>
      <w:sz w:val="20"/>
      <w:szCs w:val="20"/>
      <w:lang w:eastAsia="en-US"/>
    </w:rPr>
  </w:style>
  <w:style w:type="character" w:customStyle="1" w:styleId="BodyTextChar">
    <w:name w:val="Body Text Char"/>
    <w:basedOn w:val="DefaultParagraphFont"/>
    <w:link w:val="BodyText"/>
    <w:uiPriority w:val="99"/>
    <w:locked/>
    <w:rsid w:val="0013074F"/>
    <w:rPr>
      <w:rFonts w:cs="Times New Roman"/>
      <w:lang w:val="en-GB" w:eastAsia="en-US" w:bidi="ar-SA"/>
    </w:rPr>
  </w:style>
  <w:style w:type="paragraph" w:customStyle="1" w:styleId="tabletext">
    <w:name w:val="table text"/>
    <w:basedOn w:val="Normal"/>
    <w:uiPriority w:val="99"/>
    <w:rsid w:val="00EA04DC"/>
    <w:pPr>
      <w:widowControl w:val="0"/>
      <w:tabs>
        <w:tab w:val="left" w:pos="450"/>
        <w:tab w:val="left" w:pos="709"/>
      </w:tabs>
      <w:spacing w:before="60" w:after="60"/>
    </w:pPr>
    <w:rPr>
      <w:sz w:val="18"/>
      <w:szCs w:val="20"/>
      <w:lang w:eastAsia="en-US"/>
    </w:rPr>
  </w:style>
  <w:style w:type="paragraph" w:styleId="BodyTextIndent">
    <w:name w:val="Body Text Indent"/>
    <w:basedOn w:val="Normal"/>
    <w:link w:val="BodyTextIndentChar"/>
    <w:uiPriority w:val="99"/>
    <w:rsid w:val="00EA04DC"/>
    <w:pPr>
      <w:ind w:left="284" w:hanging="284"/>
    </w:pPr>
    <w:rPr>
      <w:rFonts w:ascii="Arial" w:hAnsi="Arial"/>
      <w:color w:val="000000"/>
      <w:sz w:val="18"/>
      <w:szCs w:val="20"/>
      <w:lang w:val="en-US" w:eastAsia="en-US"/>
    </w:rPr>
  </w:style>
  <w:style w:type="character" w:customStyle="1" w:styleId="BodyTextIndentChar">
    <w:name w:val="Body Text Indent Char"/>
    <w:basedOn w:val="DefaultParagraphFont"/>
    <w:link w:val="BodyTextIndent"/>
    <w:uiPriority w:val="99"/>
    <w:semiHidden/>
    <w:locked/>
    <w:rsid w:val="0085066E"/>
    <w:rPr>
      <w:rFonts w:cs="Times New Roman"/>
      <w:sz w:val="24"/>
      <w:szCs w:val="24"/>
      <w:lang w:val="en-GB" w:eastAsia="en-GB"/>
    </w:rPr>
  </w:style>
  <w:style w:type="paragraph" w:styleId="BodyText2">
    <w:name w:val="Body Text 2"/>
    <w:basedOn w:val="Normal"/>
    <w:link w:val="BodyText2Char"/>
    <w:uiPriority w:val="99"/>
    <w:rsid w:val="00EA04DC"/>
    <w:rPr>
      <w:rFonts w:ascii="Arial Narrow" w:hAnsi="Arial Narrow"/>
      <w:sz w:val="18"/>
      <w:szCs w:val="20"/>
      <w:lang w:eastAsia="en-US"/>
    </w:rPr>
  </w:style>
  <w:style w:type="character" w:customStyle="1" w:styleId="BodyText2Char">
    <w:name w:val="Body Text 2 Char"/>
    <w:basedOn w:val="DefaultParagraphFont"/>
    <w:link w:val="BodyText2"/>
    <w:uiPriority w:val="99"/>
    <w:semiHidden/>
    <w:locked/>
    <w:rsid w:val="0085066E"/>
    <w:rPr>
      <w:rFonts w:cs="Times New Roman"/>
      <w:sz w:val="24"/>
      <w:szCs w:val="24"/>
      <w:lang w:val="en-GB" w:eastAsia="en-GB"/>
    </w:rPr>
  </w:style>
  <w:style w:type="paragraph" w:customStyle="1" w:styleId="ind1">
    <w:name w:val="ind1"/>
    <w:basedOn w:val="Normal"/>
    <w:uiPriority w:val="99"/>
    <w:rsid w:val="00EA04DC"/>
    <w:pPr>
      <w:widowControl w:val="0"/>
      <w:suppressAutoHyphens/>
      <w:spacing w:after="80"/>
      <w:jc w:val="both"/>
    </w:pPr>
    <w:rPr>
      <w:sz w:val="22"/>
      <w:szCs w:val="20"/>
      <w:lang w:eastAsia="en-US"/>
    </w:rPr>
  </w:style>
  <w:style w:type="paragraph" w:styleId="List">
    <w:name w:val="List"/>
    <w:basedOn w:val="Normal"/>
    <w:uiPriority w:val="99"/>
    <w:rsid w:val="00EA04DC"/>
    <w:pPr>
      <w:ind w:left="360" w:hanging="360"/>
    </w:pPr>
    <w:rPr>
      <w:sz w:val="20"/>
      <w:szCs w:val="20"/>
      <w:lang w:eastAsia="en-US"/>
    </w:rPr>
  </w:style>
  <w:style w:type="paragraph" w:styleId="ListBullet">
    <w:name w:val="List Bullet"/>
    <w:basedOn w:val="Normal"/>
    <w:autoRedefine/>
    <w:uiPriority w:val="99"/>
    <w:rsid w:val="007726B3"/>
    <w:pPr>
      <w:spacing w:before="120" w:after="120"/>
      <w:ind w:left="567" w:hanging="567"/>
      <w:contextualSpacing/>
    </w:pPr>
    <w:rPr>
      <w:rFonts w:ascii="Tahoma" w:hAnsi="Tahoma" w:cs="Tahoma"/>
      <w:sz w:val="20"/>
      <w:szCs w:val="20"/>
      <w:lang w:eastAsia="en-US"/>
    </w:rPr>
  </w:style>
  <w:style w:type="paragraph" w:customStyle="1" w:styleId="DefaultParagraphFont2">
    <w:name w:val="Default Paragraph Font2"/>
    <w:next w:val="Normal"/>
    <w:uiPriority w:val="99"/>
    <w:rsid w:val="00EA04DC"/>
    <w:rPr>
      <w:rFonts w:ascii="CG Times (WN)" w:hAnsi="CG Times (WN)"/>
      <w:sz w:val="20"/>
      <w:szCs w:val="20"/>
      <w:lang w:val="en-GB" w:eastAsia="en-US"/>
    </w:rPr>
  </w:style>
  <w:style w:type="paragraph" w:customStyle="1" w:styleId="DefaultParagraphFont1">
    <w:name w:val="Default Paragraph Font1"/>
    <w:next w:val="DefaultParagraphFont2"/>
    <w:uiPriority w:val="99"/>
    <w:rsid w:val="00EA04DC"/>
    <w:rPr>
      <w:rFonts w:ascii="CG Times (WN)" w:hAnsi="CG Times (WN)"/>
      <w:sz w:val="20"/>
      <w:szCs w:val="20"/>
      <w:lang w:val="en-GB" w:eastAsia="en-US"/>
    </w:rPr>
  </w:style>
  <w:style w:type="character" w:styleId="PageNumber">
    <w:name w:val="page number"/>
    <w:basedOn w:val="DefaultParagraphFont"/>
    <w:uiPriority w:val="99"/>
    <w:rsid w:val="00EA04DC"/>
    <w:rPr>
      <w:rFonts w:cs="Times New Roman"/>
    </w:rPr>
  </w:style>
  <w:style w:type="paragraph" w:styleId="BodyTextIndent3">
    <w:name w:val="Body Text Indent 3"/>
    <w:basedOn w:val="Normal"/>
    <w:link w:val="BodyTextIndent3Char"/>
    <w:uiPriority w:val="99"/>
    <w:rsid w:val="00EA04DC"/>
    <w:pPr>
      <w:ind w:left="1440" w:hanging="720"/>
      <w:jc w:val="both"/>
    </w:pPr>
    <w:rPr>
      <w:rFonts w:ascii="Arial Narrow" w:hAnsi="Arial Narrow"/>
      <w:sz w:val="20"/>
      <w:szCs w:val="20"/>
      <w:lang w:eastAsia="en-US"/>
    </w:rPr>
  </w:style>
  <w:style w:type="character" w:customStyle="1" w:styleId="BodyTextIndent3Char">
    <w:name w:val="Body Text Indent 3 Char"/>
    <w:basedOn w:val="DefaultParagraphFont"/>
    <w:link w:val="BodyTextIndent3"/>
    <w:uiPriority w:val="99"/>
    <w:semiHidden/>
    <w:locked/>
    <w:rsid w:val="0085066E"/>
    <w:rPr>
      <w:rFonts w:cs="Times New Roman"/>
      <w:sz w:val="16"/>
      <w:szCs w:val="16"/>
      <w:lang w:val="en-GB" w:eastAsia="en-GB"/>
    </w:rPr>
  </w:style>
  <w:style w:type="paragraph" w:customStyle="1" w:styleId="Blockquote">
    <w:name w:val="Blockquote"/>
    <w:basedOn w:val="Normal"/>
    <w:uiPriority w:val="99"/>
    <w:rsid w:val="00EA04DC"/>
    <w:pPr>
      <w:spacing w:before="100" w:after="100"/>
      <w:ind w:left="360" w:right="360"/>
    </w:pPr>
    <w:rPr>
      <w:szCs w:val="20"/>
      <w:lang w:eastAsia="en-US"/>
    </w:rPr>
  </w:style>
  <w:style w:type="table" w:styleId="TableGrid">
    <w:name w:val="Table Grid"/>
    <w:basedOn w:val="TableNormal"/>
    <w:uiPriority w:val="59"/>
    <w:rsid w:val="008D32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2">
    <w:name w:val="Text 2"/>
    <w:basedOn w:val="Normal"/>
    <w:link w:val="Text2Char"/>
    <w:uiPriority w:val="99"/>
    <w:rsid w:val="0013074F"/>
    <w:pPr>
      <w:tabs>
        <w:tab w:val="left" w:pos="2161"/>
      </w:tabs>
      <w:spacing w:after="240"/>
      <w:ind w:left="1077"/>
      <w:jc w:val="both"/>
    </w:pPr>
    <w:rPr>
      <w:noProof/>
      <w:szCs w:val="20"/>
      <w:lang w:eastAsia="en-US"/>
    </w:rPr>
  </w:style>
  <w:style w:type="character" w:customStyle="1" w:styleId="Text2Char">
    <w:name w:val="Text 2 Char"/>
    <w:basedOn w:val="DefaultParagraphFont"/>
    <w:link w:val="Text2"/>
    <w:uiPriority w:val="99"/>
    <w:locked/>
    <w:rsid w:val="0013074F"/>
    <w:rPr>
      <w:rFonts w:cs="Times New Roman"/>
      <w:noProof/>
      <w:snapToGrid w:val="0"/>
      <w:sz w:val="24"/>
      <w:lang w:val="en-GB" w:eastAsia="en-US" w:bidi="ar-SA"/>
    </w:rPr>
  </w:style>
  <w:style w:type="paragraph" w:customStyle="1" w:styleId="AntragFT">
    <w:name w:val="Antrag FT"/>
    <w:uiPriority w:val="99"/>
    <w:rsid w:val="0013074F"/>
    <w:pPr>
      <w:tabs>
        <w:tab w:val="left" w:pos="3402"/>
        <w:tab w:val="left" w:pos="5103"/>
        <w:tab w:val="left" w:pos="6804"/>
        <w:tab w:val="left" w:pos="8505"/>
      </w:tabs>
      <w:spacing w:before="40"/>
    </w:pPr>
    <w:rPr>
      <w:rFonts w:ascii="Arial" w:hAnsi="Arial"/>
      <w:spacing w:val="4"/>
      <w:sz w:val="18"/>
      <w:szCs w:val="20"/>
      <w:lang w:val="en-GB" w:eastAsia="en-US"/>
    </w:rPr>
  </w:style>
  <w:style w:type="character" w:styleId="FollowedHyperlink">
    <w:name w:val="FollowedHyperlink"/>
    <w:basedOn w:val="DefaultParagraphFont"/>
    <w:uiPriority w:val="99"/>
    <w:rsid w:val="0013074F"/>
    <w:rPr>
      <w:rFonts w:cs="Times New Roman"/>
      <w:color w:val="800080"/>
      <w:u w:val="single"/>
    </w:rPr>
  </w:style>
  <w:style w:type="paragraph" w:styleId="ListBullet2">
    <w:name w:val="List Bullet 2"/>
    <w:basedOn w:val="Text2"/>
    <w:autoRedefine/>
    <w:uiPriority w:val="99"/>
    <w:rsid w:val="0013074F"/>
    <w:pPr>
      <w:tabs>
        <w:tab w:val="clear" w:pos="2161"/>
        <w:tab w:val="num" w:pos="360"/>
      </w:tabs>
      <w:ind w:left="360" w:hanging="360"/>
    </w:pPr>
    <w:rPr>
      <w:noProof w:val="0"/>
    </w:rPr>
  </w:style>
  <w:style w:type="paragraph" w:styleId="ListNumber3">
    <w:name w:val="List Number 3"/>
    <w:basedOn w:val="Normal"/>
    <w:uiPriority w:val="99"/>
    <w:rsid w:val="0013074F"/>
    <w:pPr>
      <w:tabs>
        <w:tab w:val="num" w:pos="1911"/>
      </w:tabs>
      <w:spacing w:after="240"/>
      <w:ind w:left="1911" w:hanging="709"/>
      <w:jc w:val="both"/>
    </w:pPr>
    <w:rPr>
      <w:noProof/>
      <w:szCs w:val="20"/>
      <w:lang w:eastAsia="en-US"/>
    </w:rPr>
  </w:style>
  <w:style w:type="paragraph" w:customStyle="1" w:styleId="ListNumber1Level2">
    <w:name w:val="List Number 1 (Level 2)"/>
    <w:basedOn w:val="Text1"/>
    <w:uiPriority w:val="99"/>
    <w:rsid w:val="0013074F"/>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13074F"/>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13074F"/>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13074F"/>
    <w:pPr>
      <w:tabs>
        <w:tab w:val="num" w:pos="2619"/>
      </w:tabs>
      <w:spacing w:after="240"/>
      <w:ind w:left="2619" w:hanging="708"/>
      <w:jc w:val="both"/>
    </w:pPr>
    <w:rPr>
      <w:noProof/>
      <w:szCs w:val="20"/>
      <w:lang w:eastAsia="en-US"/>
    </w:rPr>
  </w:style>
  <w:style w:type="paragraph" w:customStyle="1" w:styleId="ListNumber3Level3">
    <w:name w:val="List Number 3 (Level 3)"/>
    <w:basedOn w:val="Normal"/>
    <w:uiPriority w:val="99"/>
    <w:rsid w:val="0013074F"/>
    <w:pPr>
      <w:tabs>
        <w:tab w:val="num" w:pos="3328"/>
      </w:tabs>
      <w:spacing w:after="240"/>
      <w:ind w:left="3328" w:hanging="709"/>
      <w:jc w:val="both"/>
    </w:pPr>
    <w:rPr>
      <w:noProof/>
      <w:szCs w:val="20"/>
      <w:lang w:eastAsia="en-US"/>
    </w:rPr>
  </w:style>
  <w:style w:type="paragraph" w:customStyle="1" w:styleId="ListNumber3Level4">
    <w:name w:val="List Number 3 (Level 4)"/>
    <w:basedOn w:val="Normal"/>
    <w:uiPriority w:val="99"/>
    <w:rsid w:val="0013074F"/>
    <w:pPr>
      <w:tabs>
        <w:tab w:val="num" w:pos="4037"/>
      </w:tabs>
      <w:spacing w:after="240"/>
      <w:ind w:left="4037" w:hanging="709"/>
      <w:jc w:val="both"/>
    </w:pPr>
    <w:rPr>
      <w:noProof/>
      <w:szCs w:val="20"/>
      <w:lang w:eastAsia="en-US"/>
    </w:rPr>
  </w:style>
  <w:style w:type="paragraph" w:customStyle="1" w:styleId="Text4">
    <w:name w:val="Text 4"/>
    <w:basedOn w:val="Normal"/>
    <w:uiPriority w:val="99"/>
    <w:rsid w:val="0013074F"/>
    <w:pPr>
      <w:spacing w:after="240"/>
      <w:ind w:left="2880"/>
      <w:jc w:val="both"/>
    </w:pPr>
    <w:rPr>
      <w:noProof/>
      <w:szCs w:val="20"/>
    </w:rPr>
  </w:style>
  <w:style w:type="paragraph" w:customStyle="1" w:styleId="Address">
    <w:name w:val="Address"/>
    <w:basedOn w:val="Normal"/>
    <w:uiPriority w:val="99"/>
    <w:rsid w:val="0013074F"/>
    <w:rPr>
      <w:noProof/>
      <w:szCs w:val="20"/>
    </w:rPr>
  </w:style>
  <w:style w:type="paragraph" w:customStyle="1" w:styleId="AddressTL">
    <w:name w:val="AddressTL"/>
    <w:basedOn w:val="Normal"/>
    <w:next w:val="Normal"/>
    <w:uiPriority w:val="99"/>
    <w:rsid w:val="0013074F"/>
    <w:pPr>
      <w:spacing w:after="720"/>
    </w:pPr>
    <w:rPr>
      <w:noProof/>
      <w:szCs w:val="20"/>
    </w:rPr>
  </w:style>
  <w:style w:type="paragraph" w:customStyle="1" w:styleId="AddressTR">
    <w:name w:val="AddressTR"/>
    <w:basedOn w:val="Normal"/>
    <w:next w:val="Normal"/>
    <w:uiPriority w:val="99"/>
    <w:rsid w:val="0013074F"/>
    <w:pPr>
      <w:spacing w:after="720"/>
      <w:ind w:left="5103"/>
    </w:pPr>
    <w:rPr>
      <w:noProof/>
      <w:szCs w:val="20"/>
    </w:rPr>
  </w:style>
  <w:style w:type="paragraph" w:customStyle="1" w:styleId="NumPar4">
    <w:name w:val="NumPar 4"/>
    <w:basedOn w:val="Heading4"/>
    <w:next w:val="Text4"/>
    <w:uiPriority w:val="99"/>
    <w:rsid w:val="0013074F"/>
    <w:pPr>
      <w:tabs>
        <w:tab w:val="clear" w:pos="0"/>
      </w:tabs>
      <w:spacing w:after="240"/>
      <w:ind w:left="360" w:hanging="964"/>
      <w:outlineLvl w:val="9"/>
    </w:pPr>
    <w:rPr>
      <w:b w:val="0"/>
      <w:i w:val="0"/>
      <w:noProof/>
      <w:sz w:val="24"/>
      <w:lang w:eastAsia="en-GB"/>
    </w:rPr>
  </w:style>
  <w:style w:type="paragraph" w:styleId="Closing">
    <w:name w:val="Closing"/>
    <w:basedOn w:val="Normal"/>
    <w:next w:val="Signature"/>
    <w:link w:val="ClosingChar"/>
    <w:uiPriority w:val="99"/>
    <w:rsid w:val="0013074F"/>
    <w:pPr>
      <w:tabs>
        <w:tab w:val="left" w:pos="5103"/>
      </w:tabs>
      <w:spacing w:before="240" w:after="240"/>
      <w:ind w:left="5103"/>
    </w:pPr>
    <w:rPr>
      <w:noProof/>
      <w:szCs w:val="20"/>
    </w:rPr>
  </w:style>
  <w:style w:type="character" w:customStyle="1" w:styleId="ClosingChar">
    <w:name w:val="Closing Char"/>
    <w:basedOn w:val="DefaultParagraphFont"/>
    <w:link w:val="Closing"/>
    <w:uiPriority w:val="99"/>
    <w:semiHidden/>
    <w:locked/>
    <w:rsid w:val="0085066E"/>
    <w:rPr>
      <w:rFonts w:cs="Times New Roman"/>
      <w:sz w:val="24"/>
      <w:szCs w:val="24"/>
      <w:lang w:val="en-GB" w:eastAsia="en-GB"/>
    </w:rPr>
  </w:style>
  <w:style w:type="paragraph" w:styleId="Signature">
    <w:name w:val="Signature"/>
    <w:basedOn w:val="Normal"/>
    <w:next w:val="Enclosures"/>
    <w:link w:val="SignatureChar"/>
    <w:uiPriority w:val="99"/>
    <w:rsid w:val="0013074F"/>
    <w:pPr>
      <w:tabs>
        <w:tab w:val="left" w:pos="5103"/>
      </w:tabs>
      <w:spacing w:before="1200"/>
      <w:ind w:left="5103"/>
      <w:jc w:val="center"/>
    </w:pPr>
    <w:rPr>
      <w:noProof/>
      <w:szCs w:val="20"/>
    </w:rPr>
  </w:style>
  <w:style w:type="character" w:customStyle="1" w:styleId="SignatureChar">
    <w:name w:val="Signature Char"/>
    <w:basedOn w:val="DefaultParagraphFont"/>
    <w:link w:val="Signature"/>
    <w:uiPriority w:val="99"/>
    <w:semiHidden/>
    <w:locked/>
    <w:rsid w:val="0085066E"/>
    <w:rPr>
      <w:rFonts w:cs="Times New Roman"/>
      <w:sz w:val="24"/>
      <w:szCs w:val="24"/>
      <w:lang w:val="en-GB" w:eastAsia="en-GB"/>
    </w:rPr>
  </w:style>
  <w:style w:type="paragraph" w:customStyle="1" w:styleId="Enclosures">
    <w:name w:val="Enclosures"/>
    <w:basedOn w:val="Normal"/>
    <w:next w:val="Participants"/>
    <w:uiPriority w:val="99"/>
    <w:rsid w:val="0013074F"/>
    <w:pPr>
      <w:keepNext/>
      <w:keepLines/>
      <w:tabs>
        <w:tab w:val="left" w:pos="5642"/>
      </w:tabs>
      <w:spacing w:before="480"/>
      <w:ind w:left="1792" w:hanging="1792"/>
    </w:pPr>
    <w:rPr>
      <w:noProof/>
      <w:szCs w:val="20"/>
    </w:rPr>
  </w:style>
  <w:style w:type="paragraph" w:customStyle="1" w:styleId="Participants">
    <w:name w:val="Participants"/>
    <w:basedOn w:val="Normal"/>
    <w:next w:val="Copies"/>
    <w:uiPriority w:val="99"/>
    <w:rsid w:val="0013074F"/>
    <w:pPr>
      <w:tabs>
        <w:tab w:val="left" w:pos="2512"/>
        <w:tab w:val="left" w:pos="2762"/>
        <w:tab w:val="left" w:pos="5642"/>
        <w:tab w:val="left" w:pos="6362"/>
        <w:tab w:val="left" w:pos="6720"/>
      </w:tabs>
      <w:spacing w:before="480"/>
      <w:ind w:left="1792" w:hanging="1792"/>
    </w:pPr>
    <w:rPr>
      <w:noProof/>
      <w:szCs w:val="20"/>
    </w:rPr>
  </w:style>
  <w:style w:type="paragraph" w:customStyle="1" w:styleId="Copies">
    <w:name w:val="Copies"/>
    <w:basedOn w:val="Normal"/>
    <w:next w:val="Normal"/>
    <w:uiPriority w:val="99"/>
    <w:rsid w:val="0013074F"/>
    <w:pPr>
      <w:tabs>
        <w:tab w:val="left" w:pos="2512"/>
        <w:tab w:val="left" w:pos="2762"/>
        <w:tab w:val="left" w:pos="5642"/>
        <w:tab w:val="left" w:pos="6362"/>
        <w:tab w:val="left" w:pos="6720"/>
      </w:tabs>
      <w:spacing w:before="480"/>
      <w:ind w:left="1792" w:hanging="1792"/>
    </w:pPr>
    <w:rPr>
      <w:noProof/>
      <w:szCs w:val="20"/>
    </w:rPr>
  </w:style>
  <w:style w:type="paragraph" w:styleId="Date">
    <w:name w:val="Date"/>
    <w:basedOn w:val="Normal"/>
    <w:next w:val="References"/>
    <w:link w:val="DateChar"/>
    <w:uiPriority w:val="99"/>
    <w:rsid w:val="0013074F"/>
    <w:pPr>
      <w:ind w:left="5103" w:right="-567"/>
    </w:pPr>
    <w:rPr>
      <w:noProof/>
      <w:szCs w:val="20"/>
    </w:rPr>
  </w:style>
  <w:style w:type="character" w:customStyle="1" w:styleId="DateChar">
    <w:name w:val="Date Char"/>
    <w:basedOn w:val="DefaultParagraphFont"/>
    <w:link w:val="Date"/>
    <w:uiPriority w:val="99"/>
    <w:semiHidden/>
    <w:locked/>
    <w:rsid w:val="0085066E"/>
    <w:rPr>
      <w:rFonts w:cs="Times New Roman"/>
      <w:sz w:val="24"/>
      <w:szCs w:val="24"/>
      <w:lang w:val="en-GB" w:eastAsia="en-GB"/>
    </w:rPr>
  </w:style>
  <w:style w:type="paragraph" w:customStyle="1" w:styleId="References">
    <w:name w:val="References"/>
    <w:basedOn w:val="Normal"/>
    <w:next w:val="AddressTR"/>
    <w:uiPriority w:val="99"/>
    <w:rsid w:val="0013074F"/>
    <w:pPr>
      <w:spacing w:after="240"/>
      <w:ind w:left="5103"/>
    </w:pPr>
    <w:rPr>
      <w:noProof/>
      <w:sz w:val="20"/>
      <w:szCs w:val="20"/>
    </w:rPr>
  </w:style>
  <w:style w:type="paragraph" w:customStyle="1" w:styleId="DoubSign">
    <w:name w:val="DoubSign"/>
    <w:basedOn w:val="Normal"/>
    <w:next w:val="Enclosures"/>
    <w:uiPriority w:val="99"/>
    <w:rsid w:val="0013074F"/>
    <w:pPr>
      <w:tabs>
        <w:tab w:val="left" w:pos="5103"/>
      </w:tabs>
      <w:spacing w:before="1200"/>
    </w:pPr>
    <w:rPr>
      <w:noProof/>
      <w:szCs w:val="20"/>
    </w:rPr>
  </w:style>
  <w:style w:type="paragraph" w:customStyle="1" w:styleId="NoteHead">
    <w:name w:val="NoteHead"/>
    <w:basedOn w:val="Normal"/>
    <w:next w:val="Subject"/>
    <w:uiPriority w:val="99"/>
    <w:rsid w:val="0013074F"/>
    <w:pPr>
      <w:spacing w:before="720" w:after="720"/>
      <w:jc w:val="center"/>
    </w:pPr>
    <w:rPr>
      <w:b/>
      <w:smallCaps/>
      <w:noProof/>
      <w:szCs w:val="20"/>
    </w:rPr>
  </w:style>
  <w:style w:type="paragraph" w:customStyle="1" w:styleId="Subject">
    <w:name w:val="Subject"/>
    <w:basedOn w:val="Normal"/>
    <w:next w:val="Normal"/>
    <w:uiPriority w:val="99"/>
    <w:rsid w:val="0013074F"/>
    <w:pPr>
      <w:spacing w:after="480"/>
      <w:ind w:left="1191" w:hanging="1191"/>
    </w:pPr>
    <w:rPr>
      <w:b/>
      <w:noProof/>
      <w:szCs w:val="20"/>
    </w:rPr>
  </w:style>
  <w:style w:type="paragraph" w:customStyle="1" w:styleId="NoteList">
    <w:name w:val="NoteList"/>
    <w:basedOn w:val="Normal"/>
    <w:next w:val="Subject"/>
    <w:uiPriority w:val="99"/>
    <w:rsid w:val="0013074F"/>
    <w:pPr>
      <w:tabs>
        <w:tab w:val="left" w:pos="5823"/>
      </w:tabs>
      <w:spacing w:before="720" w:after="720"/>
      <w:ind w:left="5104" w:hanging="3119"/>
    </w:pPr>
    <w:rPr>
      <w:b/>
      <w:smallCaps/>
      <w:noProof/>
      <w:szCs w:val="20"/>
    </w:rPr>
  </w:style>
  <w:style w:type="paragraph" w:customStyle="1" w:styleId="NumPar1">
    <w:name w:val="NumPar 1"/>
    <w:basedOn w:val="Heading1"/>
    <w:next w:val="Text1"/>
    <w:uiPriority w:val="99"/>
    <w:rsid w:val="0013074F"/>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lang w:eastAsia="en-GB"/>
    </w:rPr>
  </w:style>
  <w:style w:type="paragraph" w:customStyle="1" w:styleId="NumPar2">
    <w:name w:val="NumPar 2"/>
    <w:basedOn w:val="Heading2"/>
    <w:next w:val="Text2"/>
    <w:uiPriority w:val="99"/>
    <w:rsid w:val="0013074F"/>
    <w:pPr>
      <w:tabs>
        <w:tab w:val="clear" w:pos="0"/>
      </w:tabs>
      <w:spacing w:after="240"/>
      <w:jc w:val="both"/>
      <w:outlineLvl w:val="9"/>
    </w:pPr>
    <w:rPr>
      <w:rFonts w:ascii="Times New Roman" w:hAnsi="Times New Roman"/>
      <w:b w:val="0"/>
      <w:caps/>
      <w:noProof/>
      <w:sz w:val="24"/>
      <w:lang w:eastAsia="en-GB"/>
    </w:rPr>
  </w:style>
  <w:style w:type="paragraph" w:customStyle="1" w:styleId="NumPar3">
    <w:name w:val="NumPar 3"/>
    <w:basedOn w:val="Heading3"/>
    <w:next w:val="Text3"/>
    <w:uiPriority w:val="99"/>
    <w:rsid w:val="0013074F"/>
    <w:pPr>
      <w:tabs>
        <w:tab w:val="clear" w:pos="0"/>
      </w:tabs>
      <w:spacing w:after="240"/>
      <w:ind w:left="1917" w:hanging="840"/>
      <w:outlineLvl w:val="9"/>
    </w:pPr>
    <w:rPr>
      <w:b w:val="0"/>
      <w:noProof/>
      <w:sz w:val="24"/>
      <w:lang w:eastAsia="en-GB"/>
    </w:rPr>
  </w:style>
  <w:style w:type="paragraph" w:customStyle="1" w:styleId="YReferences">
    <w:name w:val="YReferences"/>
    <w:basedOn w:val="Normal"/>
    <w:next w:val="Normal"/>
    <w:uiPriority w:val="99"/>
    <w:rsid w:val="0013074F"/>
    <w:pPr>
      <w:spacing w:after="480"/>
      <w:ind w:left="1191" w:hanging="1191"/>
      <w:jc w:val="both"/>
    </w:pPr>
    <w:rPr>
      <w:noProof/>
      <w:szCs w:val="20"/>
    </w:rPr>
  </w:style>
  <w:style w:type="paragraph" w:customStyle="1" w:styleId="ZCom">
    <w:name w:val="Z_Com"/>
    <w:basedOn w:val="Normal"/>
    <w:next w:val="ZDGName"/>
    <w:uiPriority w:val="99"/>
    <w:rsid w:val="0013074F"/>
    <w:pPr>
      <w:ind w:right="85"/>
      <w:jc w:val="both"/>
    </w:pPr>
    <w:rPr>
      <w:rFonts w:ascii="Arial" w:hAnsi="Arial"/>
      <w:noProof/>
      <w:szCs w:val="20"/>
    </w:rPr>
  </w:style>
  <w:style w:type="paragraph" w:customStyle="1" w:styleId="ZDGName">
    <w:name w:val="Z_DGName"/>
    <w:basedOn w:val="Normal"/>
    <w:uiPriority w:val="99"/>
    <w:rsid w:val="0013074F"/>
    <w:pPr>
      <w:ind w:right="85"/>
      <w:jc w:val="both"/>
    </w:pPr>
    <w:rPr>
      <w:rFonts w:ascii="Arial" w:hAnsi="Arial"/>
      <w:noProof/>
      <w:sz w:val="16"/>
      <w:szCs w:val="20"/>
    </w:rPr>
  </w:style>
  <w:style w:type="character" w:styleId="Strong">
    <w:name w:val="Strong"/>
    <w:basedOn w:val="DefaultParagraphFont"/>
    <w:uiPriority w:val="22"/>
    <w:qFormat/>
    <w:rsid w:val="0013074F"/>
    <w:rPr>
      <w:rFonts w:cs="Times New Roman"/>
      <w:b/>
    </w:rPr>
  </w:style>
  <w:style w:type="paragraph" w:customStyle="1" w:styleId="Contact">
    <w:name w:val="Contact"/>
    <w:basedOn w:val="Normal"/>
    <w:next w:val="Enclosures"/>
    <w:uiPriority w:val="99"/>
    <w:rsid w:val="0013074F"/>
    <w:pPr>
      <w:spacing w:before="480"/>
      <w:ind w:left="567" w:hanging="567"/>
    </w:pPr>
    <w:rPr>
      <w:noProof/>
      <w:szCs w:val="20"/>
    </w:rPr>
  </w:style>
  <w:style w:type="paragraph" w:customStyle="1" w:styleId="ListBullet1">
    <w:name w:val="List Bullet 1"/>
    <w:basedOn w:val="Text1"/>
    <w:uiPriority w:val="99"/>
    <w:rsid w:val="0013074F"/>
    <w:pPr>
      <w:tabs>
        <w:tab w:val="num" w:pos="720"/>
      </w:tabs>
      <w:ind w:left="720" w:hanging="360"/>
    </w:pPr>
    <w:rPr>
      <w:noProof/>
      <w:lang w:eastAsia="en-GB"/>
    </w:rPr>
  </w:style>
  <w:style w:type="paragraph" w:styleId="ListBullet3">
    <w:name w:val="List Bullet 3"/>
    <w:basedOn w:val="Text3"/>
    <w:uiPriority w:val="99"/>
    <w:rsid w:val="0013074F"/>
    <w:pPr>
      <w:tabs>
        <w:tab w:val="clear" w:pos="2302"/>
      </w:tabs>
      <w:ind w:left="283" w:hanging="283"/>
    </w:pPr>
    <w:rPr>
      <w:noProof/>
      <w:lang w:eastAsia="en-GB"/>
    </w:rPr>
  </w:style>
  <w:style w:type="paragraph" w:styleId="ListBullet4">
    <w:name w:val="List Bullet 4"/>
    <w:basedOn w:val="Text4"/>
    <w:uiPriority w:val="99"/>
    <w:rsid w:val="0013074F"/>
    <w:pPr>
      <w:tabs>
        <w:tab w:val="num" w:pos="1440"/>
      </w:tabs>
      <w:ind w:left="708" w:hanging="708"/>
    </w:pPr>
  </w:style>
  <w:style w:type="paragraph" w:customStyle="1" w:styleId="ListDash">
    <w:name w:val="List Dash"/>
    <w:basedOn w:val="Normal"/>
    <w:uiPriority w:val="99"/>
    <w:rsid w:val="0013074F"/>
    <w:pPr>
      <w:tabs>
        <w:tab w:val="num" w:pos="360"/>
      </w:tabs>
      <w:spacing w:after="240"/>
      <w:ind w:left="360" w:hanging="360"/>
      <w:jc w:val="both"/>
    </w:pPr>
    <w:rPr>
      <w:noProof/>
      <w:szCs w:val="20"/>
    </w:rPr>
  </w:style>
  <w:style w:type="paragraph" w:customStyle="1" w:styleId="ListDash1">
    <w:name w:val="List Dash 1"/>
    <w:basedOn w:val="Text1"/>
    <w:uiPriority w:val="99"/>
    <w:rsid w:val="0013074F"/>
    <w:pPr>
      <w:tabs>
        <w:tab w:val="num" w:pos="765"/>
      </w:tabs>
      <w:ind w:left="765" w:hanging="283"/>
    </w:pPr>
    <w:rPr>
      <w:noProof/>
      <w:lang w:eastAsia="en-GB"/>
    </w:rPr>
  </w:style>
  <w:style w:type="paragraph" w:customStyle="1" w:styleId="ListDash2">
    <w:name w:val="List Dash 2"/>
    <w:basedOn w:val="Text2"/>
    <w:uiPriority w:val="99"/>
    <w:rsid w:val="0013074F"/>
    <w:pPr>
      <w:tabs>
        <w:tab w:val="clear" w:pos="2161"/>
        <w:tab w:val="num" w:pos="720"/>
      </w:tabs>
      <w:ind w:left="720" w:hanging="360"/>
    </w:pPr>
    <w:rPr>
      <w:lang w:eastAsia="en-GB"/>
    </w:rPr>
  </w:style>
  <w:style w:type="paragraph" w:customStyle="1" w:styleId="ListDash3">
    <w:name w:val="List Dash 3"/>
    <w:basedOn w:val="Text3"/>
    <w:uiPriority w:val="99"/>
    <w:rsid w:val="0013074F"/>
    <w:pPr>
      <w:tabs>
        <w:tab w:val="clear" w:pos="2302"/>
        <w:tab w:val="num" w:pos="2199"/>
      </w:tabs>
      <w:ind w:left="2199" w:hanging="283"/>
    </w:pPr>
    <w:rPr>
      <w:noProof/>
      <w:lang w:eastAsia="en-GB"/>
    </w:rPr>
  </w:style>
  <w:style w:type="paragraph" w:customStyle="1" w:styleId="ListDash4">
    <w:name w:val="List Dash 4"/>
    <w:basedOn w:val="Text4"/>
    <w:uiPriority w:val="99"/>
    <w:rsid w:val="0013074F"/>
    <w:pPr>
      <w:tabs>
        <w:tab w:val="num" w:pos="3163"/>
      </w:tabs>
      <w:ind w:left="3163" w:hanging="283"/>
    </w:pPr>
  </w:style>
  <w:style w:type="paragraph" w:styleId="ListNumber">
    <w:name w:val="List Number"/>
    <w:basedOn w:val="Normal"/>
    <w:uiPriority w:val="99"/>
    <w:rsid w:val="0013074F"/>
    <w:pPr>
      <w:tabs>
        <w:tab w:val="num" w:pos="709"/>
      </w:tabs>
      <w:spacing w:after="240"/>
      <w:ind w:left="709" w:hanging="709"/>
      <w:jc w:val="both"/>
    </w:pPr>
    <w:rPr>
      <w:noProof/>
      <w:szCs w:val="20"/>
    </w:rPr>
  </w:style>
  <w:style w:type="paragraph" w:styleId="ListNumber2">
    <w:name w:val="List Number 2"/>
    <w:basedOn w:val="Text2"/>
    <w:uiPriority w:val="99"/>
    <w:rsid w:val="0013074F"/>
    <w:pPr>
      <w:tabs>
        <w:tab w:val="clear" w:pos="2161"/>
        <w:tab w:val="num" w:pos="709"/>
      </w:tabs>
      <w:ind w:left="709" w:hanging="709"/>
    </w:pPr>
    <w:rPr>
      <w:lang w:eastAsia="en-GB"/>
    </w:rPr>
  </w:style>
  <w:style w:type="paragraph" w:styleId="ListNumber4">
    <w:name w:val="List Number 4"/>
    <w:basedOn w:val="Text4"/>
    <w:uiPriority w:val="99"/>
    <w:rsid w:val="0013074F"/>
    <w:pPr>
      <w:tabs>
        <w:tab w:val="num" w:pos="3589"/>
      </w:tabs>
      <w:ind w:left="3589" w:hanging="709"/>
    </w:pPr>
  </w:style>
  <w:style w:type="paragraph" w:customStyle="1" w:styleId="ListNumberLevel2">
    <w:name w:val="List Number (Level 2)"/>
    <w:basedOn w:val="Normal"/>
    <w:uiPriority w:val="99"/>
    <w:rsid w:val="0013074F"/>
    <w:pPr>
      <w:tabs>
        <w:tab w:val="num" w:pos="1417"/>
      </w:tabs>
      <w:spacing w:after="240"/>
      <w:ind w:left="1417" w:hanging="708"/>
      <w:jc w:val="both"/>
    </w:pPr>
    <w:rPr>
      <w:noProof/>
      <w:szCs w:val="20"/>
    </w:rPr>
  </w:style>
  <w:style w:type="paragraph" w:customStyle="1" w:styleId="ListNumber2Level2">
    <w:name w:val="List Number 2 (Level 2)"/>
    <w:basedOn w:val="Text2"/>
    <w:uiPriority w:val="99"/>
    <w:rsid w:val="0013074F"/>
    <w:pPr>
      <w:tabs>
        <w:tab w:val="clear" w:pos="2161"/>
        <w:tab w:val="num" w:pos="709"/>
      </w:tabs>
      <w:ind w:left="709" w:hanging="709"/>
    </w:pPr>
    <w:rPr>
      <w:lang w:eastAsia="en-GB"/>
    </w:rPr>
  </w:style>
  <w:style w:type="paragraph" w:customStyle="1" w:styleId="ListNumber4Level2">
    <w:name w:val="List Number 4 (Level 2)"/>
    <w:basedOn w:val="Text4"/>
    <w:uiPriority w:val="99"/>
    <w:rsid w:val="0013074F"/>
    <w:pPr>
      <w:tabs>
        <w:tab w:val="num" w:pos="4297"/>
      </w:tabs>
      <w:ind w:left="4297" w:hanging="708"/>
    </w:pPr>
  </w:style>
  <w:style w:type="paragraph" w:customStyle="1" w:styleId="ListNumberLevel3">
    <w:name w:val="List Number (Level 3)"/>
    <w:basedOn w:val="Normal"/>
    <w:uiPriority w:val="99"/>
    <w:rsid w:val="0013074F"/>
    <w:pPr>
      <w:tabs>
        <w:tab w:val="num" w:pos="2126"/>
      </w:tabs>
      <w:spacing w:after="240"/>
      <w:ind w:left="2126" w:hanging="709"/>
      <w:jc w:val="both"/>
    </w:pPr>
    <w:rPr>
      <w:noProof/>
      <w:szCs w:val="20"/>
    </w:rPr>
  </w:style>
  <w:style w:type="paragraph" w:customStyle="1" w:styleId="ListNumber2Level3">
    <w:name w:val="List Number 2 (Level 3)"/>
    <w:basedOn w:val="Text2"/>
    <w:uiPriority w:val="99"/>
    <w:rsid w:val="0013074F"/>
    <w:pPr>
      <w:tabs>
        <w:tab w:val="clear" w:pos="2161"/>
        <w:tab w:val="num" w:pos="720"/>
        <w:tab w:val="num" w:pos="1276"/>
      </w:tabs>
      <w:ind w:left="1276" w:hanging="567"/>
    </w:pPr>
    <w:rPr>
      <w:lang w:eastAsia="en-GB"/>
    </w:rPr>
  </w:style>
  <w:style w:type="paragraph" w:customStyle="1" w:styleId="ListNumber4Level3">
    <w:name w:val="List Number 4 (Level 3)"/>
    <w:basedOn w:val="Text4"/>
    <w:uiPriority w:val="99"/>
    <w:rsid w:val="0013074F"/>
    <w:pPr>
      <w:tabs>
        <w:tab w:val="num" w:pos="5006"/>
      </w:tabs>
      <w:ind w:left="5006" w:hanging="709"/>
    </w:pPr>
  </w:style>
  <w:style w:type="paragraph" w:customStyle="1" w:styleId="ListNumberLevel4">
    <w:name w:val="List Number (Level 4)"/>
    <w:basedOn w:val="Normal"/>
    <w:uiPriority w:val="99"/>
    <w:rsid w:val="0013074F"/>
    <w:pPr>
      <w:tabs>
        <w:tab w:val="num" w:pos="2835"/>
      </w:tabs>
      <w:spacing w:after="240"/>
      <w:ind w:left="2835" w:hanging="709"/>
      <w:jc w:val="both"/>
    </w:pPr>
    <w:rPr>
      <w:noProof/>
      <w:szCs w:val="20"/>
    </w:rPr>
  </w:style>
  <w:style w:type="paragraph" w:customStyle="1" w:styleId="ListNumber2Level4">
    <w:name w:val="List Number 2 (Level 4)"/>
    <w:basedOn w:val="Text2"/>
    <w:uiPriority w:val="99"/>
    <w:rsid w:val="0013074F"/>
    <w:pPr>
      <w:tabs>
        <w:tab w:val="clear" w:pos="2161"/>
        <w:tab w:val="num" w:pos="1440"/>
        <w:tab w:val="num" w:pos="1843"/>
      </w:tabs>
      <w:ind w:left="1843" w:hanging="567"/>
    </w:pPr>
    <w:rPr>
      <w:lang w:eastAsia="en-GB"/>
    </w:rPr>
  </w:style>
  <w:style w:type="paragraph" w:customStyle="1" w:styleId="ListNumber4Level4">
    <w:name w:val="List Number 4 (Level 4)"/>
    <w:basedOn w:val="Text4"/>
    <w:uiPriority w:val="99"/>
    <w:rsid w:val="0013074F"/>
    <w:pPr>
      <w:tabs>
        <w:tab w:val="num" w:pos="5715"/>
      </w:tabs>
      <w:ind w:left="5715" w:hanging="709"/>
    </w:pPr>
  </w:style>
  <w:style w:type="paragraph" w:styleId="TOCHeading">
    <w:name w:val="TOC Heading"/>
    <w:basedOn w:val="Normal"/>
    <w:next w:val="Normal"/>
    <w:uiPriority w:val="99"/>
    <w:qFormat/>
    <w:rsid w:val="0013074F"/>
    <w:pPr>
      <w:keepNext/>
      <w:spacing w:before="240" w:after="240"/>
      <w:jc w:val="center"/>
    </w:pPr>
    <w:rPr>
      <w:b/>
      <w:noProof/>
      <w:szCs w:val="20"/>
    </w:rPr>
  </w:style>
  <w:style w:type="paragraph" w:customStyle="1" w:styleId="Tiret0">
    <w:name w:val="Tiret 0"/>
    <w:basedOn w:val="Normal"/>
    <w:uiPriority w:val="99"/>
    <w:rsid w:val="0013074F"/>
    <w:pPr>
      <w:spacing w:before="120" w:after="120"/>
      <w:ind w:left="851" w:hanging="851"/>
      <w:jc w:val="both"/>
    </w:pPr>
    <w:rPr>
      <w:noProof/>
      <w:szCs w:val="20"/>
      <w:lang w:eastAsia="en-US"/>
    </w:rPr>
  </w:style>
  <w:style w:type="paragraph" w:customStyle="1" w:styleId="youthaf0h0right">
    <w:name w:val="youth.af.0.h0.right"/>
    <w:basedOn w:val="youthaf0h0left"/>
    <w:uiPriority w:val="99"/>
    <w:rsid w:val="0013074F"/>
    <w:pPr>
      <w:spacing w:before="180"/>
      <w:jc w:val="right"/>
    </w:pPr>
    <w:rPr>
      <w:i/>
    </w:rPr>
  </w:style>
  <w:style w:type="paragraph" w:customStyle="1" w:styleId="youthaft">
    <w:name w:val="youth.af.t"/>
    <w:uiPriority w:val="99"/>
    <w:rsid w:val="0013074F"/>
    <w:pPr>
      <w:keepNext/>
      <w:tabs>
        <w:tab w:val="left" w:pos="284"/>
      </w:tabs>
      <w:spacing w:before="80" w:after="60"/>
    </w:pPr>
    <w:rPr>
      <w:rFonts w:ascii="Arial" w:hAnsi="Arial"/>
      <w:noProof/>
      <w:sz w:val="18"/>
      <w:szCs w:val="20"/>
      <w:lang w:val="en-GB" w:eastAsia="en-US"/>
    </w:rPr>
  </w:style>
  <w:style w:type="paragraph" w:customStyle="1" w:styleId="youthaf4subcomment">
    <w:name w:val="youth.af.4.subcomment"/>
    <w:basedOn w:val="Normal"/>
    <w:uiPriority w:val="99"/>
    <w:rsid w:val="0013074F"/>
    <w:pPr>
      <w:keepNext/>
      <w:tabs>
        <w:tab w:val="left" w:pos="284"/>
      </w:tabs>
      <w:spacing w:before="60" w:after="100"/>
    </w:pPr>
    <w:rPr>
      <w:rFonts w:ascii="Arial" w:hAnsi="Arial"/>
      <w:i/>
      <w:noProof/>
      <w:sz w:val="16"/>
      <w:szCs w:val="20"/>
      <w:lang w:eastAsia="en-US"/>
    </w:rPr>
  </w:style>
  <w:style w:type="paragraph" w:customStyle="1" w:styleId="NormalH3">
    <w:name w:val="Normal H3"/>
    <w:basedOn w:val="Normal"/>
    <w:link w:val="NormalH3Char"/>
    <w:uiPriority w:val="99"/>
    <w:rsid w:val="0013074F"/>
    <w:pPr>
      <w:ind w:left="1418"/>
      <w:jc w:val="both"/>
    </w:pPr>
    <w:rPr>
      <w:noProof/>
      <w:lang w:val="en-US"/>
    </w:rPr>
  </w:style>
  <w:style w:type="character" w:customStyle="1" w:styleId="NormalH3Char">
    <w:name w:val="Normal H3 Char"/>
    <w:basedOn w:val="DefaultParagraphFont"/>
    <w:link w:val="NormalH3"/>
    <w:uiPriority w:val="99"/>
    <w:locked/>
    <w:rsid w:val="0013074F"/>
    <w:rPr>
      <w:rFonts w:cs="Times New Roman"/>
      <w:noProof/>
      <w:sz w:val="24"/>
      <w:szCs w:val="24"/>
      <w:lang w:val="en-US" w:eastAsia="en-GB" w:bidi="ar-SA"/>
    </w:rPr>
  </w:style>
  <w:style w:type="paragraph" w:styleId="NormalWeb">
    <w:name w:val="Normal (Web)"/>
    <w:basedOn w:val="Normal"/>
    <w:uiPriority w:val="99"/>
    <w:rsid w:val="0013074F"/>
    <w:pPr>
      <w:spacing w:before="100" w:beforeAutospacing="1" w:after="100" w:afterAutospacing="1"/>
    </w:pPr>
    <w:rPr>
      <w:noProof/>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13074F"/>
    <w:pPr>
      <w:spacing w:after="160" w:line="240" w:lineRule="exact"/>
    </w:pPr>
    <w:rPr>
      <w:rFonts w:ascii="Tahoma" w:hAnsi="Tahoma" w:cs="Tahoma"/>
      <w:sz w:val="20"/>
      <w:szCs w:val="20"/>
      <w:lang w:val="en-US" w:eastAsia="en-US"/>
    </w:rPr>
  </w:style>
  <w:style w:type="character" w:customStyle="1" w:styleId="CharChar">
    <w:name w:val="Char Char"/>
    <w:basedOn w:val="DefaultParagraphFont"/>
    <w:uiPriority w:val="99"/>
    <w:locked/>
    <w:rsid w:val="0013074F"/>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13074F"/>
    <w:pPr>
      <w:spacing w:after="160" w:line="240" w:lineRule="exact"/>
    </w:pPr>
    <w:rPr>
      <w:rFonts w:ascii="Tahoma" w:hAnsi="Tahoma" w:cs="Tahoma"/>
      <w:sz w:val="20"/>
      <w:szCs w:val="20"/>
      <w:lang w:val="en-US" w:eastAsia="en-US"/>
    </w:rPr>
  </w:style>
  <w:style w:type="paragraph" w:customStyle="1" w:styleId="Default">
    <w:name w:val="Default"/>
    <w:rsid w:val="0013074F"/>
    <w:pPr>
      <w:autoSpaceDE w:val="0"/>
      <w:autoSpaceDN w:val="0"/>
      <w:adjustRightInd w:val="0"/>
    </w:pPr>
    <w:rPr>
      <w:rFonts w:ascii="Myriad Pro" w:hAnsi="Myriad Pro" w:cs="Myriad Pro"/>
      <w:color w:val="000000"/>
      <w:sz w:val="24"/>
      <w:szCs w:val="24"/>
      <w:lang w:val="en-GB" w:eastAsia="en-GB"/>
    </w:rPr>
  </w:style>
  <w:style w:type="paragraph" w:styleId="Subtitle">
    <w:name w:val="Subtitle"/>
    <w:basedOn w:val="Normal"/>
    <w:link w:val="SubtitleChar"/>
    <w:uiPriority w:val="99"/>
    <w:qFormat/>
    <w:rsid w:val="0013074F"/>
    <w:pPr>
      <w:spacing w:line="312" w:lineRule="auto"/>
    </w:pPr>
    <w:rPr>
      <w:rFonts w:ascii="Verdana" w:hAnsi="Verdana"/>
      <w:i/>
      <w:szCs w:val="20"/>
      <w:lang w:eastAsia="en-US"/>
    </w:rPr>
  </w:style>
  <w:style w:type="character" w:customStyle="1" w:styleId="SubtitleChar">
    <w:name w:val="Subtitle Char"/>
    <w:basedOn w:val="DefaultParagraphFont"/>
    <w:link w:val="Subtitle"/>
    <w:uiPriority w:val="99"/>
    <w:locked/>
    <w:rsid w:val="0085066E"/>
    <w:rPr>
      <w:rFonts w:ascii="Cambria" w:hAnsi="Cambria" w:cs="Times New Roman"/>
      <w:sz w:val="24"/>
      <w:szCs w:val="24"/>
      <w:lang w:val="en-GB" w:eastAsia="en-GB"/>
    </w:rPr>
  </w:style>
  <w:style w:type="paragraph" w:styleId="DocumentMap">
    <w:name w:val="Document Map"/>
    <w:basedOn w:val="Normal"/>
    <w:link w:val="DocumentMapChar"/>
    <w:uiPriority w:val="99"/>
    <w:semiHidden/>
    <w:rsid w:val="009D2F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5066E"/>
    <w:rPr>
      <w:rFonts w:cs="Times New Roman"/>
      <w:sz w:val="2"/>
      <w:lang w:val="en-GB" w:eastAsia="en-GB"/>
    </w:rPr>
  </w:style>
  <w:style w:type="paragraph" w:customStyle="1" w:styleId="Headinglevel2">
    <w:name w:val="Heading level 2"/>
    <w:basedOn w:val="Normal"/>
    <w:uiPriority w:val="99"/>
    <w:rsid w:val="00255B2A"/>
    <w:pPr>
      <w:shd w:val="clear" w:color="auto" w:fill="B3B3B3"/>
    </w:pPr>
    <w:rPr>
      <w:rFonts w:ascii="Tahoma-Bold" w:hAnsi="Tahoma-Bold"/>
      <w:b/>
      <w:bCs/>
      <w:color w:val="FFFFFF"/>
      <w:sz w:val="28"/>
      <w:szCs w:val="20"/>
    </w:rPr>
  </w:style>
  <w:style w:type="paragraph" w:styleId="ListParagraph">
    <w:name w:val="List Paragraph"/>
    <w:basedOn w:val="Normal"/>
    <w:uiPriority w:val="99"/>
    <w:qFormat/>
    <w:rsid w:val="00460012"/>
    <w:pPr>
      <w:ind w:left="720"/>
    </w:pPr>
  </w:style>
  <w:style w:type="paragraph" w:customStyle="1" w:styleId="texte">
    <w:name w:val="texte"/>
    <w:basedOn w:val="Normal"/>
    <w:rsid w:val="006D592C"/>
    <w:pPr>
      <w:suppressAutoHyphens/>
      <w:autoSpaceDN w:val="0"/>
      <w:spacing w:before="100" w:after="100"/>
      <w:textAlignment w:val="baseline"/>
    </w:pPr>
    <w:rPr>
      <w:rFonts w:ascii="Verdana" w:hAnsi="Verdana"/>
      <w:color w:val="353B8F"/>
      <w:kern w:val="3"/>
      <w:sz w:val="20"/>
      <w:szCs w:val="20"/>
      <w:lang w:eastAsia="zh-CN"/>
    </w:rPr>
  </w:style>
  <w:style w:type="paragraph" w:styleId="PlainText">
    <w:name w:val="Plain Text"/>
    <w:basedOn w:val="Normal"/>
    <w:link w:val="PlainTextChar"/>
    <w:uiPriority w:val="99"/>
    <w:semiHidden/>
    <w:unhideWhenUsed/>
    <w:locked/>
    <w:rsid w:val="00682176"/>
    <w:rPr>
      <w:rFonts w:ascii="Consolas" w:eastAsia="Calibri" w:hAnsi="Consolas"/>
      <w:sz w:val="21"/>
      <w:szCs w:val="21"/>
      <w:lang w:val="fr-BE" w:eastAsia="en-US"/>
    </w:rPr>
  </w:style>
  <w:style w:type="character" w:customStyle="1" w:styleId="PlainTextChar">
    <w:name w:val="Plain Text Char"/>
    <w:basedOn w:val="DefaultParagraphFont"/>
    <w:link w:val="PlainText"/>
    <w:uiPriority w:val="99"/>
    <w:semiHidden/>
    <w:rsid w:val="00682176"/>
    <w:rPr>
      <w:rFonts w:ascii="Consolas" w:eastAsia="Calibri" w:hAnsi="Consolas"/>
      <w:sz w:val="21"/>
      <w:szCs w:val="21"/>
      <w:lang w:eastAsia="en-US"/>
    </w:rPr>
  </w:style>
  <w:style w:type="paragraph" w:customStyle="1" w:styleId="tabletext0">
    <w:name w:val="tabletext"/>
    <w:basedOn w:val="Normal"/>
    <w:rsid w:val="00383992"/>
    <w:pPr>
      <w:spacing w:before="100" w:beforeAutospacing="1" w:after="100" w:afterAutospacing="1"/>
    </w:pPr>
  </w:style>
  <w:style w:type="paragraph" w:styleId="Revision">
    <w:name w:val="Revision"/>
    <w:hidden/>
    <w:uiPriority w:val="99"/>
    <w:semiHidden/>
    <w:rsid w:val="00A13C62"/>
    <w:rPr>
      <w:sz w:val="24"/>
      <w:szCs w:val="24"/>
      <w:lang w:val="en-GB" w:eastAsia="en-GB"/>
    </w:rPr>
  </w:style>
  <w:style w:type="character" w:customStyle="1" w:styleId="hps">
    <w:name w:val="hps"/>
    <w:rsid w:val="003B0223"/>
  </w:style>
  <w:style w:type="character" w:customStyle="1" w:styleId="atn">
    <w:name w:val="atn"/>
    <w:rsid w:val="003B0223"/>
  </w:style>
  <w:style w:type="character" w:customStyle="1" w:styleId="st">
    <w:name w:val="st"/>
    <w:basedOn w:val="DefaultParagraphFont"/>
    <w:rsid w:val="000E059C"/>
  </w:style>
  <w:style w:type="paragraph" w:customStyle="1" w:styleId="CVNormal-FirstLine">
    <w:name w:val="CV Normal - First Line"/>
    <w:basedOn w:val="Normal"/>
    <w:next w:val="Normal"/>
    <w:rsid w:val="000E059C"/>
    <w:pPr>
      <w:suppressAutoHyphens/>
      <w:spacing w:before="74"/>
      <w:ind w:left="113" w:right="113"/>
    </w:pPr>
    <w:rPr>
      <w:rFonts w:ascii="Arial Narrow" w:hAnsi="Arial Narrow"/>
      <w:sz w:val="20"/>
      <w:szCs w:val="20"/>
      <w:lang w:eastAsia="ar-SA"/>
    </w:rPr>
  </w:style>
  <w:style w:type="paragraph" w:customStyle="1" w:styleId="CVNormal">
    <w:name w:val="CV Normal"/>
    <w:basedOn w:val="Normal"/>
    <w:rsid w:val="000E059C"/>
    <w:pPr>
      <w:suppressAutoHyphens/>
      <w:ind w:left="113" w:right="113"/>
    </w:pPr>
    <w:rPr>
      <w:rFonts w:ascii="Arial Narrow" w:hAnsi="Arial Narrow"/>
      <w:sz w:val="20"/>
      <w:szCs w:val="20"/>
      <w:lang w:eastAsia="ar-SA"/>
    </w:rPr>
  </w:style>
  <w:style w:type="character" w:styleId="Emphasis">
    <w:name w:val="Emphasis"/>
    <w:uiPriority w:val="20"/>
    <w:qFormat/>
    <w:locked/>
    <w:rsid w:val="0051416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BE" w:eastAsia="fr-BE"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Note Level 1" w:locked="0" w:semiHidden="0" w:unhideWhenUsed="0"/>
    <w:lsdException w:name="Note Level 2" w:locked="0" w:semiHidden="0" w:unhideWhenUsed="0"/>
    <w:lsdException w:name="Note Level 3" w:locked="0" w:semiHidden="0" w:unhideWhenUsed="0"/>
    <w:lsdException w:name="Note Level 4" w:locked="0" w:semiHidden="0" w:unhideWhenUsed="0"/>
    <w:lsdException w:name="Note Level 5" w:locked="0" w:semiHidden="0" w:unhideWhenUsed="0"/>
    <w:lsdException w:name="Note Level 6" w:locked="0" w:semiHidden="0" w:unhideWhenUsed="0"/>
    <w:lsdException w:name="Note Level 7" w:locked="0" w:semiHidden="0" w:unhideWhenUsed="0"/>
    <w:lsdException w:name="Note Level 8" w:locked="0" w:semiHidden="0" w:unhideWhenUsed="0"/>
    <w:lsdException w:name="Note Level 9" w:locked="0"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038FE"/>
    <w:rPr>
      <w:sz w:val="24"/>
      <w:szCs w:val="24"/>
      <w:lang w:val="en-GB" w:eastAsia="en-GB"/>
    </w:rPr>
  </w:style>
  <w:style w:type="paragraph" w:styleId="Heading1">
    <w:name w:val="heading 1"/>
    <w:basedOn w:val="Normal"/>
    <w:next w:val="Text1"/>
    <w:link w:val="Heading1Char"/>
    <w:uiPriority w:val="99"/>
    <w:qFormat/>
    <w:rsid w:val="00FC50FD"/>
    <w:pPr>
      <w:keepNext/>
      <w:shd w:val="clear" w:color="auto" w:fill="737373"/>
      <w:tabs>
        <w:tab w:val="left" w:pos="426"/>
        <w:tab w:val="num" w:pos="1440"/>
      </w:tabs>
      <w:spacing w:before="120" w:after="240"/>
      <w:outlineLvl w:val="0"/>
    </w:pPr>
    <w:rPr>
      <w:rFonts w:ascii="Tahoma-Bold" w:hAnsi="Tahoma-Bold"/>
      <w:b/>
      <w:color w:val="FFFFFF"/>
      <w:sz w:val="34"/>
      <w:szCs w:val="20"/>
      <w:lang w:eastAsia="en-US"/>
    </w:rPr>
  </w:style>
  <w:style w:type="paragraph" w:styleId="Heading2">
    <w:name w:val="heading 2"/>
    <w:basedOn w:val="Normal"/>
    <w:next w:val="Normal"/>
    <w:link w:val="Heading2Char"/>
    <w:uiPriority w:val="99"/>
    <w:qFormat/>
    <w:rsid w:val="00FC50FD"/>
    <w:pPr>
      <w:shd w:val="clear" w:color="auto" w:fill="B3B3B3"/>
      <w:tabs>
        <w:tab w:val="num" w:pos="0"/>
      </w:tabs>
      <w:outlineLvl w:val="1"/>
    </w:pPr>
    <w:rPr>
      <w:rFonts w:ascii="Tahoma-Bold" w:hAnsi="Tahoma-Bold"/>
      <w:b/>
      <w:color w:val="FFFFFF"/>
      <w:sz w:val="28"/>
      <w:szCs w:val="20"/>
      <w:lang w:eastAsia="en-US"/>
    </w:rPr>
  </w:style>
  <w:style w:type="paragraph" w:styleId="Heading3">
    <w:name w:val="heading 3"/>
    <w:basedOn w:val="Normal"/>
    <w:next w:val="NormalIndent"/>
    <w:link w:val="Heading3Char"/>
    <w:uiPriority w:val="99"/>
    <w:qFormat/>
    <w:rsid w:val="00F36A3D"/>
    <w:pPr>
      <w:tabs>
        <w:tab w:val="num" w:pos="0"/>
      </w:tabs>
      <w:spacing w:before="120" w:after="120"/>
      <w:jc w:val="center"/>
      <w:outlineLvl w:val="2"/>
    </w:pPr>
    <w:rPr>
      <w:rFonts w:ascii="Tahoma-Bold" w:hAnsi="Tahoma-Bold"/>
      <w:b/>
      <w:color w:val="006699"/>
      <w:sz w:val="40"/>
      <w:szCs w:val="20"/>
      <w:lang w:eastAsia="en-US"/>
    </w:rPr>
  </w:style>
  <w:style w:type="paragraph" w:styleId="Heading4">
    <w:name w:val="heading 4"/>
    <w:basedOn w:val="NormalIndent"/>
    <w:link w:val="Heading4Char"/>
    <w:uiPriority w:val="99"/>
    <w:qFormat/>
    <w:rsid w:val="00EA04DC"/>
    <w:pPr>
      <w:tabs>
        <w:tab w:val="num" w:pos="0"/>
      </w:tabs>
      <w:ind w:left="2832" w:hanging="708"/>
      <w:outlineLvl w:val="3"/>
    </w:pPr>
    <w:rPr>
      <w:b/>
      <w:i/>
      <w:sz w:val="20"/>
    </w:rPr>
  </w:style>
  <w:style w:type="paragraph" w:styleId="Heading5">
    <w:name w:val="heading 5"/>
    <w:basedOn w:val="Normal"/>
    <w:next w:val="Normal"/>
    <w:link w:val="Heading5Char"/>
    <w:uiPriority w:val="99"/>
    <w:qFormat/>
    <w:rsid w:val="00EA04DC"/>
    <w:pPr>
      <w:keepNext/>
      <w:spacing w:after="120"/>
      <w:jc w:val="both"/>
      <w:outlineLvl w:val="4"/>
    </w:pPr>
    <w:rPr>
      <w:b/>
      <w:i/>
      <w:iCs/>
    </w:rPr>
  </w:style>
  <w:style w:type="paragraph" w:styleId="Heading6">
    <w:name w:val="heading 6"/>
    <w:basedOn w:val="Normal"/>
    <w:next w:val="Normal"/>
    <w:link w:val="Heading6Char"/>
    <w:uiPriority w:val="99"/>
    <w:qFormat/>
    <w:rsid w:val="00EA04DC"/>
    <w:pPr>
      <w:tabs>
        <w:tab w:val="num" w:pos="0"/>
      </w:tabs>
      <w:spacing w:before="240" w:after="60"/>
      <w:ind w:left="4248" w:hanging="708"/>
      <w:jc w:val="both"/>
      <w:outlineLvl w:val="5"/>
    </w:pPr>
    <w:rPr>
      <w:rFonts w:ascii="Arial" w:hAnsi="Arial"/>
      <w:i/>
      <w:sz w:val="22"/>
      <w:szCs w:val="20"/>
      <w:lang w:eastAsia="en-US"/>
    </w:rPr>
  </w:style>
  <w:style w:type="paragraph" w:styleId="Heading7">
    <w:name w:val="heading 7"/>
    <w:basedOn w:val="Normal"/>
    <w:next w:val="Normal"/>
    <w:link w:val="Heading7Char"/>
    <w:uiPriority w:val="99"/>
    <w:qFormat/>
    <w:rsid w:val="00EA04DC"/>
    <w:pPr>
      <w:keepNext/>
      <w:spacing w:after="240"/>
      <w:ind w:left="360" w:hanging="360"/>
      <w:jc w:val="both"/>
      <w:outlineLvl w:val="6"/>
    </w:pPr>
    <w:rPr>
      <w:rFonts w:cs="Arial"/>
      <w:b/>
      <w:bCs/>
      <w:i/>
      <w:iCs/>
    </w:rPr>
  </w:style>
  <w:style w:type="paragraph" w:styleId="Heading8">
    <w:name w:val="heading 8"/>
    <w:basedOn w:val="Normal"/>
    <w:next w:val="Normal"/>
    <w:link w:val="Heading8Char"/>
    <w:uiPriority w:val="99"/>
    <w:qFormat/>
    <w:rsid w:val="00EA04DC"/>
    <w:pPr>
      <w:tabs>
        <w:tab w:val="num" w:pos="0"/>
      </w:tabs>
      <w:spacing w:before="240" w:after="60"/>
      <w:ind w:left="5664" w:hanging="708"/>
      <w:jc w:val="both"/>
      <w:outlineLvl w:val="7"/>
    </w:pPr>
    <w:rPr>
      <w:rFonts w:ascii="Arial" w:hAnsi="Arial"/>
      <w:i/>
      <w:sz w:val="20"/>
      <w:szCs w:val="20"/>
      <w:lang w:eastAsia="en-US"/>
    </w:rPr>
  </w:style>
  <w:style w:type="paragraph" w:styleId="Heading9">
    <w:name w:val="heading 9"/>
    <w:basedOn w:val="Normal"/>
    <w:next w:val="Normal"/>
    <w:link w:val="Heading9Char"/>
    <w:uiPriority w:val="99"/>
    <w:qFormat/>
    <w:rsid w:val="00EA04DC"/>
    <w:pPr>
      <w:tabs>
        <w:tab w:val="num" w:pos="0"/>
      </w:tabs>
      <w:spacing w:before="240" w:after="60"/>
      <w:ind w:left="6372" w:hanging="708"/>
      <w:jc w:val="both"/>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066E"/>
    <w:rPr>
      <w:rFonts w:ascii="Cambria" w:hAnsi="Cambria" w:cs="Times New Roman"/>
      <w:b/>
      <w:bCs/>
      <w:kern w:val="32"/>
      <w:sz w:val="32"/>
      <w:szCs w:val="32"/>
      <w:lang w:val="en-GB" w:eastAsia="en-GB"/>
    </w:rPr>
  </w:style>
  <w:style w:type="character" w:customStyle="1" w:styleId="Heading2Char">
    <w:name w:val="Heading 2 Char"/>
    <w:basedOn w:val="DefaultParagraphFont"/>
    <w:link w:val="Heading2"/>
    <w:uiPriority w:val="99"/>
    <w:locked/>
    <w:rsid w:val="00FC50FD"/>
    <w:rPr>
      <w:rFonts w:ascii="Tahoma-Bold" w:hAnsi="Tahoma-Bold" w:cs="Times New Roman"/>
      <w:b/>
      <w:color w:val="FFFFFF"/>
      <w:sz w:val="28"/>
      <w:lang w:val="en-GB" w:eastAsia="en-US" w:bidi="ar-SA"/>
    </w:rPr>
  </w:style>
  <w:style w:type="character" w:customStyle="1" w:styleId="Heading3Char">
    <w:name w:val="Heading 3 Char"/>
    <w:basedOn w:val="DefaultParagraphFont"/>
    <w:link w:val="Heading3"/>
    <w:uiPriority w:val="99"/>
    <w:semiHidden/>
    <w:locked/>
    <w:rsid w:val="0085066E"/>
    <w:rPr>
      <w:rFonts w:ascii="Cambria" w:hAnsi="Cambria" w:cs="Times New Roman"/>
      <w:b/>
      <w:bCs/>
      <w:sz w:val="26"/>
      <w:szCs w:val="26"/>
      <w:lang w:val="en-GB" w:eastAsia="en-GB"/>
    </w:rPr>
  </w:style>
  <w:style w:type="character" w:customStyle="1" w:styleId="Heading4Char">
    <w:name w:val="Heading 4 Char"/>
    <w:basedOn w:val="DefaultParagraphFont"/>
    <w:link w:val="Heading4"/>
    <w:uiPriority w:val="99"/>
    <w:semiHidden/>
    <w:locked/>
    <w:rsid w:val="0085066E"/>
    <w:rPr>
      <w:rFonts w:ascii="Calibri" w:hAnsi="Calibri" w:cs="Times New Roman"/>
      <w:b/>
      <w:bCs/>
      <w:sz w:val="28"/>
      <w:szCs w:val="28"/>
      <w:lang w:val="en-GB" w:eastAsia="en-GB"/>
    </w:rPr>
  </w:style>
  <w:style w:type="character" w:customStyle="1" w:styleId="Heading5Char">
    <w:name w:val="Heading 5 Char"/>
    <w:basedOn w:val="DefaultParagraphFont"/>
    <w:link w:val="Heading5"/>
    <w:uiPriority w:val="99"/>
    <w:semiHidden/>
    <w:locked/>
    <w:rsid w:val="0085066E"/>
    <w:rPr>
      <w:rFonts w:ascii="Calibri" w:hAnsi="Calibri" w:cs="Times New Roman"/>
      <w:b/>
      <w:bCs/>
      <w:i/>
      <w:iCs/>
      <w:sz w:val="26"/>
      <w:szCs w:val="26"/>
      <w:lang w:val="en-GB" w:eastAsia="en-GB"/>
    </w:rPr>
  </w:style>
  <w:style w:type="character" w:customStyle="1" w:styleId="Heading6Char">
    <w:name w:val="Heading 6 Char"/>
    <w:basedOn w:val="DefaultParagraphFont"/>
    <w:link w:val="Heading6"/>
    <w:uiPriority w:val="99"/>
    <w:semiHidden/>
    <w:locked/>
    <w:rsid w:val="0085066E"/>
    <w:rPr>
      <w:rFonts w:ascii="Calibri" w:hAnsi="Calibri" w:cs="Times New Roman"/>
      <w:b/>
      <w:bCs/>
      <w:lang w:val="en-GB" w:eastAsia="en-GB"/>
    </w:rPr>
  </w:style>
  <w:style w:type="character" w:customStyle="1" w:styleId="Heading7Char">
    <w:name w:val="Heading 7 Char"/>
    <w:basedOn w:val="DefaultParagraphFont"/>
    <w:link w:val="Heading7"/>
    <w:uiPriority w:val="99"/>
    <w:semiHidden/>
    <w:locked/>
    <w:rsid w:val="0085066E"/>
    <w:rPr>
      <w:rFonts w:ascii="Calibri" w:hAnsi="Calibri" w:cs="Times New Roman"/>
      <w:sz w:val="24"/>
      <w:szCs w:val="24"/>
      <w:lang w:val="en-GB" w:eastAsia="en-GB"/>
    </w:rPr>
  </w:style>
  <w:style w:type="character" w:customStyle="1" w:styleId="Heading8Char">
    <w:name w:val="Heading 8 Char"/>
    <w:basedOn w:val="DefaultParagraphFont"/>
    <w:link w:val="Heading8"/>
    <w:uiPriority w:val="99"/>
    <w:semiHidden/>
    <w:locked/>
    <w:rsid w:val="0085066E"/>
    <w:rPr>
      <w:rFonts w:ascii="Calibri" w:hAnsi="Calibri" w:cs="Times New Roman"/>
      <w:i/>
      <w:iCs/>
      <w:sz w:val="24"/>
      <w:szCs w:val="24"/>
      <w:lang w:val="en-GB" w:eastAsia="en-GB"/>
    </w:rPr>
  </w:style>
  <w:style w:type="character" w:customStyle="1" w:styleId="Heading9Char">
    <w:name w:val="Heading 9 Char"/>
    <w:basedOn w:val="DefaultParagraphFont"/>
    <w:link w:val="Heading9"/>
    <w:uiPriority w:val="99"/>
    <w:semiHidden/>
    <w:locked/>
    <w:rsid w:val="0085066E"/>
    <w:rPr>
      <w:rFonts w:ascii="Cambria" w:hAnsi="Cambria" w:cs="Times New Roman"/>
      <w:lang w:val="en-GB" w:eastAsia="en-GB"/>
    </w:rPr>
  </w:style>
  <w:style w:type="paragraph" w:customStyle="1" w:styleId="Text1">
    <w:name w:val="Text 1"/>
    <w:basedOn w:val="Normal"/>
    <w:uiPriority w:val="99"/>
    <w:rsid w:val="00EA04DC"/>
    <w:pPr>
      <w:spacing w:after="240"/>
      <w:ind w:left="483"/>
      <w:jc w:val="both"/>
    </w:pPr>
    <w:rPr>
      <w:szCs w:val="20"/>
      <w:lang w:eastAsia="en-US"/>
    </w:rPr>
  </w:style>
  <w:style w:type="paragraph" w:styleId="NormalIndent">
    <w:name w:val="Normal Indent"/>
    <w:basedOn w:val="Normal"/>
    <w:uiPriority w:val="99"/>
    <w:rsid w:val="00EA04DC"/>
    <w:pPr>
      <w:ind w:left="3240" w:hanging="360"/>
      <w:jc w:val="both"/>
    </w:pPr>
    <w:rPr>
      <w:szCs w:val="20"/>
      <w:lang w:eastAsia="en-US"/>
    </w:rPr>
  </w:style>
  <w:style w:type="paragraph" w:customStyle="1" w:styleId="2TexteItalic">
    <w:name w:val="2TexteItalic"/>
    <w:basedOn w:val="Normal"/>
    <w:uiPriority w:val="99"/>
    <w:rsid w:val="00EA04DC"/>
    <w:pPr>
      <w:overflowPunct w:val="0"/>
      <w:autoSpaceDE w:val="0"/>
      <w:autoSpaceDN w:val="0"/>
      <w:adjustRightInd w:val="0"/>
      <w:spacing w:line="220" w:lineRule="exact"/>
      <w:ind w:left="425" w:right="170"/>
      <w:textAlignment w:val="baseline"/>
    </w:pPr>
    <w:rPr>
      <w:rFonts w:ascii="I Helvetica Oblique" w:hAnsi="I Helvetica Oblique"/>
      <w:sz w:val="18"/>
      <w:szCs w:val="20"/>
      <w:lang w:eastAsia="en-US"/>
    </w:rPr>
  </w:style>
  <w:style w:type="paragraph" w:customStyle="1" w:styleId="youthaf0h0left">
    <w:name w:val="youth.af.0.h0.left"/>
    <w:basedOn w:val="Normal"/>
    <w:uiPriority w:val="99"/>
    <w:rsid w:val="00EA04DC"/>
    <w:pPr>
      <w:keepNext/>
      <w:tabs>
        <w:tab w:val="left" w:pos="284"/>
      </w:tabs>
      <w:spacing w:before="80" w:after="60"/>
    </w:pPr>
    <w:rPr>
      <w:rFonts w:ascii="Arial" w:hAnsi="Arial"/>
      <w:b/>
      <w:noProof/>
      <w:color w:val="000080"/>
      <w:szCs w:val="20"/>
      <w:lang w:eastAsia="en-US"/>
    </w:rPr>
  </w:style>
  <w:style w:type="paragraph" w:styleId="Header">
    <w:name w:val="header"/>
    <w:basedOn w:val="Normal"/>
    <w:link w:val="HeaderChar"/>
    <w:uiPriority w:val="99"/>
    <w:rsid w:val="00EA04DC"/>
    <w:pPr>
      <w:tabs>
        <w:tab w:val="center" w:pos="4153"/>
        <w:tab w:val="right" w:pos="8306"/>
      </w:tabs>
    </w:pPr>
    <w:rPr>
      <w:szCs w:val="20"/>
      <w:lang w:val="fr-FR" w:eastAsia="en-US"/>
    </w:rPr>
  </w:style>
  <w:style w:type="character" w:customStyle="1" w:styleId="HeaderChar">
    <w:name w:val="Header Char"/>
    <w:basedOn w:val="DefaultParagraphFont"/>
    <w:link w:val="Header"/>
    <w:uiPriority w:val="99"/>
    <w:locked/>
    <w:rsid w:val="0085066E"/>
    <w:rPr>
      <w:rFonts w:cs="Times New Roman"/>
      <w:sz w:val="24"/>
      <w:szCs w:val="24"/>
      <w:lang w:val="en-GB" w:eastAsia="en-GB"/>
    </w:rPr>
  </w:style>
  <w:style w:type="paragraph" w:customStyle="1" w:styleId="1TexteParagraph">
    <w:name w:val="1TexteParagraphé"/>
    <w:basedOn w:val="Normal"/>
    <w:uiPriority w:val="99"/>
    <w:rsid w:val="00EA04DC"/>
    <w:pPr>
      <w:tabs>
        <w:tab w:val="left" w:pos="1134"/>
      </w:tabs>
      <w:spacing w:line="220" w:lineRule="exact"/>
      <w:ind w:left="992" w:right="227" w:hanging="567"/>
    </w:pPr>
    <w:rPr>
      <w:rFonts w:ascii="Helvetica" w:hAnsi="Helvetica"/>
      <w:sz w:val="18"/>
      <w:szCs w:val="20"/>
      <w:lang w:val="fr-FR"/>
    </w:rPr>
  </w:style>
  <w:style w:type="paragraph" w:styleId="Footer">
    <w:name w:val="footer"/>
    <w:basedOn w:val="Normal"/>
    <w:link w:val="FooterChar"/>
    <w:uiPriority w:val="99"/>
    <w:rsid w:val="00EA04DC"/>
    <w:pPr>
      <w:tabs>
        <w:tab w:val="center" w:pos="4536"/>
        <w:tab w:val="right" w:pos="9072"/>
      </w:tabs>
    </w:pPr>
  </w:style>
  <w:style w:type="character" w:customStyle="1" w:styleId="FooterChar">
    <w:name w:val="Footer Char"/>
    <w:basedOn w:val="DefaultParagraphFont"/>
    <w:link w:val="Footer"/>
    <w:uiPriority w:val="99"/>
    <w:semiHidden/>
    <w:locked/>
    <w:rsid w:val="0085066E"/>
    <w:rPr>
      <w:rFonts w:cs="Times New Roman"/>
      <w:sz w:val="24"/>
      <w:szCs w:val="24"/>
      <w:lang w:val="en-GB" w:eastAsia="en-GB"/>
    </w:rPr>
  </w:style>
  <w:style w:type="character" w:styleId="Hyperlink">
    <w:name w:val="Hyperlink"/>
    <w:basedOn w:val="DefaultParagraphFont"/>
    <w:uiPriority w:val="99"/>
    <w:rsid w:val="00EA04DC"/>
    <w:rPr>
      <w:rFonts w:cs="Times New Roman"/>
      <w:color w:val="0000FF"/>
      <w:u w:val="single"/>
    </w:rPr>
  </w:style>
  <w:style w:type="paragraph" w:customStyle="1" w:styleId="1Texte">
    <w:name w:val="1Texte"/>
    <w:basedOn w:val="Normal"/>
    <w:uiPriority w:val="99"/>
    <w:rsid w:val="00EA04DC"/>
    <w:pPr>
      <w:overflowPunct w:val="0"/>
      <w:autoSpaceDE w:val="0"/>
      <w:autoSpaceDN w:val="0"/>
      <w:adjustRightInd w:val="0"/>
      <w:spacing w:line="220" w:lineRule="exact"/>
      <w:ind w:left="425"/>
      <w:textAlignment w:val="baseline"/>
    </w:pPr>
    <w:rPr>
      <w:rFonts w:ascii="Helvetica" w:hAnsi="Helvetica"/>
      <w:sz w:val="18"/>
      <w:szCs w:val="20"/>
      <w:lang w:eastAsia="en-US"/>
    </w:rPr>
  </w:style>
  <w:style w:type="character" w:styleId="FootnoteReference">
    <w:name w:val="footnote reference"/>
    <w:basedOn w:val="DefaultParagraphFont"/>
    <w:semiHidden/>
    <w:rsid w:val="00EA04DC"/>
    <w:rPr>
      <w:rFonts w:cs="Times New Roman"/>
      <w:position w:val="6"/>
      <w:sz w:val="16"/>
    </w:rPr>
  </w:style>
  <w:style w:type="paragraph" w:styleId="FootnoteText">
    <w:name w:val="footnote text"/>
    <w:basedOn w:val="Normal"/>
    <w:link w:val="FootnoteTextChar"/>
    <w:semiHidden/>
    <w:rsid w:val="00EA04DC"/>
    <w:pPr>
      <w:overflowPunct w:val="0"/>
      <w:autoSpaceDE w:val="0"/>
      <w:autoSpaceDN w:val="0"/>
      <w:adjustRightInd w:val="0"/>
      <w:jc w:val="both"/>
      <w:textAlignment w:val="baseline"/>
    </w:pPr>
    <w:rPr>
      <w:sz w:val="20"/>
      <w:szCs w:val="20"/>
      <w:lang w:eastAsia="en-US"/>
    </w:rPr>
  </w:style>
  <w:style w:type="character" w:customStyle="1" w:styleId="FootnoteTextChar">
    <w:name w:val="Footnote Text Char"/>
    <w:basedOn w:val="DefaultParagraphFont"/>
    <w:link w:val="FootnoteText"/>
    <w:semiHidden/>
    <w:locked/>
    <w:rsid w:val="0085066E"/>
    <w:rPr>
      <w:rFonts w:cs="Times New Roman"/>
      <w:sz w:val="20"/>
      <w:szCs w:val="20"/>
      <w:lang w:val="en-GB" w:eastAsia="en-GB"/>
    </w:rPr>
  </w:style>
  <w:style w:type="paragraph" w:customStyle="1" w:styleId="Point0">
    <w:name w:val="Point 0"/>
    <w:basedOn w:val="Normal"/>
    <w:uiPriority w:val="99"/>
    <w:rsid w:val="00EA04DC"/>
    <w:pPr>
      <w:spacing w:before="120" w:after="120"/>
      <w:ind w:left="851" w:hanging="851"/>
      <w:jc w:val="both"/>
    </w:pPr>
    <w:rPr>
      <w:szCs w:val="20"/>
      <w:lang w:val="fr-FR" w:eastAsia="en-US"/>
    </w:rPr>
  </w:style>
  <w:style w:type="character" w:styleId="CommentReference">
    <w:name w:val="annotation reference"/>
    <w:basedOn w:val="DefaultParagraphFont"/>
    <w:uiPriority w:val="99"/>
    <w:semiHidden/>
    <w:rsid w:val="00EA04DC"/>
    <w:rPr>
      <w:rFonts w:cs="Times New Roman"/>
      <w:sz w:val="16"/>
      <w:szCs w:val="16"/>
    </w:rPr>
  </w:style>
  <w:style w:type="paragraph" w:styleId="CommentText">
    <w:name w:val="annotation text"/>
    <w:basedOn w:val="Normal"/>
    <w:link w:val="CommentTextChar"/>
    <w:uiPriority w:val="99"/>
    <w:semiHidden/>
    <w:rsid w:val="00EA04DC"/>
    <w:rPr>
      <w:sz w:val="20"/>
      <w:szCs w:val="20"/>
    </w:rPr>
  </w:style>
  <w:style w:type="character" w:customStyle="1" w:styleId="CommentTextChar">
    <w:name w:val="Comment Text Char"/>
    <w:basedOn w:val="DefaultParagraphFont"/>
    <w:link w:val="CommentText"/>
    <w:uiPriority w:val="99"/>
    <w:semiHidden/>
    <w:locked/>
    <w:rsid w:val="0085066E"/>
    <w:rPr>
      <w:rFonts w:cs="Times New Roman"/>
      <w:sz w:val="20"/>
      <w:szCs w:val="20"/>
      <w:lang w:val="en-GB" w:eastAsia="en-GB"/>
    </w:rPr>
  </w:style>
  <w:style w:type="paragraph" w:styleId="CommentSubject">
    <w:name w:val="annotation subject"/>
    <w:basedOn w:val="CommentText"/>
    <w:next w:val="CommentText"/>
    <w:link w:val="CommentSubjectChar"/>
    <w:uiPriority w:val="99"/>
    <w:semiHidden/>
    <w:rsid w:val="00EA04DC"/>
    <w:rPr>
      <w:b/>
      <w:bCs/>
    </w:rPr>
  </w:style>
  <w:style w:type="character" w:customStyle="1" w:styleId="CommentSubjectChar">
    <w:name w:val="Comment Subject Char"/>
    <w:basedOn w:val="CommentTextChar"/>
    <w:link w:val="CommentSubject"/>
    <w:uiPriority w:val="99"/>
    <w:semiHidden/>
    <w:locked/>
    <w:rsid w:val="0085066E"/>
    <w:rPr>
      <w:rFonts w:cs="Times New Roman"/>
      <w:b/>
      <w:bCs/>
      <w:sz w:val="20"/>
      <w:szCs w:val="20"/>
      <w:lang w:val="en-GB" w:eastAsia="en-GB"/>
    </w:rPr>
  </w:style>
  <w:style w:type="paragraph" w:styleId="BalloonText">
    <w:name w:val="Balloon Text"/>
    <w:basedOn w:val="Normal"/>
    <w:link w:val="BalloonTextChar"/>
    <w:semiHidden/>
    <w:rsid w:val="00EA04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066E"/>
    <w:rPr>
      <w:rFonts w:cs="Times New Roman"/>
      <w:sz w:val="2"/>
      <w:lang w:val="en-GB" w:eastAsia="en-GB"/>
    </w:rPr>
  </w:style>
  <w:style w:type="paragraph" w:customStyle="1" w:styleId="ListNumber1">
    <w:name w:val="List Number 1"/>
    <w:basedOn w:val="Normal"/>
    <w:uiPriority w:val="99"/>
    <w:rsid w:val="00EA04DC"/>
    <w:pPr>
      <w:tabs>
        <w:tab w:val="num" w:pos="720"/>
      </w:tabs>
      <w:spacing w:after="240"/>
      <w:ind w:left="720" w:hanging="720"/>
      <w:jc w:val="both"/>
    </w:pPr>
    <w:rPr>
      <w:szCs w:val="20"/>
      <w:lang w:eastAsia="en-US"/>
    </w:rPr>
  </w:style>
  <w:style w:type="paragraph" w:styleId="BodyTextIndent2">
    <w:name w:val="Body Text Indent 2"/>
    <w:basedOn w:val="Normal"/>
    <w:link w:val="BodyTextIndent2Char"/>
    <w:uiPriority w:val="99"/>
    <w:rsid w:val="00EA04DC"/>
    <w:pPr>
      <w:keepLines/>
      <w:ind w:left="1440"/>
    </w:pPr>
    <w:rPr>
      <w:rFonts w:ascii="Arial Narrow" w:hAnsi="Arial Narrow"/>
      <w:sz w:val="28"/>
      <w:szCs w:val="20"/>
      <w:lang w:eastAsia="en-US"/>
    </w:rPr>
  </w:style>
  <w:style w:type="character" w:customStyle="1" w:styleId="BodyTextIndent2Char">
    <w:name w:val="Body Text Indent 2 Char"/>
    <w:basedOn w:val="DefaultParagraphFont"/>
    <w:link w:val="BodyTextIndent2"/>
    <w:uiPriority w:val="99"/>
    <w:semiHidden/>
    <w:locked/>
    <w:rsid w:val="0085066E"/>
    <w:rPr>
      <w:rFonts w:cs="Times New Roman"/>
      <w:sz w:val="24"/>
      <w:szCs w:val="24"/>
      <w:lang w:val="en-GB" w:eastAsia="en-GB"/>
    </w:rPr>
  </w:style>
  <w:style w:type="paragraph" w:styleId="BlockText">
    <w:name w:val="Block Text"/>
    <w:basedOn w:val="Normal"/>
    <w:uiPriority w:val="99"/>
    <w:rsid w:val="00EA04DC"/>
    <w:pPr>
      <w:keepLines/>
      <w:ind w:left="1440" w:right="788"/>
      <w:jc w:val="both"/>
    </w:pPr>
    <w:rPr>
      <w:rFonts w:ascii="Arial Narrow" w:hAnsi="Arial Narrow"/>
      <w:szCs w:val="20"/>
      <w:lang w:eastAsia="en-US"/>
    </w:rPr>
  </w:style>
  <w:style w:type="paragraph" w:customStyle="1" w:styleId="BodyText1">
    <w:name w:val="Body Text1"/>
    <w:basedOn w:val="Normal"/>
    <w:uiPriority w:val="99"/>
    <w:rsid w:val="00EA04DC"/>
    <w:pPr>
      <w:jc w:val="both"/>
    </w:pPr>
    <w:rPr>
      <w:sz w:val="20"/>
      <w:szCs w:val="20"/>
      <w:lang w:eastAsia="en-US"/>
    </w:rPr>
  </w:style>
  <w:style w:type="paragraph" w:styleId="BodyText3">
    <w:name w:val="Body Text 3"/>
    <w:basedOn w:val="Normal"/>
    <w:link w:val="BodyText3Char"/>
    <w:uiPriority w:val="99"/>
    <w:rsid w:val="00EA04DC"/>
    <w:rPr>
      <w:rFonts w:ascii="Arial Narrow" w:hAnsi="Arial Narrow"/>
      <w:sz w:val="16"/>
      <w:szCs w:val="20"/>
      <w:lang w:val="fr-FR" w:eastAsia="en-US"/>
    </w:rPr>
  </w:style>
  <w:style w:type="character" w:customStyle="1" w:styleId="BodyText3Char">
    <w:name w:val="Body Text 3 Char"/>
    <w:basedOn w:val="DefaultParagraphFont"/>
    <w:link w:val="BodyText3"/>
    <w:uiPriority w:val="99"/>
    <w:semiHidden/>
    <w:locked/>
    <w:rsid w:val="0085066E"/>
    <w:rPr>
      <w:rFonts w:cs="Times New Roman"/>
      <w:sz w:val="16"/>
      <w:szCs w:val="16"/>
      <w:lang w:val="en-GB" w:eastAsia="en-GB"/>
    </w:rPr>
  </w:style>
  <w:style w:type="paragraph" w:customStyle="1" w:styleId="Text3">
    <w:name w:val="Text 3"/>
    <w:basedOn w:val="Normal"/>
    <w:uiPriority w:val="99"/>
    <w:rsid w:val="00EA04DC"/>
    <w:pPr>
      <w:tabs>
        <w:tab w:val="left" w:pos="2302"/>
      </w:tabs>
      <w:spacing w:after="240"/>
      <w:ind w:left="1917"/>
      <w:jc w:val="both"/>
    </w:pPr>
    <w:rPr>
      <w:szCs w:val="20"/>
      <w:lang w:eastAsia="en-US"/>
    </w:rPr>
  </w:style>
  <w:style w:type="paragraph" w:styleId="BodyText">
    <w:name w:val="Body Text"/>
    <w:basedOn w:val="Normal"/>
    <w:link w:val="BodyTextChar"/>
    <w:uiPriority w:val="99"/>
    <w:rsid w:val="00EA04DC"/>
    <w:pPr>
      <w:spacing w:after="120"/>
    </w:pPr>
    <w:rPr>
      <w:sz w:val="20"/>
      <w:szCs w:val="20"/>
      <w:lang w:eastAsia="en-US"/>
    </w:rPr>
  </w:style>
  <w:style w:type="character" w:customStyle="1" w:styleId="BodyTextChar">
    <w:name w:val="Body Text Char"/>
    <w:basedOn w:val="DefaultParagraphFont"/>
    <w:link w:val="BodyText"/>
    <w:uiPriority w:val="99"/>
    <w:locked/>
    <w:rsid w:val="0013074F"/>
    <w:rPr>
      <w:rFonts w:cs="Times New Roman"/>
      <w:lang w:val="en-GB" w:eastAsia="en-US" w:bidi="ar-SA"/>
    </w:rPr>
  </w:style>
  <w:style w:type="paragraph" w:customStyle="1" w:styleId="tabletext">
    <w:name w:val="table text"/>
    <w:basedOn w:val="Normal"/>
    <w:uiPriority w:val="99"/>
    <w:rsid w:val="00EA04DC"/>
    <w:pPr>
      <w:widowControl w:val="0"/>
      <w:tabs>
        <w:tab w:val="left" w:pos="450"/>
        <w:tab w:val="left" w:pos="709"/>
      </w:tabs>
      <w:spacing w:before="60" w:after="60"/>
    </w:pPr>
    <w:rPr>
      <w:sz w:val="18"/>
      <w:szCs w:val="20"/>
      <w:lang w:eastAsia="en-US"/>
    </w:rPr>
  </w:style>
  <w:style w:type="paragraph" w:styleId="BodyTextIndent">
    <w:name w:val="Body Text Indent"/>
    <w:basedOn w:val="Normal"/>
    <w:link w:val="BodyTextIndentChar"/>
    <w:uiPriority w:val="99"/>
    <w:rsid w:val="00EA04DC"/>
    <w:pPr>
      <w:ind w:left="284" w:hanging="284"/>
    </w:pPr>
    <w:rPr>
      <w:rFonts w:ascii="Arial" w:hAnsi="Arial"/>
      <w:color w:val="000000"/>
      <w:sz w:val="18"/>
      <w:szCs w:val="20"/>
      <w:lang w:val="en-US" w:eastAsia="en-US"/>
    </w:rPr>
  </w:style>
  <w:style w:type="character" w:customStyle="1" w:styleId="BodyTextIndentChar">
    <w:name w:val="Body Text Indent Char"/>
    <w:basedOn w:val="DefaultParagraphFont"/>
    <w:link w:val="BodyTextIndent"/>
    <w:uiPriority w:val="99"/>
    <w:semiHidden/>
    <w:locked/>
    <w:rsid w:val="0085066E"/>
    <w:rPr>
      <w:rFonts w:cs="Times New Roman"/>
      <w:sz w:val="24"/>
      <w:szCs w:val="24"/>
      <w:lang w:val="en-GB" w:eastAsia="en-GB"/>
    </w:rPr>
  </w:style>
  <w:style w:type="paragraph" w:styleId="BodyText2">
    <w:name w:val="Body Text 2"/>
    <w:basedOn w:val="Normal"/>
    <w:link w:val="BodyText2Char"/>
    <w:uiPriority w:val="99"/>
    <w:rsid w:val="00EA04DC"/>
    <w:rPr>
      <w:rFonts w:ascii="Arial Narrow" w:hAnsi="Arial Narrow"/>
      <w:sz w:val="18"/>
      <w:szCs w:val="20"/>
      <w:lang w:eastAsia="en-US"/>
    </w:rPr>
  </w:style>
  <w:style w:type="character" w:customStyle="1" w:styleId="BodyText2Char">
    <w:name w:val="Body Text 2 Char"/>
    <w:basedOn w:val="DefaultParagraphFont"/>
    <w:link w:val="BodyText2"/>
    <w:uiPriority w:val="99"/>
    <w:semiHidden/>
    <w:locked/>
    <w:rsid w:val="0085066E"/>
    <w:rPr>
      <w:rFonts w:cs="Times New Roman"/>
      <w:sz w:val="24"/>
      <w:szCs w:val="24"/>
      <w:lang w:val="en-GB" w:eastAsia="en-GB"/>
    </w:rPr>
  </w:style>
  <w:style w:type="paragraph" w:customStyle="1" w:styleId="ind1">
    <w:name w:val="ind1"/>
    <w:basedOn w:val="Normal"/>
    <w:uiPriority w:val="99"/>
    <w:rsid w:val="00EA04DC"/>
    <w:pPr>
      <w:widowControl w:val="0"/>
      <w:suppressAutoHyphens/>
      <w:spacing w:after="80"/>
      <w:jc w:val="both"/>
    </w:pPr>
    <w:rPr>
      <w:sz w:val="22"/>
      <w:szCs w:val="20"/>
      <w:lang w:eastAsia="en-US"/>
    </w:rPr>
  </w:style>
  <w:style w:type="paragraph" w:styleId="List">
    <w:name w:val="List"/>
    <w:basedOn w:val="Normal"/>
    <w:uiPriority w:val="99"/>
    <w:rsid w:val="00EA04DC"/>
    <w:pPr>
      <w:ind w:left="360" w:hanging="360"/>
    </w:pPr>
    <w:rPr>
      <w:sz w:val="20"/>
      <w:szCs w:val="20"/>
      <w:lang w:eastAsia="en-US"/>
    </w:rPr>
  </w:style>
  <w:style w:type="paragraph" w:styleId="ListBullet">
    <w:name w:val="List Bullet"/>
    <w:basedOn w:val="Normal"/>
    <w:autoRedefine/>
    <w:uiPriority w:val="99"/>
    <w:rsid w:val="007726B3"/>
    <w:pPr>
      <w:spacing w:before="120" w:after="120"/>
      <w:ind w:left="567" w:hanging="567"/>
      <w:contextualSpacing/>
    </w:pPr>
    <w:rPr>
      <w:rFonts w:ascii="Tahoma" w:hAnsi="Tahoma" w:cs="Tahoma"/>
      <w:sz w:val="20"/>
      <w:szCs w:val="20"/>
      <w:lang w:eastAsia="en-US"/>
    </w:rPr>
  </w:style>
  <w:style w:type="paragraph" w:customStyle="1" w:styleId="DefaultParagraphFont2">
    <w:name w:val="Default Paragraph Font2"/>
    <w:next w:val="Normal"/>
    <w:uiPriority w:val="99"/>
    <w:rsid w:val="00EA04DC"/>
    <w:rPr>
      <w:rFonts w:ascii="CG Times (WN)" w:hAnsi="CG Times (WN)"/>
      <w:sz w:val="20"/>
      <w:szCs w:val="20"/>
      <w:lang w:val="en-GB" w:eastAsia="en-US"/>
    </w:rPr>
  </w:style>
  <w:style w:type="paragraph" w:customStyle="1" w:styleId="DefaultParagraphFont1">
    <w:name w:val="Default Paragraph Font1"/>
    <w:next w:val="DefaultParagraphFont2"/>
    <w:uiPriority w:val="99"/>
    <w:rsid w:val="00EA04DC"/>
    <w:rPr>
      <w:rFonts w:ascii="CG Times (WN)" w:hAnsi="CG Times (WN)"/>
      <w:sz w:val="20"/>
      <w:szCs w:val="20"/>
      <w:lang w:val="en-GB" w:eastAsia="en-US"/>
    </w:rPr>
  </w:style>
  <w:style w:type="character" w:styleId="PageNumber">
    <w:name w:val="page number"/>
    <w:basedOn w:val="DefaultParagraphFont"/>
    <w:uiPriority w:val="99"/>
    <w:rsid w:val="00EA04DC"/>
    <w:rPr>
      <w:rFonts w:cs="Times New Roman"/>
    </w:rPr>
  </w:style>
  <w:style w:type="paragraph" w:styleId="BodyTextIndent3">
    <w:name w:val="Body Text Indent 3"/>
    <w:basedOn w:val="Normal"/>
    <w:link w:val="BodyTextIndent3Char"/>
    <w:uiPriority w:val="99"/>
    <w:rsid w:val="00EA04DC"/>
    <w:pPr>
      <w:ind w:left="1440" w:hanging="720"/>
      <w:jc w:val="both"/>
    </w:pPr>
    <w:rPr>
      <w:rFonts w:ascii="Arial Narrow" w:hAnsi="Arial Narrow"/>
      <w:sz w:val="20"/>
      <w:szCs w:val="20"/>
      <w:lang w:eastAsia="en-US"/>
    </w:rPr>
  </w:style>
  <w:style w:type="character" w:customStyle="1" w:styleId="BodyTextIndent3Char">
    <w:name w:val="Body Text Indent 3 Char"/>
    <w:basedOn w:val="DefaultParagraphFont"/>
    <w:link w:val="BodyTextIndent3"/>
    <w:uiPriority w:val="99"/>
    <w:semiHidden/>
    <w:locked/>
    <w:rsid w:val="0085066E"/>
    <w:rPr>
      <w:rFonts w:cs="Times New Roman"/>
      <w:sz w:val="16"/>
      <w:szCs w:val="16"/>
      <w:lang w:val="en-GB" w:eastAsia="en-GB"/>
    </w:rPr>
  </w:style>
  <w:style w:type="paragraph" w:customStyle="1" w:styleId="Blockquote">
    <w:name w:val="Blockquote"/>
    <w:basedOn w:val="Normal"/>
    <w:uiPriority w:val="99"/>
    <w:rsid w:val="00EA04DC"/>
    <w:pPr>
      <w:spacing w:before="100" w:after="100"/>
      <w:ind w:left="360" w:right="360"/>
    </w:pPr>
    <w:rPr>
      <w:szCs w:val="20"/>
      <w:lang w:eastAsia="en-US"/>
    </w:rPr>
  </w:style>
  <w:style w:type="table" w:styleId="TableGrid">
    <w:name w:val="Table Grid"/>
    <w:basedOn w:val="TableNormal"/>
    <w:uiPriority w:val="59"/>
    <w:rsid w:val="008D32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2">
    <w:name w:val="Text 2"/>
    <w:basedOn w:val="Normal"/>
    <w:link w:val="Text2Char"/>
    <w:uiPriority w:val="99"/>
    <w:rsid w:val="0013074F"/>
    <w:pPr>
      <w:tabs>
        <w:tab w:val="left" w:pos="2161"/>
      </w:tabs>
      <w:spacing w:after="240"/>
      <w:ind w:left="1077"/>
      <w:jc w:val="both"/>
    </w:pPr>
    <w:rPr>
      <w:noProof/>
      <w:szCs w:val="20"/>
      <w:lang w:eastAsia="en-US"/>
    </w:rPr>
  </w:style>
  <w:style w:type="character" w:customStyle="1" w:styleId="Text2Char">
    <w:name w:val="Text 2 Char"/>
    <w:basedOn w:val="DefaultParagraphFont"/>
    <w:link w:val="Text2"/>
    <w:uiPriority w:val="99"/>
    <w:locked/>
    <w:rsid w:val="0013074F"/>
    <w:rPr>
      <w:rFonts w:cs="Times New Roman"/>
      <w:noProof/>
      <w:snapToGrid w:val="0"/>
      <w:sz w:val="24"/>
      <w:lang w:val="en-GB" w:eastAsia="en-US" w:bidi="ar-SA"/>
    </w:rPr>
  </w:style>
  <w:style w:type="paragraph" w:customStyle="1" w:styleId="AntragFT">
    <w:name w:val="Antrag FT"/>
    <w:uiPriority w:val="99"/>
    <w:rsid w:val="0013074F"/>
    <w:pPr>
      <w:tabs>
        <w:tab w:val="left" w:pos="3402"/>
        <w:tab w:val="left" w:pos="5103"/>
        <w:tab w:val="left" w:pos="6804"/>
        <w:tab w:val="left" w:pos="8505"/>
      </w:tabs>
      <w:spacing w:before="40"/>
    </w:pPr>
    <w:rPr>
      <w:rFonts w:ascii="Arial" w:hAnsi="Arial"/>
      <w:spacing w:val="4"/>
      <w:sz w:val="18"/>
      <w:szCs w:val="20"/>
      <w:lang w:val="en-GB" w:eastAsia="en-US"/>
    </w:rPr>
  </w:style>
  <w:style w:type="character" w:styleId="FollowedHyperlink">
    <w:name w:val="FollowedHyperlink"/>
    <w:basedOn w:val="DefaultParagraphFont"/>
    <w:uiPriority w:val="99"/>
    <w:rsid w:val="0013074F"/>
    <w:rPr>
      <w:rFonts w:cs="Times New Roman"/>
      <w:color w:val="800080"/>
      <w:u w:val="single"/>
    </w:rPr>
  </w:style>
  <w:style w:type="paragraph" w:styleId="ListBullet2">
    <w:name w:val="List Bullet 2"/>
    <w:basedOn w:val="Text2"/>
    <w:autoRedefine/>
    <w:uiPriority w:val="99"/>
    <w:rsid w:val="0013074F"/>
    <w:pPr>
      <w:tabs>
        <w:tab w:val="clear" w:pos="2161"/>
        <w:tab w:val="num" w:pos="360"/>
      </w:tabs>
      <w:ind w:left="360" w:hanging="360"/>
    </w:pPr>
    <w:rPr>
      <w:noProof w:val="0"/>
    </w:rPr>
  </w:style>
  <w:style w:type="paragraph" w:styleId="ListNumber3">
    <w:name w:val="List Number 3"/>
    <w:basedOn w:val="Normal"/>
    <w:uiPriority w:val="99"/>
    <w:rsid w:val="0013074F"/>
    <w:pPr>
      <w:tabs>
        <w:tab w:val="num" w:pos="1911"/>
      </w:tabs>
      <w:spacing w:after="240"/>
      <w:ind w:left="1911" w:hanging="709"/>
      <w:jc w:val="both"/>
    </w:pPr>
    <w:rPr>
      <w:noProof/>
      <w:szCs w:val="20"/>
      <w:lang w:eastAsia="en-US"/>
    </w:rPr>
  </w:style>
  <w:style w:type="paragraph" w:customStyle="1" w:styleId="ListNumber1Level2">
    <w:name w:val="List Number 1 (Level 2)"/>
    <w:basedOn w:val="Text1"/>
    <w:uiPriority w:val="99"/>
    <w:rsid w:val="0013074F"/>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13074F"/>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13074F"/>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13074F"/>
    <w:pPr>
      <w:tabs>
        <w:tab w:val="num" w:pos="2619"/>
      </w:tabs>
      <w:spacing w:after="240"/>
      <w:ind w:left="2619" w:hanging="708"/>
      <w:jc w:val="both"/>
    </w:pPr>
    <w:rPr>
      <w:noProof/>
      <w:szCs w:val="20"/>
      <w:lang w:eastAsia="en-US"/>
    </w:rPr>
  </w:style>
  <w:style w:type="paragraph" w:customStyle="1" w:styleId="ListNumber3Level3">
    <w:name w:val="List Number 3 (Level 3)"/>
    <w:basedOn w:val="Normal"/>
    <w:uiPriority w:val="99"/>
    <w:rsid w:val="0013074F"/>
    <w:pPr>
      <w:tabs>
        <w:tab w:val="num" w:pos="3328"/>
      </w:tabs>
      <w:spacing w:after="240"/>
      <w:ind w:left="3328" w:hanging="709"/>
      <w:jc w:val="both"/>
    </w:pPr>
    <w:rPr>
      <w:noProof/>
      <w:szCs w:val="20"/>
      <w:lang w:eastAsia="en-US"/>
    </w:rPr>
  </w:style>
  <w:style w:type="paragraph" w:customStyle="1" w:styleId="ListNumber3Level4">
    <w:name w:val="List Number 3 (Level 4)"/>
    <w:basedOn w:val="Normal"/>
    <w:uiPriority w:val="99"/>
    <w:rsid w:val="0013074F"/>
    <w:pPr>
      <w:tabs>
        <w:tab w:val="num" w:pos="4037"/>
      </w:tabs>
      <w:spacing w:after="240"/>
      <w:ind w:left="4037" w:hanging="709"/>
      <w:jc w:val="both"/>
    </w:pPr>
    <w:rPr>
      <w:noProof/>
      <w:szCs w:val="20"/>
      <w:lang w:eastAsia="en-US"/>
    </w:rPr>
  </w:style>
  <w:style w:type="paragraph" w:customStyle="1" w:styleId="Text4">
    <w:name w:val="Text 4"/>
    <w:basedOn w:val="Normal"/>
    <w:uiPriority w:val="99"/>
    <w:rsid w:val="0013074F"/>
    <w:pPr>
      <w:spacing w:after="240"/>
      <w:ind w:left="2880"/>
      <w:jc w:val="both"/>
    </w:pPr>
    <w:rPr>
      <w:noProof/>
      <w:szCs w:val="20"/>
    </w:rPr>
  </w:style>
  <w:style w:type="paragraph" w:customStyle="1" w:styleId="Address">
    <w:name w:val="Address"/>
    <w:basedOn w:val="Normal"/>
    <w:uiPriority w:val="99"/>
    <w:rsid w:val="0013074F"/>
    <w:rPr>
      <w:noProof/>
      <w:szCs w:val="20"/>
    </w:rPr>
  </w:style>
  <w:style w:type="paragraph" w:customStyle="1" w:styleId="AddressTL">
    <w:name w:val="AddressTL"/>
    <w:basedOn w:val="Normal"/>
    <w:next w:val="Normal"/>
    <w:uiPriority w:val="99"/>
    <w:rsid w:val="0013074F"/>
    <w:pPr>
      <w:spacing w:after="720"/>
    </w:pPr>
    <w:rPr>
      <w:noProof/>
      <w:szCs w:val="20"/>
    </w:rPr>
  </w:style>
  <w:style w:type="paragraph" w:customStyle="1" w:styleId="AddressTR">
    <w:name w:val="AddressTR"/>
    <w:basedOn w:val="Normal"/>
    <w:next w:val="Normal"/>
    <w:uiPriority w:val="99"/>
    <w:rsid w:val="0013074F"/>
    <w:pPr>
      <w:spacing w:after="720"/>
      <w:ind w:left="5103"/>
    </w:pPr>
    <w:rPr>
      <w:noProof/>
      <w:szCs w:val="20"/>
    </w:rPr>
  </w:style>
  <w:style w:type="paragraph" w:customStyle="1" w:styleId="NumPar4">
    <w:name w:val="NumPar 4"/>
    <w:basedOn w:val="Heading4"/>
    <w:next w:val="Text4"/>
    <w:uiPriority w:val="99"/>
    <w:rsid w:val="0013074F"/>
    <w:pPr>
      <w:tabs>
        <w:tab w:val="clear" w:pos="0"/>
      </w:tabs>
      <w:spacing w:after="240"/>
      <w:ind w:left="360" w:hanging="964"/>
      <w:outlineLvl w:val="9"/>
    </w:pPr>
    <w:rPr>
      <w:b w:val="0"/>
      <w:i w:val="0"/>
      <w:noProof/>
      <w:sz w:val="24"/>
      <w:lang w:eastAsia="en-GB"/>
    </w:rPr>
  </w:style>
  <w:style w:type="paragraph" w:styleId="Closing">
    <w:name w:val="Closing"/>
    <w:basedOn w:val="Normal"/>
    <w:next w:val="Signature"/>
    <w:link w:val="ClosingChar"/>
    <w:uiPriority w:val="99"/>
    <w:rsid w:val="0013074F"/>
    <w:pPr>
      <w:tabs>
        <w:tab w:val="left" w:pos="5103"/>
      </w:tabs>
      <w:spacing w:before="240" w:after="240"/>
      <w:ind w:left="5103"/>
    </w:pPr>
    <w:rPr>
      <w:noProof/>
      <w:szCs w:val="20"/>
    </w:rPr>
  </w:style>
  <w:style w:type="character" w:customStyle="1" w:styleId="ClosingChar">
    <w:name w:val="Closing Char"/>
    <w:basedOn w:val="DefaultParagraphFont"/>
    <w:link w:val="Closing"/>
    <w:uiPriority w:val="99"/>
    <w:semiHidden/>
    <w:locked/>
    <w:rsid w:val="0085066E"/>
    <w:rPr>
      <w:rFonts w:cs="Times New Roman"/>
      <w:sz w:val="24"/>
      <w:szCs w:val="24"/>
      <w:lang w:val="en-GB" w:eastAsia="en-GB"/>
    </w:rPr>
  </w:style>
  <w:style w:type="paragraph" w:styleId="Signature">
    <w:name w:val="Signature"/>
    <w:basedOn w:val="Normal"/>
    <w:next w:val="Enclosures"/>
    <w:link w:val="SignatureChar"/>
    <w:uiPriority w:val="99"/>
    <w:rsid w:val="0013074F"/>
    <w:pPr>
      <w:tabs>
        <w:tab w:val="left" w:pos="5103"/>
      </w:tabs>
      <w:spacing w:before="1200"/>
      <w:ind w:left="5103"/>
      <w:jc w:val="center"/>
    </w:pPr>
    <w:rPr>
      <w:noProof/>
      <w:szCs w:val="20"/>
    </w:rPr>
  </w:style>
  <w:style w:type="character" w:customStyle="1" w:styleId="SignatureChar">
    <w:name w:val="Signature Char"/>
    <w:basedOn w:val="DefaultParagraphFont"/>
    <w:link w:val="Signature"/>
    <w:uiPriority w:val="99"/>
    <w:semiHidden/>
    <w:locked/>
    <w:rsid w:val="0085066E"/>
    <w:rPr>
      <w:rFonts w:cs="Times New Roman"/>
      <w:sz w:val="24"/>
      <w:szCs w:val="24"/>
      <w:lang w:val="en-GB" w:eastAsia="en-GB"/>
    </w:rPr>
  </w:style>
  <w:style w:type="paragraph" w:customStyle="1" w:styleId="Enclosures">
    <w:name w:val="Enclosures"/>
    <w:basedOn w:val="Normal"/>
    <w:next w:val="Participants"/>
    <w:uiPriority w:val="99"/>
    <w:rsid w:val="0013074F"/>
    <w:pPr>
      <w:keepNext/>
      <w:keepLines/>
      <w:tabs>
        <w:tab w:val="left" w:pos="5642"/>
      </w:tabs>
      <w:spacing w:before="480"/>
      <w:ind w:left="1792" w:hanging="1792"/>
    </w:pPr>
    <w:rPr>
      <w:noProof/>
      <w:szCs w:val="20"/>
    </w:rPr>
  </w:style>
  <w:style w:type="paragraph" w:customStyle="1" w:styleId="Participants">
    <w:name w:val="Participants"/>
    <w:basedOn w:val="Normal"/>
    <w:next w:val="Copies"/>
    <w:uiPriority w:val="99"/>
    <w:rsid w:val="0013074F"/>
    <w:pPr>
      <w:tabs>
        <w:tab w:val="left" w:pos="2512"/>
        <w:tab w:val="left" w:pos="2762"/>
        <w:tab w:val="left" w:pos="5642"/>
        <w:tab w:val="left" w:pos="6362"/>
        <w:tab w:val="left" w:pos="6720"/>
      </w:tabs>
      <w:spacing w:before="480"/>
      <w:ind w:left="1792" w:hanging="1792"/>
    </w:pPr>
    <w:rPr>
      <w:noProof/>
      <w:szCs w:val="20"/>
    </w:rPr>
  </w:style>
  <w:style w:type="paragraph" w:customStyle="1" w:styleId="Copies">
    <w:name w:val="Copies"/>
    <w:basedOn w:val="Normal"/>
    <w:next w:val="Normal"/>
    <w:uiPriority w:val="99"/>
    <w:rsid w:val="0013074F"/>
    <w:pPr>
      <w:tabs>
        <w:tab w:val="left" w:pos="2512"/>
        <w:tab w:val="left" w:pos="2762"/>
        <w:tab w:val="left" w:pos="5642"/>
        <w:tab w:val="left" w:pos="6362"/>
        <w:tab w:val="left" w:pos="6720"/>
      </w:tabs>
      <w:spacing w:before="480"/>
      <w:ind w:left="1792" w:hanging="1792"/>
    </w:pPr>
    <w:rPr>
      <w:noProof/>
      <w:szCs w:val="20"/>
    </w:rPr>
  </w:style>
  <w:style w:type="paragraph" w:styleId="Date">
    <w:name w:val="Date"/>
    <w:basedOn w:val="Normal"/>
    <w:next w:val="References"/>
    <w:link w:val="DateChar"/>
    <w:uiPriority w:val="99"/>
    <w:rsid w:val="0013074F"/>
    <w:pPr>
      <w:ind w:left="5103" w:right="-567"/>
    </w:pPr>
    <w:rPr>
      <w:noProof/>
      <w:szCs w:val="20"/>
    </w:rPr>
  </w:style>
  <w:style w:type="character" w:customStyle="1" w:styleId="DateChar">
    <w:name w:val="Date Char"/>
    <w:basedOn w:val="DefaultParagraphFont"/>
    <w:link w:val="Date"/>
    <w:uiPriority w:val="99"/>
    <w:semiHidden/>
    <w:locked/>
    <w:rsid w:val="0085066E"/>
    <w:rPr>
      <w:rFonts w:cs="Times New Roman"/>
      <w:sz w:val="24"/>
      <w:szCs w:val="24"/>
      <w:lang w:val="en-GB" w:eastAsia="en-GB"/>
    </w:rPr>
  </w:style>
  <w:style w:type="paragraph" w:customStyle="1" w:styleId="References">
    <w:name w:val="References"/>
    <w:basedOn w:val="Normal"/>
    <w:next w:val="AddressTR"/>
    <w:uiPriority w:val="99"/>
    <w:rsid w:val="0013074F"/>
    <w:pPr>
      <w:spacing w:after="240"/>
      <w:ind w:left="5103"/>
    </w:pPr>
    <w:rPr>
      <w:noProof/>
      <w:sz w:val="20"/>
      <w:szCs w:val="20"/>
    </w:rPr>
  </w:style>
  <w:style w:type="paragraph" w:customStyle="1" w:styleId="DoubSign">
    <w:name w:val="DoubSign"/>
    <w:basedOn w:val="Normal"/>
    <w:next w:val="Enclosures"/>
    <w:uiPriority w:val="99"/>
    <w:rsid w:val="0013074F"/>
    <w:pPr>
      <w:tabs>
        <w:tab w:val="left" w:pos="5103"/>
      </w:tabs>
      <w:spacing w:before="1200"/>
    </w:pPr>
    <w:rPr>
      <w:noProof/>
      <w:szCs w:val="20"/>
    </w:rPr>
  </w:style>
  <w:style w:type="paragraph" w:customStyle="1" w:styleId="NoteHead">
    <w:name w:val="NoteHead"/>
    <w:basedOn w:val="Normal"/>
    <w:next w:val="Subject"/>
    <w:uiPriority w:val="99"/>
    <w:rsid w:val="0013074F"/>
    <w:pPr>
      <w:spacing w:before="720" w:after="720"/>
      <w:jc w:val="center"/>
    </w:pPr>
    <w:rPr>
      <w:b/>
      <w:smallCaps/>
      <w:noProof/>
      <w:szCs w:val="20"/>
    </w:rPr>
  </w:style>
  <w:style w:type="paragraph" w:customStyle="1" w:styleId="Subject">
    <w:name w:val="Subject"/>
    <w:basedOn w:val="Normal"/>
    <w:next w:val="Normal"/>
    <w:uiPriority w:val="99"/>
    <w:rsid w:val="0013074F"/>
    <w:pPr>
      <w:spacing w:after="480"/>
      <w:ind w:left="1191" w:hanging="1191"/>
    </w:pPr>
    <w:rPr>
      <w:b/>
      <w:noProof/>
      <w:szCs w:val="20"/>
    </w:rPr>
  </w:style>
  <w:style w:type="paragraph" w:customStyle="1" w:styleId="NoteList">
    <w:name w:val="NoteList"/>
    <w:basedOn w:val="Normal"/>
    <w:next w:val="Subject"/>
    <w:uiPriority w:val="99"/>
    <w:rsid w:val="0013074F"/>
    <w:pPr>
      <w:tabs>
        <w:tab w:val="left" w:pos="5823"/>
      </w:tabs>
      <w:spacing w:before="720" w:after="720"/>
      <w:ind w:left="5104" w:hanging="3119"/>
    </w:pPr>
    <w:rPr>
      <w:b/>
      <w:smallCaps/>
      <w:noProof/>
      <w:szCs w:val="20"/>
    </w:rPr>
  </w:style>
  <w:style w:type="paragraph" w:customStyle="1" w:styleId="NumPar1">
    <w:name w:val="NumPar 1"/>
    <w:basedOn w:val="Heading1"/>
    <w:next w:val="Text1"/>
    <w:uiPriority w:val="99"/>
    <w:rsid w:val="0013074F"/>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lang w:eastAsia="en-GB"/>
    </w:rPr>
  </w:style>
  <w:style w:type="paragraph" w:customStyle="1" w:styleId="NumPar2">
    <w:name w:val="NumPar 2"/>
    <w:basedOn w:val="Heading2"/>
    <w:next w:val="Text2"/>
    <w:uiPriority w:val="99"/>
    <w:rsid w:val="0013074F"/>
    <w:pPr>
      <w:tabs>
        <w:tab w:val="clear" w:pos="0"/>
      </w:tabs>
      <w:spacing w:after="240"/>
      <w:jc w:val="both"/>
      <w:outlineLvl w:val="9"/>
    </w:pPr>
    <w:rPr>
      <w:rFonts w:ascii="Times New Roman" w:hAnsi="Times New Roman"/>
      <w:b w:val="0"/>
      <w:caps/>
      <w:noProof/>
      <w:sz w:val="24"/>
      <w:lang w:eastAsia="en-GB"/>
    </w:rPr>
  </w:style>
  <w:style w:type="paragraph" w:customStyle="1" w:styleId="NumPar3">
    <w:name w:val="NumPar 3"/>
    <w:basedOn w:val="Heading3"/>
    <w:next w:val="Text3"/>
    <w:uiPriority w:val="99"/>
    <w:rsid w:val="0013074F"/>
    <w:pPr>
      <w:tabs>
        <w:tab w:val="clear" w:pos="0"/>
      </w:tabs>
      <w:spacing w:after="240"/>
      <w:ind w:left="1917" w:hanging="840"/>
      <w:outlineLvl w:val="9"/>
    </w:pPr>
    <w:rPr>
      <w:b w:val="0"/>
      <w:noProof/>
      <w:sz w:val="24"/>
      <w:lang w:eastAsia="en-GB"/>
    </w:rPr>
  </w:style>
  <w:style w:type="paragraph" w:customStyle="1" w:styleId="YReferences">
    <w:name w:val="YReferences"/>
    <w:basedOn w:val="Normal"/>
    <w:next w:val="Normal"/>
    <w:uiPriority w:val="99"/>
    <w:rsid w:val="0013074F"/>
    <w:pPr>
      <w:spacing w:after="480"/>
      <w:ind w:left="1191" w:hanging="1191"/>
      <w:jc w:val="both"/>
    </w:pPr>
    <w:rPr>
      <w:noProof/>
      <w:szCs w:val="20"/>
    </w:rPr>
  </w:style>
  <w:style w:type="paragraph" w:customStyle="1" w:styleId="ZCom">
    <w:name w:val="Z_Com"/>
    <w:basedOn w:val="Normal"/>
    <w:next w:val="ZDGName"/>
    <w:uiPriority w:val="99"/>
    <w:rsid w:val="0013074F"/>
    <w:pPr>
      <w:ind w:right="85"/>
      <w:jc w:val="both"/>
    </w:pPr>
    <w:rPr>
      <w:rFonts w:ascii="Arial" w:hAnsi="Arial"/>
      <w:noProof/>
      <w:szCs w:val="20"/>
    </w:rPr>
  </w:style>
  <w:style w:type="paragraph" w:customStyle="1" w:styleId="ZDGName">
    <w:name w:val="Z_DGName"/>
    <w:basedOn w:val="Normal"/>
    <w:uiPriority w:val="99"/>
    <w:rsid w:val="0013074F"/>
    <w:pPr>
      <w:ind w:right="85"/>
      <w:jc w:val="both"/>
    </w:pPr>
    <w:rPr>
      <w:rFonts w:ascii="Arial" w:hAnsi="Arial"/>
      <w:noProof/>
      <w:sz w:val="16"/>
      <w:szCs w:val="20"/>
    </w:rPr>
  </w:style>
  <w:style w:type="character" w:styleId="Strong">
    <w:name w:val="Strong"/>
    <w:basedOn w:val="DefaultParagraphFont"/>
    <w:uiPriority w:val="22"/>
    <w:qFormat/>
    <w:rsid w:val="0013074F"/>
    <w:rPr>
      <w:rFonts w:cs="Times New Roman"/>
      <w:b/>
    </w:rPr>
  </w:style>
  <w:style w:type="paragraph" w:customStyle="1" w:styleId="Contact">
    <w:name w:val="Contact"/>
    <w:basedOn w:val="Normal"/>
    <w:next w:val="Enclosures"/>
    <w:uiPriority w:val="99"/>
    <w:rsid w:val="0013074F"/>
    <w:pPr>
      <w:spacing w:before="480"/>
      <w:ind w:left="567" w:hanging="567"/>
    </w:pPr>
    <w:rPr>
      <w:noProof/>
      <w:szCs w:val="20"/>
    </w:rPr>
  </w:style>
  <w:style w:type="paragraph" w:customStyle="1" w:styleId="ListBullet1">
    <w:name w:val="List Bullet 1"/>
    <w:basedOn w:val="Text1"/>
    <w:uiPriority w:val="99"/>
    <w:rsid w:val="0013074F"/>
    <w:pPr>
      <w:tabs>
        <w:tab w:val="num" w:pos="720"/>
      </w:tabs>
      <w:ind w:left="720" w:hanging="360"/>
    </w:pPr>
    <w:rPr>
      <w:noProof/>
      <w:lang w:eastAsia="en-GB"/>
    </w:rPr>
  </w:style>
  <w:style w:type="paragraph" w:styleId="ListBullet3">
    <w:name w:val="List Bullet 3"/>
    <w:basedOn w:val="Text3"/>
    <w:uiPriority w:val="99"/>
    <w:rsid w:val="0013074F"/>
    <w:pPr>
      <w:tabs>
        <w:tab w:val="clear" w:pos="2302"/>
      </w:tabs>
      <w:ind w:left="283" w:hanging="283"/>
    </w:pPr>
    <w:rPr>
      <w:noProof/>
      <w:lang w:eastAsia="en-GB"/>
    </w:rPr>
  </w:style>
  <w:style w:type="paragraph" w:styleId="ListBullet4">
    <w:name w:val="List Bullet 4"/>
    <w:basedOn w:val="Text4"/>
    <w:uiPriority w:val="99"/>
    <w:rsid w:val="0013074F"/>
    <w:pPr>
      <w:tabs>
        <w:tab w:val="num" w:pos="1440"/>
      </w:tabs>
      <w:ind w:left="708" w:hanging="708"/>
    </w:pPr>
  </w:style>
  <w:style w:type="paragraph" w:customStyle="1" w:styleId="ListDash">
    <w:name w:val="List Dash"/>
    <w:basedOn w:val="Normal"/>
    <w:uiPriority w:val="99"/>
    <w:rsid w:val="0013074F"/>
    <w:pPr>
      <w:tabs>
        <w:tab w:val="num" w:pos="360"/>
      </w:tabs>
      <w:spacing w:after="240"/>
      <w:ind w:left="360" w:hanging="360"/>
      <w:jc w:val="both"/>
    </w:pPr>
    <w:rPr>
      <w:noProof/>
      <w:szCs w:val="20"/>
    </w:rPr>
  </w:style>
  <w:style w:type="paragraph" w:customStyle="1" w:styleId="ListDash1">
    <w:name w:val="List Dash 1"/>
    <w:basedOn w:val="Text1"/>
    <w:uiPriority w:val="99"/>
    <w:rsid w:val="0013074F"/>
    <w:pPr>
      <w:tabs>
        <w:tab w:val="num" w:pos="765"/>
      </w:tabs>
      <w:ind w:left="765" w:hanging="283"/>
    </w:pPr>
    <w:rPr>
      <w:noProof/>
      <w:lang w:eastAsia="en-GB"/>
    </w:rPr>
  </w:style>
  <w:style w:type="paragraph" w:customStyle="1" w:styleId="ListDash2">
    <w:name w:val="List Dash 2"/>
    <w:basedOn w:val="Text2"/>
    <w:uiPriority w:val="99"/>
    <w:rsid w:val="0013074F"/>
    <w:pPr>
      <w:tabs>
        <w:tab w:val="clear" w:pos="2161"/>
        <w:tab w:val="num" w:pos="720"/>
      </w:tabs>
      <w:ind w:left="720" w:hanging="360"/>
    </w:pPr>
    <w:rPr>
      <w:lang w:eastAsia="en-GB"/>
    </w:rPr>
  </w:style>
  <w:style w:type="paragraph" w:customStyle="1" w:styleId="ListDash3">
    <w:name w:val="List Dash 3"/>
    <w:basedOn w:val="Text3"/>
    <w:uiPriority w:val="99"/>
    <w:rsid w:val="0013074F"/>
    <w:pPr>
      <w:tabs>
        <w:tab w:val="clear" w:pos="2302"/>
        <w:tab w:val="num" w:pos="2199"/>
      </w:tabs>
      <w:ind w:left="2199" w:hanging="283"/>
    </w:pPr>
    <w:rPr>
      <w:noProof/>
      <w:lang w:eastAsia="en-GB"/>
    </w:rPr>
  </w:style>
  <w:style w:type="paragraph" w:customStyle="1" w:styleId="ListDash4">
    <w:name w:val="List Dash 4"/>
    <w:basedOn w:val="Text4"/>
    <w:uiPriority w:val="99"/>
    <w:rsid w:val="0013074F"/>
    <w:pPr>
      <w:tabs>
        <w:tab w:val="num" w:pos="3163"/>
      </w:tabs>
      <w:ind w:left="3163" w:hanging="283"/>
    </w:pPr>
  </w:style>
  <w:style w:type="paragraph" w:styleId="ListNumber">
    <w:name w:val="List Number"/>
    <w:basedOn w:val="Normal"/>
    <w:uiPriority w:val="99"/>
    <w:rsid w:val="0013074F"/>
    <w:pPr>
      <w:tabs>
        <w:tab w:val="num" w:pos="709"/>
      </w:tabs>
      <w:spacing w:after="240"/>
      <w:ind w:left="709" w:hanging="709"/>
      <w:jc w:val="both"/>
    </w:pPr>
    <w:rPr>
      <w:noProof/>
      <w:szCs w:val="20"/>
    </w:rPr>
  </w:style>
  <w:style w:type="paragraph" w:styleId="ListNumber2">
    <w:name w:val="List Number 2"/>
    <w:basedOn w:val="Text2"/>
    <w:uiPriority w:val="99"/>
    <w:rsid w:val="0013074F"/>
    <w:pPr>
      <w:tabs>
        <w:tab w:val="clear" w:pos="2161"/>
        <w:tab w:val="num" w:pos="709"/>
      </w:tabs>
      <w:ind w:left="709" w:hanging="709"/>
    </w:pPr>
    <w:rPr>
      <w:lang w:eastAsia="en-GB"/>
    </w:rPr>
  </w:style>
  <w:style w:type="paragraph" w:styleId="ListNumber4">
    <w:name w:val="List Number 4"/>
    <w:basedOn w:val="Text4"/>
    <w:uiPriority w:val="99"/>
    <w:rsid w:val="0013074F"/>
    <w:pPr>
      <w:tabs>
        <w:tab w:val="num" w:pos="3589"/>
      </w:tabs>
      <w:ind w:left="3589" w:hanging="709"/>
    </w:pPr>
  </w:style>
  <w:style w:type="paragraph" w:customStyle="1" w:styleId="ListNumberLevel2">
    <w:name w:val="List Number (Level 2)"/>
    <w:basedOn w:val="Normal"/>
    <w:uiPriority w:val="99"/>
    <w:rsid w:val="0013074F"/>
    <w:pPr>
      <w:tabs>
        <w:tab w:val="num" w:pos="1417"/>
      </w:tabs>
      <w:spacing w:after="240"/>
      <w:ind w:left="1417" w:hanging="708"/>
      <w:jc w:val="both"/>
    </w:pPr>
    <w:rPr>
      <w:noProof/>
      <w:szCs w:val="20"/>
    </w:rPr>
  </w:style>
  <w:style w:type="paragraph" w:customStyle="1" w:styleId="ListNumber2Level2">
    <w:name w:val="List Number 2 (Level 2)"/>
    <w:basedOn w:val="Text2"/>
    <w:uiPriority w:val="99"/>
    <w:rsid w:val="0013074F"/>
    <w:pPr>
      <w:tabs>
        <w:tab w:val="clear" w:pos="2161"/>
        <w:tab w:val="num" w:pos="709"/>
      </w:tabs>
      <w:ind w:left="709" w:hanging="709"/>
    </w:pPr>
    <w:rPr>
      <w:lang w:eastAsia="en-GB"/>
    </w:rPr>
  </w:style>
  <w:style w:type="paragraph" w:customStyle="1" w:styleId="ListNumber4Level2">
    <w:name w:val="List Number 4 (Level 2)"/>
    <w:basedOn w:val="Text4"/>
    <w:uiPriority w:val="99"/>
    <w:rsid w:val="0013074F"/>
    <w:pPr>
      <w:tabs>
        <w:tab w:val="num" w:pos="4297"/>
      </w:tabs>
      <w:ind w:left="4297" w:hanging="708"/>
    </w:pPr>
  </w:style>
  <w:style w:type="paragraph" w:customStyle="1" w:styleId="ListNumberLevel3">
    <w:name w:val="List Number (Level 3)"/>
    <w:basedOn w:val="Normal"/>
    <w:uiPriority w:val="99"/>
    <w:rsid w:val="0013074F"/>
    <w:pPr>
      <w:tabs>
        <w:tab w:val="num" w:pos="2126"/>
      </w:tabs>
      <w:spacing w:after="240"/>
      <w:ind w:left="2126" w:hanging="709"/>
      <w:jc w:val="both"/>
    </w:pPr>
    <w:rPr>
      <w:noProof/>
      <w:szCs w:val="20"/>
    </w:rPr>
  </w:style>
  <w:style w:type="paragraph" w:customStyle="1" w:styleId="ListNumber2Level3">
    <w:name w:val="List Number 2 (Level 3)"/>
    <w:basedOn w:val="Text2"/>
    <w:uiPriority w:val="99"/>
    <w:rsid w:val="0013074F"/>
    <w:pPr>
      <w:tabs>
        <w:tab w:val="clear" w:pos="2161"/>
        <w:tab w:val="num" w:pos="720"/>
        <w:tab w:val="num" w:pos="1276"/>
      </w:tabs>
      <w:ind w:left="1276" w:hanging="567"/>
    </w:pPr>
    <w:rPr>
      <w:lang w:eastAsia="en-GB"/>
    </w:rPr>
  </w:style>
  <w:style w:type="paragraph" w:customStyle="1" w:styleId="ListNumber4Level3">
    <w:name w:val="List Number 4 (Level 3)"/>
    <w:basedOn w:val="Text4"/>
    <w:uiPriority w:val="99"/>
    <w:rsid w:val="0013074F"/>
    <w:pPr>
      <w:tabs>
        <w:tab w:val="num" w:pos="5006"/>
      </w:tabs>
      <w:ind w:left="5006" w:hanging="709"/>
    </w:pPr>
  </w:style>
  <w:style w:type="paragraph" w:customStyle="1" w:styleId="ListNumberLevel4">
    <w:name w:val="List Number (Level 4)"/>
    <w:basedOn w:val="Normal"/>
    <w:uiPriority w:val="99"/>
    <w:rsid w:val="0013074F"/>
    <w:pPr>
      <w:tabs>
        <w:tab w:val="num" w:pos="2835"/>
      </w:tabs>
      <w:spacing w:after="240"/>
      <w:ind w:left="2835" w:hanging="709"/>
      <w:jc w:val="both"/>
    </w:pPr>
    <w:rPr>
      <w:noProof/>
      <w:szCs w:val="20"/>
    </w:rPr>
  </w:style>
  <w:style w:type="paragraph" w:customStyle="1" w:styleId="ListNumber2Level4">
    <w:name w:val="List Number 2 (Level 4)"/>
    <w:basedOn w:val="Text2"/>
    <w:uiPriority w:val="99"/>
    <w:rsid w:val="0013074F"/>
    <w:pPr>
      <w:tabs>
        <w:tab w:val="clear" w:pos="2161"/>
        <w:tab w:val="num" w:pos="1440"/>
        <w:tab w:val="num" w:pos="1843"/>
      </w:tabs>
      <w:ind w:left="1843" w:hanging="567"/>
    </w:pPr>
    <w:rPr>
      <w:lang w:eastAsia="en-GB"/>
    </w:rPr>
  </w:style>
  <w:style w:type="paragraph" w:customStyle="1" w:styleId="ListNumber4Level4">
    <w:name w:val="List Number 4 (Level 4)"/>
    <w:basedOn w:val="Text4"/>
    <w:uiPriority w:val="99"/>
    <w:rsid w:val="0013074F"/>
    <w:pPr>
      <w:tabs>
        <w:tab w:val="num" w:pos="5715"/>
      </w:tabs>
      <w:ind w:left="5715" w:hanging="709"/>
    </w:pPr>
  </w:style>
  <w:style w:type="paragraph" w:styleId="TOCHeading">
    <w:name w:val="TOC Heading"/>
    <w:basedOn w:val="Normal"/>
    <w:next w:val="Normal"/>
    <w:uiPriority w:val="99"/>
    <w:qFormat/>
    <w:rsid w:val="0013074F"/>
    <w:pPr>
      <w:keepNext/>
      <w:spacing w:before="240" w:after="240"/>
      <w:jc w:val="center"/>
    </w:pPr>
    <w:rPr>
      <w:b/>
      <w:noProof/>
      <w:szCs w:val="20"/>
    </w:rPr>
  </w:style>
  <w:style w:type="paragraph" w:customStyle="1" w:styleId="Tiret0">
    <w:name w:val="Tiret 0"/>
    <w:basedOn w:val="Normal"/>
    <w:uiPriority w:val="99"/>
    <w:rsid w:val="0013074F"/>
    <w:pPr>
      <w:spacing w:before="120" w:after="120"/>
      <w:ind w:left="851" w:hanging="851"/>
      <w:jc w:val="both"/>
    </w:pPr>
    <w:rPr>
      <w:noProof/>
      <w:szCs w:val="20"/>
      <w:lang w:eastAsia="en-US"/>
    </w:rPr>
  </w:style>
  <w:style w:type="paragraph" w:customStyle="1" w:styleId="youthaf0h0right">
    <w:name w:val="youth.af.0.h0.right"/>
    <w:basedOn w:val="youthaf0h0left"/>
    <w:uiPriority w:val="99"/>
    <w:rsid w:val="0013074F"/>
    <w:pPr>
      <w:spacing w:before="180"/>
      <w:jc w:val="right"/>
    </w:pPr>
    <w:rPr>
      <w:i/>
    </w:rPr>
  </w:style>
  <w:style w:type="paragraph" w:customStyle="1" w:styleId="youthaft">
    <w:name w:val="youth.af.t"/>
    <w:uiPriority w:val="99"/>
    <w:rsid w:val="0013074F"/>
    <w:pPr>
      <w:keepNext/>
      <w:tabs>
        <w:tab w:val="left" w:pos="284"/>
      </w:tabs>
      <w:spacing w:before="80" w:after="60"/>
    </w:pPr>
    <w:rPr>
      <w:rFonts w:ascii="Arial" w:hAnsi="Arial"/>
      <w:noProof/>
      <w:sz w:val="18"/>
      <w:szCs w:val="20"/>
      <w:lang w:val="en-GB" w:eastAsia="en-US"/>
    </w:rPr>
  </w:style>
  <w:style w:type="paragraph" w:customStyle="1" w:styleId="youthaf4subcomment">
    <w:name w:val="youth.af.4.subcomment"/>
    <w:basedOn w:val="Normal"/>
    <w:uiPriority w:val="99"/>
    <w:rsid w:val="0013074F"/>
    <w:pPr>
      <w:keepNext/>
      <w:tabs>
        <w:tab w:val="left" w:pos="284"/>
      </w:tabs>
      <w:spacing w:before="60" w:after="100"/>
    </w:pPr>
    <w:rPr>
      <w:rFonts w:ascii="Arial" w:hAnsi="Arial"/>
      <w:i/>
      <w:noProof/>
      <w:sz w:val="16"/>
      <w:szCs w:val="20"/>
      <w:lang w:eastAsia="en-US"/>
    </w:rPr>
  </w:style>
  <w:style w:type="paragraph" w:customStyle="1" w:styleId="NormalH3">
    <w:name w:val="Normal H3"/>
    <w:basedOn w:val="Normal"/>
    <w:link w:val="NormalH3Char"/>
    <w:uiPriority w:val="99"/>
    <w:rsid w:val="0013074F"/>
    <w:pPr>
      <w:ind w:left="1418"/>
      <w:jc w:val="both"/>
    </w:pPr>
    <w:rPr>
      <w:noProof/>
      <w:lang w:val="en-US"/>
    </w:rPr>
  </w:style>
  <w:style w:type="character" w:customStyle="1" w:styleId="NormalH3Char">
    <w:name w:val="Normal H3 Char"/>
    <w:basedOn w:val="DefaultParagraphFont"/>
    <w:link w:val="NormalH3"/>
    <w:uiPriority w:val="99"/>
    <w:locked/>
    <w:rsid w:val="0013074F"/>
    <w:rPr>
      <w:rFonts w:cs="Times New Roman"/>
      <w:noProof/>
      <w:sz w:val="24"/>
      <w:szCs w:val="24"/>
      <w:lang w:val="en-US" w:eastAsia="en-GB" w:bidi="ar-SA"/>
    </w:rPr>
  </w:style>
  <w:style w:type="paragraph" w:styleId="NormalWeb">
    <w:name w:val="Normal (Web)"/>
    <w:basedOn w:val="Normal"/>
    <w:uiPriority w:val="99"/>
    <w:rsid w:val="0013074F"/>
    <w:pPr>
      <w:spacing w:before="100" w:beforeAutospacing="1" w:after="100" w:afterAutospacing="1"/>
    </w:pPr>
    <w:rPr>
      <w:noProof/>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13074F"/>
    <w:pPr>
      <w:spacing w:after="160" w:line="240" w:lineRule="exact"/>
    </w:pPr>
    <w:rPr>
      <w:rFonts w:ascii="Tahoma" w:hAnsi="Tahoma" w:cs="Tahoma"/>
      <w:sz w:val="20"/>
      <w:szCs w:val="20"/>
      <w:lang w:val="en-US" w:eastAsia="en-US"/>
    </w:rPr>
  </w:style>
  <w:style w:type="character" w:customStyle="1" w:styleId="CharChar">
    <w:name w:val="Char Char"/>
    <w:basedOn w:val="DefaultParagraphFont"/>
    <w:uiPriority w:val="99"/>
    <w:locked/>
    <w:rsid w:val="0013074F"/>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13074F"/>
    <w:pPr>
      <w:spacing w:after="160" w:line="240" w:lineRule="exact"/>
    </w:pPr>
    <w:rPr>
      <w:rFonts w:ascii="Tahoma" w:hAnsi="Tahoma" w:cs="Tahoma"/>
      <w:sz w:val="20"/>
      <w:szCs w:val="20"/>
      <w:lang w:val="en-US" w:eastAsia="en-US"/>
    </w:rPr>
  </w:style>
  <w:style w:type="paragraph" w:customStyle="1" w:styleId="Default">
    <w:name w:val="Default"/>
    <w:rsid w:val="0013074F"/>
    <w:pPr>
      <w:autoSpaceDE w:val="0"/>
      <w:autoSpaceDN w:val="0"/>
      <w:adjustRightInd w:val="0"/>
    </w:pPr>
    <w:rPr>
      <w:rFonts w:ascii="Myriad Pro" w:hAnsi="Myriad Pro" w:cs="Myriad Pro"/>
      <w:color w:val="000000"/>
      <w:sz w:val="24"/>
      <w:szCs w:val="24"/>
      <w:lang w:val="en-GB" w:eastAsia="en-GB"/>
    </w:rPr>
  </w:style>
  <w:style w:type="paragraph" w:styleId="Subtitle">
    <w:name w:val="Subtitle"/>
    <w:basedOn w:val="Normal"/>
    <w:link w:val="SubtitleChar"/>
    <w:uiPriority w:val="99"/>
    <w:qFormat/>
    <w:rsid w:val="0013074F"/>
    <w:pPr>
      <w:spacing w:line="312" w:lineRule="auto"/>
    </w:pPr>
    <w:rPr>
      <w:rFonts w:ascii="Verdana" w:hAnsi="Verdana"/>
      <w:i/>
      <w:szCs w:val="20"/>
      <w:lang w:eastAsia="en-US"/>
    </w:rPr>
  </w:style>
  <w:style w:type="character" w:customStyle="1" w:styleId="SubtitleChar">
    <w:name w:val="Subtitle Char"/>
    <w:basedOn w:val="DefaultParagraphFont"/>
    <w:link w:val="Subtitle"/>
    <w:uiPriority w:val="99"/>
    <w:locked/>
    <w:rsid w:val="0085066E"/>
    <w:rPr>
      <w:rFonts w:ascii="Cambria" w:hAnsi="Cambria" w:cs="Times New Roman"/>
      <w:sz w:val="24"/>
      <w:szCs w:val="24"/>
      <w:lang w:val="en-GB" w:eastAsia="en-GB"/>
    </w:rPr>
  </w:style>
  <w:style w:type="paragraph" w:styleId="DocumentMap">
    <w:name w:val="Document Map"/>
    <w:basedOn w:val="Normal"/>
    <w:link w:val="DocumentMapChar"/>
    <w:uiPriority w:val="99"/>
    <w:semiHidden/>
    <w:rsid w:val="009D2F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85066E"/>
    <w:rPr>
      <w:rFonts w:cs="Times New Roman"/>
      <w:sz w:val="2"/>
      <w:lang w:val="en-GB" w:eastAsia="en-GB"/>
    </w:rPr>
  </w:style>
  <w:style w:type="paragraph" w:customStyle="1" w:styleId="Headinglevel2">
    <w:name w:val="Heading level 2"/>
    <w:basedOn w:val="Normal"/>
    <w:uiPriority w:val="99"/>
    <w:rsid w:val="00255B2A"/>
    <w:pPr>
      <w:shd w:val="clear" w:color="auto" w:fill="B3B3B3"/>
    </w:pPr>
    <w:rPr>
      <w:rFonts w:ascii="Tahoma-Bold" w:hAnsi="Tahoma-Bold"/>
      <w:b/>
      <w:bCs/>
      <w:color w:val="FFFFFF"/>
      <w:sz w:val="28"/>
      <w:szCs w:val="20"/>
    </w:rPr>
  </w:style>
  <w:style w:type="paragraph" w:styleId="ListParagraph">
    <w:name w:val="List Paragraph"/>
    <w:basedOn w:val="Normal"/>
    <w:uiPriority w:val="99"/>
    <w:qFormat/>
    <w:rsid w:val="00460012"/>
    <w:pPr>
      <w:ind w:left="720"/>
    </w:pPr>
  </w:style>
  <w:style w:type="paragraph" w:customStyle="1" w:styleId="texte">
    <w:name w:val="texte"/>
    <w:basedOn w:val="Normal"/>
    <w:rsid w:val="006D592C"/>
    <w:pPr>
      <w:suppressAutoHyphens/>
      <w:autoSpaceDN w:val="0"/>
      <w:spacing w:before="100" w:after="100"/>
      <w:textAlignment w:val="baseline"/>
    </w:pPr>
    <w:rPr>
      <w:rFonts w:ascii="Verdana" w:hAnsi="Verdana"/>
      <w:color w:val="353B8F"/>
      <w:kern w:val="3"/>
      <w:sz w:val="20"/>
      <w:szCs w:val="20"/>
      <w:lang w:eastAsia="zh-CN"/>
    </w:rPr>
  </w:style>
  <w:style w:type="paragraph" w:styleId="PlainText">
    <w:name w:val="Plain Text"/>
    <w:basedOn w:val="Normal"/>
    <w:link w:val="PlainTextChar"/>
    <w:uiPriority w:val="99"/>
    <w:semiHidden/>
    <w:unhideWhenUsed/>
    <w:locked/>
    <w:rsid w:val="00682176"/>
    <w:rPr>
      <w:rFonts w:ascii="Consolas" w:eastAsia="Calibri" w:hAnsi="Consolas"/>
      <w:sz w:val="21"/>
      <w:szCs w:val="21"/>
      <w:lang w:val="fr-BE" w:eastAsia="en-US"/>
    </w:rPr>
  </w:style>
  <w:style w:type="character" w:customStyle="1" w:styleId="PlainTextChar">
    <w:name w:val="Plain Text Char"/>
    <w:basedOn w:val="DefaultParagraphFont"/>
    <w:link w:val="PlainText"/>
    <w:uiPriority w:val="99"/>
    <w:semiHidden/>
    <w:rsid w:val="00682176"/>
    <w:rPr>
      <w:rFonts w:ascii="Consolas" w:eastAsia="Calibri" w:hAnsi="Consolas"/>
      <w:sz w:val="21"/>
      <w:szCs w:val="21"/>
      <w:lang w:eastAsia="en-US"/>
    </w:rPr>
  </w:style>
  <w:style w:type="paragraph" w:customStyle="1" w:styleId="tabletext0">
    <w:name w:val="tabletext"/>
    <w:basedOn w:val="Normal"/>
    <w:rsid w:val="00383992"/>
    <w:pPr>
      <w:spacing w:before="100" w:beforeAutospacing="1" w:after="100" w:afterAutospacing="1"/>
    </w:pPr>
  </w:style>
  <w:style w:type="paragraph" w:styleId="Revision">
    <w:name w:val="Revision"/>
    <w:hidden/>
    <w:uiPriority w:val="99"/>
    <w:semiHidden/>
    <w:rsid w:val="00A13C62"/>
    <w:rPr>
      <w:sz w:val="24"/>
      <w:szCs w:val="24"/>
      <w:lang w:val="en-GB" w:eastAsia="en-GB"/>
    </w:rPr>
  </w:style>
  <w:style w:type="character" w:customStyle="1" w:styleId="hps">
    <w:name w:val="hps"/>
    <w:rsid w:val="003B0223"/>
  </w:style>
  <w:style w:type="character" w:customStyle="1" w:styleId="atn">
    <w:name w:val="atn"/>
    <w:rsid w:val="003B0223"/>
  </w:style>
  <w:style w:type="character" w:customStyle="1" w:styleId="st">
    <w:name w:val="st"/>
    <w:basedOn w:val="DefaultParagraphFont"/>
    <w:rsid w:val="000E059C"/>
  </w:style>
  <w:style w:type="paragraph" w:customStyle="1" w:styleId="CVNormal-FirstLine">
    <w:name w:val="CV Normal - First Line"/>
    <w:basedOn w:val="Normal"/>
    <w:next w:val="Normal"/>
    <w:rsid w:val="000E059C"/>
    <w:pPr>
      <w:suppressAutoHyphens/>
      <w:spacing w:before="74"/>
      <w:ind w:left="113" w:right="113"/>
    </w:pPr>
    <w:rPr>
      <w:rFonts w:ascii="Arial Narrow" w:hAnsi="Arial Narrow"/>
      <w:sz w:val="20"/>
      <w:szCs w:val="20"/>
      <w:lang w:eastAsia="ar-SA"/>
    </w:rPr>
  </w:style>
  <w:style w:type="paragraph" w:customStyle="1" w:styleId="CVNormal">
    <w:name w:val="CV Normal"/>
    <w:basedOn w:val="Normal"/>
    <w:rsid w:val="000E059C"/>
    <w:pPr>
      <w:suppressAutoHyphens/>
      <w:ind w:left="113" w:right="113"/>
    </w:pPr>
    <w:rPr>
      <w:rFonts w:ascii="Arial Narrow" w:hAnsi="Arial Narrow"/>
      <w:sz w:val="20"/>
      <w:szCs w:val="20"/>
      <w:lang w:eastAsia="ar-SA"/>
    </w:rPr>
  </w:style>
  <w:style w:type="character" w:styleId="Emphasis">
    <w:name w:val="Emphasis"/>
    <w:uiPriority w:val="20"/>
    <w:qFormat/>
    <w:locked/>
    <w:rsid w:val="005141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comunicare.ro"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comunicare.ro" TargetMode="External"/><Relationship Id="rId11" Type="http://schemas.openxmlformats.org/officeDocument/2006/relationships/hyperlink" Target="http://www.eucommunication.eu" TargetMode="External"/><Relationship Id="rId12" Type="http://schemas.openxmlformats.org/officeDocument/2006/relationships/hyperlink" Target="mailto:alina.bargaoanu@comunicare.ro" TargetMode="External"/><Relationship Id="rId13" Type="http://schemas.openxmlformats.org/officeDocument/2006/relationships/hyperlink" Target="http://Www.Euronews.Net" TargetMode="External"/><Relationship Id="rId14" Type="http://schemas.openxmlformats.org/officeDocument/2006/relationships/hyperlink" Target="http://www.snspa.ro" TargetMode="External"/><Relationship Id="rId15" Type="http://schemas.openxmlformats.org/officeDocument/2006/relationships/hyperlink" Target="http://www.comunicare.ro" TargetMode="External"/><Relationship Id="rId16" Type="http://schemas.openxmlformats.org/officeDocument/2006/relationships/hyperlink" Target="mailto:alina.bargaoanu@comunicare.ro" TargetMode="External"/><Relationship Id="rId17" Type="http://schemas.openxmlformats.org/officeDocument/2006/relationships/hyperlink" Target="http://www.eucommunication.eu" TargetMode="External"/><Relationship Id="rId18" Type="http://schemas.openxmlformats.org/officeDocument/2006/relationships/hyperlink" Target="http://www.eucommunication.eu" TargetMode="External"/><Relationship Id="rId19" Type="http://schemas.openxmlformats.org/officeDocument/2006/relationships/hyperlink" Target="http://www.snspa.ro"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F174F-6769-B04B-8B88-76E47EB1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53</Pages>
  <Words>22647</Words>
  <Characters>134299</Characters>
  <Application>Microsoft Macintosh Word</Application>
  <DocSecurity>0</DocSecurity>
  <Lines>3730</Lines>
  <Paragraphs>2308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perezak</dc:creator>
  <cp:lastModifiedBy>Loredana</cp:lastModifiedBy>
  <cp:revision>38</cp:revision>
  <cp:lastPrinted>2015-11-26T10:34:00Z</cp:lastPrinted>
  <dcterms:created xsi:type="dcterms:W3CDTF">2016-02-19T13:34:00Z</dcterms:created>
  <dcterms:modified xsi:type="dcterms:W3CDTF">2016-02-24T18:27:00Z</dcterms:modified>
</cp:coreProperties>
</file>